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นายพงสธร รอดเงิน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นายพงศธร รอดเงิน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วันที่30เดือนมีนาคมพ.ศ.2569 เวลา 23:51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