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i w:val="0"/>
          <w:color w:val="18314C"/>
          <w:sz w:val="46"/>
        </w:rPr>
        <w:t>AHMAD HAWAR KHORSHEED</w:t>
      </w:r>
    </w:p>
    <w:p>
      <w:pPr>
        <w:spacing w:before="0" w:after="60"/>
      </w:pPr>
      <w:r>
        <w:rPr>
          <w:rFonts w:ascii="Calibri" w:hAnsi="Calibri"/>
          <w:b/>
          <w:i w:val="0"/>
          <w:color w:val="2A5C7E"/>
          <w:sz w:val="22"/>
        </w:rPr>
        <w:t>Medical Student Stagiaire</w:t>
      </w:r>
      <w:r>
        <w:rPr>
          <w:rFonts w:ascii="Calibri" w:hAnsi="Calibri"/>
          <w:b w:val="0"/>
          <w:i w:val="0"/>
          <w:color w:val="5C656E"/>
          <w:sz w:val="22"/>
        </w:rPr>
        <w:t xml:space="preserve">  |  Paid Media &amp; Digital Operations</w:t>
      </w:r>
    </w:p>
    <w:p>
      <w:pPr>
        <w:spacing w:before="0" w:after="100"/>
        <w:pBdr>
          <w:bottom w:val="single" w:sz="7" w:space="5" w:color="AAB8C4"/>
        </w:pBdr>
      </w:pPr>
      <w:hyperlink r:id="rId9">
        <w:r>
          <w:rPr>
            <w:rFonts w:ascii="Calibri" w:hAnsi="Calibri"/>
            <w:color w:val="2A5C7E"/>
            <w:sz w:val="19"/>
          </w:rPr>
          <w:t>ahmadusa122@gmail.com</w:t>
        </w:r>
      </w:hyperlink>
      <w:r>
        <w:rPr>
          <w:rFonts w:ascii="Calibri" w:hAnsi="Calibri"/>
          <w:b w:val="0"/>
          <w:i w:val="0"/>
          <w:color w:val="5C656E"/>
          <w:sz w:val="19"/>
        </w:rPr>
        <w:t xml:space="preserve">   |   +964 750 955 42 50   |   Erbil - New Erbil   |   </w:t>
      </w:r>
      <w:hyperlink r:id="rId10">
        <w:r>
          <w:rPr>
            <w:rFonts w:ascii="Calibri" w:hAnsi="Calibri"/>
            <w:color w:val="2A5C7E"/>
            <w:sz w:val="19"/>
          </w:rPr>
          <w:t>@pov.kurds</w:t>
        </w:r>
      </w:hyperlink>
    </w:p>
    <w:p>
      <w:pPr>
        <w:pStyle w:val="CVSection"/>
        <w:pBdr>
          <w:bottom w:val="single" w:sz="5" w:space="3" w:color="AAB8C4"/>
        </w:pBdr>
        <w:keepNext/>
      </w:pPr>
      <w:r>
        <w:t>PROFESSIONAL PROFILE</w:t>
      </w:r>
    </w:p>
    <w:p>
      <w:pPr>
        <w:pStyle w:val="CVCompact"/>
        <w:spacing w:line="254" w:lineRule="auto"/>
      </w:pPr>
      <w:r>
        <w:rPr>
          <w:rFonts w:ascii="Calibri" w:hAnsi="Calibri"/>
          <w:b w:val="0"/>
          <w:i w:val="0"/>
          <w:color w:val="23262A"/>
          <w:sz w:val="19"/>
        </w:rPr>
        <w:t>24-year-old medical student stagiaire with more than two years of experience across paid social, social media management, e-commerce operations, bookkeeping support, and customer-facing events. Owner and content operator of @pov.kurds on Instagram and TikTok, with hands-on experience creating AI-assisted media using Seedance, Veo, Nano Banana, and related tools. Known for organized execution, clear communication, and dependable follow-through in fast-moving environments.</w:t>
      </w:r>
    </w:p>
    <w:p>
      <w:pPr>
        <w:pStyle w:val="CVSection"/>
        <w:pBdr>
          <w:bottom w:val="single" w:sz="5" w:space="3" w:color="AAB8C4"/>
        </w:pBdr>
        <w:keepNext/>
      </w:pPr>
      <w:r>
        <w:t>PROFESSIONAL EXPERIENCE</w:t>
      </w:r>
    </w:p>
    <w:p>
      <w:pPr>
        <w:pStyle w:val="CVRole"/>
        <w:tabs>
          <w:tab w:pos="9994" w:val="right"/>
        </w:tabs>
        <w:keepNext/>
      </w:pPr>
      <w:r>
        <w:rPr>
          <w:rFonts w:ascii="Calibri" w:hAnsi="Calibri"/>
          <w:b/>
          <w:i w:val="0"/>
          <w:color w:val="18314C"/>
          <w:sz w:val="20"/>
        </w:rPr>
        <w:t>Booth Manager</w:t>
      </w:r>
      <w:r>
        <w:rPr>
          <w:rFonts w:ascii="Calibri" w:hAnsi="Calibri"/>
          <w:b/>
          <w:i w:val="0"/>
          <w:color w:val="23262A"/>
          <w:sz w:val="20"/>
        </w:rPr>
        <w:t xml:space="preserve">  |  Elara IQ</w:t>
      </w:r>
      <w:r>
        <w:rPr>
          <w:rFonts w:ascii="Calibri" w:hAnsi="Calibri"/>
          <w:b/>
          <w:i w:val="0"/>
          <w:color w:val="5C656E"/>
          <w:sz w:val="19"/>
        </w:rPr>
        <w:tab/>
        <w:t>25-27 June 2026</w:t>
      </w:r>
    </w:p>
    <w:p>
      <w:pPr>
        <w:pStyle w:val="CVBullet"/>
        <w:keepLines/>
      </w:pPr>
      <w:r>
        <w:rPr>
          <w:rFonts w:ascii="Calibri" w:hAnsi="Calibri"/>
          <w:b w:val="0"/>
          <w:i w:val="0"/>
          <w:color w:val="23262A"/>
          <w:sz w:val="19"/>
        </w:rPr>
        <w:t>Led main-booth operations and on-site coordination at the 'Are You Healthy?' event at Youth Hub, ensuring a smooth visitor experience and clear brand introduction.</w:t>
      </w:r>
    </w:p>
    <w:p>
      <w:pPr>
        <w:pStyle w:val="CVBullet"/>
        <w:keepLines/>
      </w:pPr>
      <w:r>
        <w:rPr>
          <w:rFonts w:ascii="Calibri" w:hAnsi="Calibri"/>
          <w:b w:val="0"/>
          <w:i w:val="0"/>
          <w:color w:val="23262A"/>
          <w:sz w:val="19"/>
        </w:rPr>
        <w:t>Directed customer flow, supported the booth team, answered product questions, and maintained an organized, service-focused presence throughout the three-day event.</w:t>
      </w:r>
    </w:p>
    <w:p>
      <w:pPr>
        <w:pStyle w:val="CVRole"/>
        <w:tabs>
          <w:tab w:pos="9994" w:val="right"/>
        </w:tabs>
        <w:keepNext/>
      </w:pPr>
      <w:r>
        <w:rPr>
          <w:rFonts w:ascii="Calibri" w:hAnsi="Calibri"/>
          <w:b/>
          <w:i w:val="0"/>
          <w:color w:val="18314C"/>
          <w:sz w:val="20"/>
        </w:rPr>
        <w:t>E-Commerce Order Operations Specialist</w:t>
      </w:r>
      <w:r>
        <w:rPr>
          <w:rFonts w:ascii="Calibri" w:hAnsi="Calibri"/>
          <w:b/>
          <w:i w:val="0"/>
          <w:color w:val="23262A"/>
          <w:sz w:val="20"/>
        </w:rPr>
        <w:t xml:space="preserve">  |  Elara IQ</w:t>
      </w:r>
      <w:r>
        <w:rPr>
          <w:rFonts w:ascii="Calibri" w:hAnsi="Calibri"/>
          <w:b/>
          <w:i w:val="0"/>
          <w:color w:val="5C656E"/>
          <w:sz w:val="19"/>
        </w:rPr>
        <w:tab/>
        <w:t>March 2026 - Present</w:t>
      </w:r>
    </w:p>
    <w:p>
      <w:pPr>
        <w:pStyle w:val="CVBullet"/>
        <w:keepLines/>
      </w:pPr>
      <w:r>
        <w:rPr>
          <w:rFonts w:ascii="Calibri" w:hAnsi="Calibri"/>
          <w:b w:val="0"/>
          <w:i w:val="0"/>
          <w:color w:val="23262A"/>
          <w:sz w:val="19"/>
        </w:rPr>
        <w:t>Manage the order database and product-count records, keeping order status and inventory information accurate and organized.</w:t>
      </w:r>
    </w:p>
    <w:p>
      <w:pPr>
        <w:pStyle w:val="CVBullet"/>
        <w:keepLines/>
      </w:pPr>
      <w:r>
        <w:rPr>
          <w:rFonts w:ascii="Calibri" w:hAnsi="Calibri"/>
          <w:b w:val="0"/>
          <w:i w:val="0"/>
          <w:color w:val="23262A"/>
          <w:sz w:val="19"/>
        </w:rPr>
        <w:t>Prepare and verify orders, collect items, coordinate packing and delivery, and resolve discrepancies before dispatch.</w:t>
      </w:r>
    </w:p>
    <w:p>
      <w:pPr>
        <w:pStyle w:val="CVRole"/>
        <w:tabs>
          <w:tab w:pos="9994" w:val="right"/>
        </w:tabs>
        <w:keepNext/>
      </w:pPr>
      <w:r>
        <w:rPr>
          <w:rFonts w:ascii="Calibri" w:hAnsi="Calibri"/>
          <w:b/>
          <w:i w:val="0"/>
          <w:color w:val="18314C"/>
          <w:sz w:val="20"/>
        </w:rPr>
        <w:t>Accountant</w:t>
      </w:r>
      <w:r>
        <w:rPr>
          <w:rFonts w:ascii="Calibri" w:hAnsi="Calibri"/>
          <w:b/>
          <w:i w:val="0"/>
          <w:color w:val="23262A"/>
          <w:sz w:val="20"/>
        </w:rPr>
        <w:t xml:space="preserve">  |  Digital Vision</w:t>
      </w:r>
      <w:r>
        <w:rPr>
          <w:rFonts w:ascii="Calibri" w:hAnsi="Calibri"/>
          <w:b/>
          <w:i w:val="0"/>
          <w:color w:val="5C656E"/>
          <w:sz w:val="19"/>
        </w:rPr>
        <w:tab/>
        <w:t>September 2025 - Present</w:t>
      </w:r>
    </w:p>
    <w:p>
      <w:pPr>
        <w:pStyle w:val="CVBullet"/>
        <w:keepLines/>
      </w:pPr>
      <w:r>
        <w:rPr>
          <w:rFonts w:ascii="Calibri" w:hAnsi="Calibri"/>
          <w:b w:val="0"/>
          <w:i w:val="0"/>
          <w:color w:val="23262A"/>
          <w:sz w:val="19"/>
        </w:rPr>
        <w:t>Support day-to-day bookkeeping through transaction entry, record maintenance, invoice organization, and routine account checks using internal accounting systems.</w:t>
      </w:r>
    </w:p>
    <w:p>
      <w:pPr>
        <w:pStyle w:val="CVBullet"/>
        <w:keepLines/>
      </w:pPr>
      <w:r>
        <w:rPr>
          <w:rFonts w:ascii="Calibri" w:hAnsi="Calibri"/>
          <w:b w:val="0"/>
          <w:i w:val="0"/>
          <w:color w:val="23262A"/>
          <w:sz w:val="19"/>
        </w:rPr>
        <w:t>Keep financial documents accurate and traceable, assist with basic reconciliations, and provide organized information for operational reporting.</w:t>
      </w:r>
    </w:p>
    <w:p>
      <w:pPr>
        <w:pStyle w:val="CVRole"/>
        <w:tabs>
          <w:tab w:pos="9994" w:val="right"/>
        </w:tabs>
        <w:keepNext/>
      </w:pPr>
      <w:r>
        <w:rPr>
          <w:rFonts w:ascii="Calibri" w:hAnsi="Calibri"/>
          <w:b/>
          <w:i w:val="0"/>
          <w:color w:val="18314C"/>
          <w:sz w:val="20"/>
        </w:rPr>
        <w:t>Ads Specialist</w:t>
      </w:r>
      <w:r>
        <w:rPr>
          <w:rFonts w:ascii="Calibri" w:hAnsi="Calibri"/>
          <w:b/>
          <w:i w:val="0"/>
          <w:color w:val="23262A"/>
          <w:sz w:val="20"/>
        </w:rPr>
        <w:t xml:space="preserve">  |  Digital Vision</w:t>
      </w:r>
      <w:r>
        <w:rPr>
          <w:rFonts w:ascii="Calibri" w:hAnsi="Calibri"/>
          <w:b/>
          <w:i w:val="0"/>
          <w:color w:val="5C656E"/>
          <w:sz w:val="19"/>
        </w:rPr>
        <w:tab/>
        <w:t>February 2025 - Present</w:t>
      </w:r>
    </w:p>
    <w:p>
      <w:pPr>
        <w:pStyle w:val="CVBullet"/>
        <w:keepLines/>
      </w:pPr>
      <w:r>
        <w:rPr>
          <w:rFonts w:ascii="Calibri" w:hAnsi="Calibri"/>
          <w:b w:val="0"/>
          <w:i w:val="0"/>
          <w:color w:val="23262A"/>
          <w:sz w:val="19"/>
        </w:rPr>
        <w:t>Plan, launch, and optimize Meta Ads Manager campaigns for medical and healthcare brands, from audience setup and creative testing to performance reporting.</w:t>
      </w:r>
    </w:p>
    <w:p>
      <w:pPr>
        <w:pStyle w:val="CVBullet"/>
        <w:keepLines/>
      </w:pPr>
      <w:r>
        <w:rPr>
          <w:rFonts w:ascii="Calibri" w:hAnsi="Calibri"/>
          <w:b w:val="0"/>
          <w:i w:val="0"/>
          <w:color w:val="23262A"/>
          <w:sz w:val="19"/>
        </w:rPr>
        <w:t xml:space="preserve">Managed more than </w:t>
      </w:r>
      <w:r>
        <w:rPr>
          <w:rFonts w:ascii="Calibri" w:hAnsi="Calibri"/>
          <w:b/>
          <w:i w:val="0"/>
          <w:color w:val="18314C"/>
          <w:sz w:val="19"/>
        </w:rPr>
        <w:t>$100,000</w:t>
      </w:r>
      <w:r>
        <w:rPr>
          <w:rFonts w:ascii="Calibri" w:hAnsi="Calibri"/>
          <w:b w:val="0"/>
          <w:i w:val="0"/>
          <w:color w:val="23262A"/>
          <w:sz w:val="19"/>
        </w:rPr>
        <w:t xml:space="preserve"> in cumulative advertising spend, monitoring pacing, cost efficiency, and campaign results to guide ongoing improvements.</w:t>
      </w:r>
    </w:p>
    <w:p>
      <w:pPr>
        <w:pStyle w:val="CVSection"/>
        <w:pBdr>
          <w:bottom w:val="single" w:sz="5" w:space="3" w:color="AAB8C4"/>
        </w:pBdr>
        <w:keepNext/>
      </w:pPr>
      <w:r>
        <w:t>EDUCATION</w:t>
      </w:r>
    </w:p>
    <w:p>
      <w:pPr>
        <w:pStyle w:val="CVRole"/>
        <w:tabs>
          <w:tab w:pos="9994" w:val="right"/>
        </w:tabs>
        <w:keepNext/>
      </w:pPr>
      <w:r>
        <w:rPr>
          <w:rFonts w:ascii="Calibri" w:hAnsi="Calibri"/>
          <w:b/>
          <w:i w:val="0"/>
          <w:color w:val="18314C"/>
          <w:sz w:val="20"/>
        </w:rPr>
        <w:t>Medical Student</w:t>
      </w:r>
      <w:r>
        <w:rPr>
          <w:rFonts w:ascii="Calibri" w:hAnsi="Calibri"/>
          <w:b/>
          <w:i w:val="0"/>
          <w:color w:val="23262A"/>
          <w:sz w:val="20"/>
        </w:rPr>
        <w:t xml:space="preserve">  |  Hawler Medical University - College of Medicine</w:t>
      </w:r>
      <w:r>
        <w:rPr>
          <w:rFonts w:ascii="Calibri" w:hAnsi="Calibri"/>
          <w:b/>
          <w:i w:val="0"/>
          <w:color w:val="5C656E"/>
          <w:sz w:val="19"/>
        </w:rPr>
        <w:tab/>
        <w:t>2021 - Present</w:t>
      </w:r>
    </w:p>
    <w:p>
      <w:pPr>
        <w:pStyle w:val="CVBullet"/>
        <w:keepLines/>
      </w:pPr>
      <w:r>
        <w:rPr>
          <w:rFonts w:ascii="Calibri" w:hAnsi="Calibri"/>
          <w:b w:val="0"/>
          <w:i w:val="0"/>
          <w:color w:val="23262A"/>
          <w:sz w:val="19"/>
        </w:rPr>
        <w:t>Completing academic and practical training across core medical disciplines while strengthening clinical reasoning, communication, teamwork, and structured problem-solving.</w:t>
      </w:r>
    </w:p>
    <w:p>
      <w:pPr>
        <w:pStyle w:val="CVSection"/>
        <w:pBdr>
          <w:bottom w:val="single" w:sz="5" w:space="3" w:color="AAB8C4"/>
        </w:pBdr>
        <w:keepNext/>
      </w:pPr>
      <w:r>
        <w:t>CORE SKILLS</w:t>
      </w:r>
    </w:p>
    <w:p>
      <w:pPr>
        <w:pStyle w:val="CVCompact"/>
      </w:pPr>
      <w:r>
        <w:rPr>
          <w:rFonts w:ascii="Calibri" w:hAnsi="Calibri"/>
          <w:b/>
          <w:i w:val="0"/>
          <w:color w:val="18314C"/>
          <w:sz w:val="19"/>
        </w:rPr>
        <w:t xml:space="preserve">Paid Media: </w:t>
      </w:r>
      <w:r>
        <w:rPr>
          <w:rFonts w:ascii="Calibri" w:hAnsi="Calibri"/>
          <w:b w:val="0"/>
          <w:i w:val="0"/>
          <w:color w:val="23262A"/>
          <w:sz w:val="19"/>
        </w:rPr>
        <w:t>Meta Ads Manager, campaign setup, budget pacing, audience targeting, creative testing, performance reporting</w:t>
      </w:r>
    </w:p>
    <w:p>
      <w:pPr>
        <w:pStyle w:val="CVCompact"/>
      </w:pPr>
      <w:r>
        <w:rPr>
          <w:rFonts w:ascii="Calibri" w:hAnsi="Calibri"/>
          <w:b/>
          <w:i w:val="0"/>
          <w:color w:val="18314C"/>
          <w:sz w:val="19"/>
        </w:rPr>
        <w:t xml:space="preserve">Digital &amp; AI Media: </w:t>
      </w:r>
      <w:r>
        <w:rPr>
          <w:rFonts w:ascii="Calibri" w:hAnsi="Calibri"/>
          <w:b w:val="0"/>
          <w:i w:val="0"/>
          <w:color w:val="23262A"/>
          <w:sz w:val="19"/>
        </w:rPr>
        <w:t>Social media management, content planning, Seedance, Veo, Nano Banana, AI-assisted media production</w:t>
      </w:r>
    </w:p>
    <w:p>
      <w:pPr>
        <w:pStyle w:val="CVCompact"/>
      </w:pPr>
      <w:r>
        <w:rPr>
          <w:rFonts w:ascii="Calibri" w:hAnsi="Calibri"/>
          <w:b/>
          <w:i w:val="0"/>
          <w:color w:val="18314C"/>
          <w:sz w:val="19"/>
        </w:rPr>
        <w:t xml:space="preserve">Operations: </w:t>
      </w:r>
      <w:r>
        <w:rPr>
          <w:rFonts w:ascii="Calibri" w:hAnsi="Calibri"/>
          <w:b w:val="0"/>
          <w:i w:val="0"/>
          <w:color w:val="23262A"/>
          <w:sz w:val="19"/>
        </w:rPr>
        <w:t>Order databases, inventory and product-count tracking, fulfillment coordination, bookkeeping support, customer service</w:t>
      </w:r>
    </w:p>
    <w:sectPr w:rsidR="00FC693F" w:rsidRPr="0006063C" w:rsidSect="00034616">
      <w:footerReference w:type="default" r:id="rId11"/>
      <w:pgSz w:w="12240" w:h="15840"/>
      <w:pgMar w:top="893" w:right="1123" w:bottom="835" w:left="1123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b w:val="0"/>
        <w:i w:val="0"/>
        <w:color w:val="5C656E"/>
        <w:sz w:val="16"/>
      </w:rPr>
      <w:t>Ahmad Hawar Khorsheed | Curriculum Vitae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Calibri" w:hAnsi="Calibri"/>
      <w:color w:val="23262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VSection">
    <w:name w:val="CV Section"/>
    <w:basedOn w:val="Normal"/>
    <w:pPr>
      <w:keepNext/>
      <w:spacing w:before="140" w:after="80"/>
    </w:pPr>
    <w:rPr>
      <w:rFonts w:ascii="Calibri" w:hAnsi="Calibri"/>
      <w:b/>
      <w:color w:val="2A5C7E"/>
      <w:sz w:val="20"/>
    </w:rPr>
  </w:style>
  <w:style w:type="paragraph" w:customStyle="1" w:styleId="CVRole">
    <w:name w:val="CV Role"/>
    <w:basedOn w:val="Normal"/>
    <w:pPr>
      <w:keepNext/>
      <w:spacing w:before="70" w:after="30"/>
    </w:pPr>
  </w:style>
  <w:style w:type="paragraph" w:customStyle="1" w:styleId="CVCompact">
    <w:name w:val="CV Compact"/>
    <w:basedOn w:val="Normal"/>
    <w:pPr>
      <w:spacing w:before="0" w:after="40" w:line="252" w:lineRule="auto"/>
    </w:pPr>
  </w:style>
  <w:style w:type="paragraph" w:customStyle="1" w:styleId="CVBullet">
    <w:name w:val="CV Bullet"/>
    <w:basedOn w:val="ListBullet"/>
    <w:pPr>
      <w:keepLines/>
      <w:spacing w:before="0" w:after="24" w:line="245" w:lineRule="auto"/>
      <w:ind w:left="259" w:hanging="230"/>
    </w:pPr>
    <w:rPr>
      <w:rFonts w:ascii="Calibri" w:hAnsi="Calibri"/>
      <w:color w:val="23262A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ahmadusa122@gmail.com" TargetMode="External"/><Relationship Id="rId10" Type="http://schemas.openxmlformats.org/officeDocument/2006/relationships/hyperlink" Target="https://www.instagram.com/pov.kurds/" TargetMode="Externa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Ahmad Hawar Khorsheed - Curriculum Vitae</dc:title>
  <dc:subject>Professional CV</dc:subject>
  <dc:creator>Ahmad Hawar Khorsheed</dc:creator>
  <cp:keywords>medical student, paid media, digital operations, social media, e-commerce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