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264f18194b511e344df0ced5f95a5352345ef0"/>
    <w:p>
      <w:pPr>
        <w:pStyle w:val="1"/>
      </w:pPr>
      <w:r>
        <w:t xml:space="preserve">Elchai Group - AI Model Assessment: Executive Summary</w:t>
      </w:r>
    </w:p>
    <w:bookmarkStart w:id="20" w:name="selected-modeltool-kimi-k2.6-moonshot-ai"/>
    <w:p>
      <w:pPr>
        <w:pStyle w:val="2"/>
      </w:pPr>
      <w:r>
        <w:t xml:space="preserve">Selected Model/Tool: Kimi K2.6 (Moonshot AI)</w:t>
      </w:r>
    </w:p>
    <w:p>
      <w:r>
        <w:pict>
          <v:rect style="width:0;height:1.5pt" o:hralign="center" o:hrstd="t" o:hr="t"/>
        </w:pict>
      </w:r>
    </w:p>
    <w:bookmarkEnd w:id="20"/>
    <w:bookmarkStart w:id="21" w:name="what-it-does-in-simple-words"/>
    <w:p>
      <w:pPr>
        <w:pStyle w:val="2"/>
      </w:pPr>
      <w:r>
        <w:t xml:space="preserve">1. What It Does (In Simple Words)</w:t>
      </w:r>
    </w:p>
    <w:p>
      <w:pPr>
        <w:pStyle w:val="FirstParagraph"/>
      </w:pPr>
      <w:r>
        <w:t xml:space="preserve">Kimi K2.6 is a</w:t>
      </w:r>
      <w:r>
        <w:t xml:space="preserve"> </w:t>
      </w:r>
      <w:r>
        <w:rPr>
          <w:b/>
          <w:bCs/>
        </w:rPr>
        <w:t xml:space="preserve">free, open-source AI model</w:t>
      </w:r>
      <w:r>
        <w:t xml:space="preserve"> </w:t>
      </w:r>
      <w:r>
        <w:t xml:space="preserve">(released April 2026) that excels at</w:t>
      </w:r>
      <w:r>
        <w:t xml:space="preserve"> </w:t>
      </w:r>
      <w:r>
        <w:rPr>
          <w:b/>
          <w:bCs/>
        </w:rPr>
        <w:t xml:space="preserve">coding, automation, and multi-agent task execution</w:t>
      </w:r>
      <w:r>
        <w:t xml:space="preserve">. Think of it as having a team of up to</w:t>
      </w:r>
      <w:r>
        <w:t xml:space="preserve"> </w:t>
      </w:r>
      <w:r>
        <w:rPr>
          <w:b/>
          <w:bCs/>
        </w:rPr>
        <w:t xml:space="preserve">300 specialized AI assistants</w:t>
      </w:r>
      <w:r>
        <w:t xml:space="preserve"> </w:t>
      </w:r>
      <w:r>
        <w:t xml:space="preserve">working together autonomously for</w:t>
      </w:r>
      <w:r>
        <w:t xml:space="preserve"> </w:t>
      </w:r>
      <w:r>
        <w:rPr>
          <w:b/>
          <w:bCs/>
        </w:rPr>
        <w:t xml:space="preserve">12+ hours</w:t>
      </w:r>
      <w:r>
        <w:t xml:space="preserve"> </w:t>
      </w:r>
      <w:r>
        <w:t xml:space="preserve">to build software, create presentations, research markets, or generate entire websites from a single prompt.</w:t>
      </w:r>
    </w:p>
    <w:p>
      <w:pPr>
        <w:pStyle w:val="a0"/>
      </w:pPr>
      <w:r>
        <w:rPr>
          <w:b/>
          <w:bCs/>
        </w:rPr>
        <w:t xml:space="preserve">Key superpowers:</w:t>
      </w:r>
      <w:r>
        <w:t xml:space="preserve"> </w:t>
      </w:r>
      <w:r>
        <w:t xml:space="preserve">- Writes production-quality code (websites, apps, smart contracts)</w:t>
      </w:r>
      <w:r>
        <w:t xml:space="preserve"> </w:t>
      </w:r>
      <w:r>
        <w:t xml:space="preserve">- Creates professional UI designs and presentations automatically</w:t>
      </w:r>
      <w:r>
        <w:t xml:space="preserve"> </w:t>
      </w:r>
      <w:r>
        <w:t xml:space="preserve">- Runs complex multi-step tasks without human supervision</w:t>
      </w:r>
      <w:r>
        <w:t xml:space="preserve"> </w:t>
      </w:r>
      <w:r>
        <w:t xml:space="preserve">- Costs</w:t>
      </w:r>
      <w:r>
        <w:t xml:space="preserve"> </w:t>
      </w:r>
      <w:r>
        <w:rPr>
          <w:b/>
          <w:bCs/>
        </w:rPr>
        <w:t xml:space="preserve">5x less</w:t>
      </w:r>
      <w:r>
        <w:t xml:space="preserve"> </w:t>
      </w:r>
      <w:r>
        <w:t xml:space="preserve">than competitors like Claude</w:t>
      </w:r>
      <w:r>
        <w:t xml:space="preserve"> </w:t>
      </w:r>
      <w:r>
        <w:t xml:space="preserve">- Can run entirely on your own servers for maximum privacy</w:t>
      </w:r>
    </w:p>
    <w:p>
      <w:r>
        <w:pict>
          <v:rect style="width:0;height:1.5pt" o:hralign="center" o:hrstd="t" o:hr="t"/>
        </w:pict>
      </w:r>
    </w:p>
    <w:bookmarkEnd w:id="21"/>
    <w:bookmarkStart w:id="24" w:name="use-case-for-elchai-group"/>
    <w:p>
      <w:pPr>
        <w:pStyle w:val="2"/>
      </w:pPr>
      <w:r>
        <w:t xml:space="preserve">2. Use Case for Elchai Group</w:t>
      </w:r>
    </w:p>
    <w:bookmarkStart w:id="22" w:name="why-its-a-perfect-fit"/>
    <w:p>
      <w:pPr>
        <w:pStyle w:val="3"/>
      </w:pPr>
      <w:r>
        <w:t xml:space="preserve">Why It’s a Perfect Fit</w:t>
      </w:r>
    </w:p>
    <w:p>
      <w:pPr>
        <w:pStyle w:val="FirstParagraph"/>
      </w:pPr>
      <w:r>
        <w:t xml:space="preserve">Elchai builds</w:t>
      </w:r>
      <w:r>
        <w:t xml:space="preserve"> </w:t>
      </w:r>
      <w:r>
        <w:rPr>
          <w:b/>
          <w:bCs/>
        </w:rPr>
        <w:t xml:space="preserve">AI agents, automation systems, and blockchain products</w:t>
      </w:r>
      <w:r>
        <w:t xml:space="preserve"> </w:t>
      </w:r>
      <w:r>
        <w:t xml:space="preserve">for enterprises. Kimi K2.6 directly enhances every pillar of Elchai’s business: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95"/>
        <w:gridCol w:w="3028"/>
        <w:gridCol w:w="2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full-stack web/apps from briefs; audit smart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50-70% faster prototyping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Auto-create client presentations (Kimi Slides); UI mockups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saved per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Strategy/BD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market research via agent swarm; competitor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Richer, data-driven pitches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IT/Infrastructure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automation; internal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manual ops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reporting; project 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efficiency</w:t>
            </w:r>
          </w:p>
        </w:tc>
      </w:tr>
    </w:tbl>
    <w:bookmarkEnd w:id="22"/>
    <w:bookmarkStart w:id="23" w:name="X98d2cd47810ab18c053f963f6ec1d26b3a182a6"/>
    <w:p>
      <w:pPr>
        <w:pStyle w:val="3"/>
      </w:pPr>
      <w:r>
        <w:t xml:space="preserve">Immediate Applications for Elchai’s Case Studies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SmartFit (Health):</w:t>
      </w:r>
      <w:r>
        <w:t xml:space="preserve"> </w:t>
      </w:r>
      <w:r>
        <w:t xml:space="preserve">Enhanced AI meal/workout personalization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Crypto Wallet (Fintech):</w:t>
      </w:r>
      <w:r>
        <w:t xml:space="preserve"> </w:t>
      </w:r>
      <w:r>
        <w:t xml:space="preserve">Smart contract auditing and security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Metaverse (Real Estate):</w:t>
      </w:r>
      <w:r>
        <w:t xml:space="preserve"> </w:t>
      </w:r>
      <w:r>
        <w:t xml:space="preserve">Interactive 3D environment code 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CRM (Media):</w:t>
      </w:r>
      <w:r>
        <w:t xml:space="preserve"> </w:t>
      </w:r>
      <w:r>
        <w:t xml:space="preserve">Automated customization and workflow generation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isks-and-limitations"/>
    <w:p>
      <w:pPr>
        <w:pStyle w:val="2"/>
      </w:pPr>
      <w:r>
        <w:t xml:space="preserve">3. Risks and Limitations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2493"/>
        <w:gridCol w:w="1466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 AI is Chinese; data may fall under Chinese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 open weights on UAE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code/IP via cloud API could be exposed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deployment only for client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generate plausible but incorrect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human review + automated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Hardware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Self-hosting needs ~$1,500-3,000/month in GPU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cheap API for non-sensitive work; local only for sensitive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less mature than OpenAI/Anthropic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engineer for 1-2 week integration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autonomous runs may accumulate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checkpoints; limit max execution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 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clients may question Chinese-origin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as</w:t>
            </w:r>
            <w:r>
              <w:t xml:space="preserve"> </w:t>
            </w:r>
            <w:r>
              <w:t xml:space="preserve">“</w:t>
            </w:r>
            <w:r>
              <w:t xml:space="preserve">open-source technology</w:t>
            </w:r>
            <w:r>
              <w:t xml:space="preserve">”</w:t>
            </w:r>
            <w:r>
              <w:t xml:space="preserve">; emphasize data stays in UAE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future export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Monitor; open weights provide flexibility to pivot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final-recommendation"/>
    <w:p>
      <w:pPr>
        <w:pStyle w:val="2"/>
      </w:pPr>
      <w:r>
        <w:t xml:space="preserve">4. Final Recommendation</w:t>
      </w:r>
    </w:p>
    <w:bookmarkStart w:id="26" w:name="test-it---phased-approach"/>
    <w:p>
      <w:pPr>
        <w:pStyle w:val="3"/>
      </w:pPr>
      <w:r>
        <w:rPr>
          <w:b/>
          <w:bCs/>
        </w:rPr>
        <w:t xml:space="preserve">TEST IT - Phased Approach</w:t>
      </w:r>
    </w:p>
    <w:p>
      <w:pPr>
        <w:pStyle w:val="SourceCode"/>
      </w:pPr>
      <w:r>
        <w:rPr>
          <w:rStyle w:val="VerbatimChar"/>
        </w:rPr>
        <w:t xml:space="preserve">WEEK 1-2  : Internal testing only (benchmarks, prototyping)</w:t>
      </w:r>
      <w:r>
        <w:br/>
      </w:r>
      <w:r>
        <w:rPr>
          <w:rStyle w:val="VerbatimChar"/>
        </w:rPr>
        <w:t xml:space="preserve">WEEK 3-6  : Pilot on 2-3 non-sensitive client projects</w:t>
      </w:r>
      <w:r>
        <w:br/>
      </w:r>
      <w:r>
        <w:rPr>
          <w:rStyle w:val="VerbatimChar"/>
        </w:rPr>
        <w:t xml:space="preserve">MONTH 3   : Full evaluation → Scale up or discontinue</w:t>
      </w:r>
    </w:p>
    <w:p>
      <w:pPr>
        <w:pStyle w:val="FirstParagraph"/>
      </w:pPr>
      <w:r>
        <w:rPr>
          <w:b/>
          <w:bCs/>
        </w:rPr>
        <w:t xml:space="preserve">Why this recommendation?</w:t>
      </w:r>
      <w:r>
        <w:t xml:space="preserve"> </w:t>
      </w:r>
      <w:r>
        <w:t xml:space="preserve">- Kimi K2.6 scores</w:t>
      </w:r>
      <w:r>
        <w:t xml:space="preserve"> </w:t>
      </w:r>
      <w:r>
        <w:rPr>
          <w:b/>
          <w:bCs/>
        </w:rPr>
        <w:t xml:space="preserve">9/10 on capability fit</w:t>
      </w:r>
      <w:r>
        <w:t xml:space="preserve"> </w:t>
      </w:r>
      <w:r>
        <w:t xml:space="preserve">with Elchai’s needs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9/10 on cost efficiency</w:t>
      </w:r>
      <w:r>
        <w:t xml:space="preserve"> </w:t>
      </w:r>
      <w:r>
        <w:t xml:space="preserve">(5x cheaper than Claude, open-source = no lock-in)</w:t>
      </w:r>
      <w:r>
        <w:t xml:space="preserve"> </w:t>
      </w:r>
      <w:r>
        <w:t xml:space="preserve">- Risks are</w:t>
      </w:r>
      <w:r>
        <w:t xml:space="preserve"> </w:t>
      </w:r>
      <w:r>
        <w:rPr>
          <w:b/>
          <w:bCs/>
        </w:rPr>
        <w:t xml:space="preserve">manageable</w:t>
      </w:r>
      <w:r>
        <w:t xml:space="preserve"> </w:t>
      </w:r>
      <w:r>
        <w:t xml:space="preserve">with self-hosting and proper guardrails</w:t>
      </w:r>
      <w:r>
        <w:t xml:space="preserve"> </w:t>
      </w:r>
      <w:r>
        <w:t xml:space="preserve">- First-mover advantage in Dubai’s AI consultancy market</w:t>
      </w:r>
      <w:r>
        <w:t xml:space="preserve"> </w:t>
      </w:r>
      <w:r>
        <w:t xml:space="preserve">- Open-source license means zero commitment - test without financial risk</w:t>
      </w:r>
    </w:p>
    <w:p>
      <w:pPr>
        <w:pStyle w:val="a0"/>
      </w:pPr>
      <w:r>
        <w:rPr>
          <w:b/>
          <w:bCs/>
        </w:rPr>
        <w:t xml:space="preserve">Decision criteria:</w:t>
      </w:r>
      <w:r>
        <w:t xml:space="preserve"> </w:t>
      </w:r>
      <w:r>
        <w:t xml:space="preserve">- Continue if: Output quality &gt;80% of Claude, efficiency gains &gt;20%, no client complaints</w:t>
      </w:r>
      <w:r>
        <w:t xml:space="preserve"> </w:t>
      </w:r>
      <w:r>
        <w:t xml:space="preserve">- Discontinue if: Internal benchmarks fail, integration takes &gt;2 weeks, quality inconsistent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rompts-and-tools-used"/>
    <w:p>
      <w:pPr>
        <w:pStyle w:val="2"/>
      </w:pPr>
      <w:r>
        <w:t xml:space="preserve">5. Prompts and Tools Used</w:t>
      </w:r>
    </w:p>
    <w:bookmarkStart w:id="28" w:name="research-tools"/>
    <w:p>
      <w:pPr>
        <w:pStyle w:val="3"/>
      </w:pPr>
      <w:r>
        <w:t xml:space="preserve">Research Tools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60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Researched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(elchaigroup.com)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services, case studies, clientele, 4-pillar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(instagram.com)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video analysis (transcript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 specs, benchmarks, pricing,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3.6, MiniMax, GLM comparison data</w:t>
            </w:r>
          </w:p>
        </w:tc>
      </w:tr>
    </w:tbl>
    <w:bookmarkEnd w:id="28"/>
    <w:bookmarkStart w:id="29" w:name="key-sources"/>
    <w:p>
      <w:pPr>
        <w:pStyle w:val="3"/>
      </w:pPr>
      <w:r>
        <w:t xml:space="preserve">Key Sources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Kimi Official:</w:t>
      </w:r>
      <w:r>
        <w:t xml:space="preserve"> </w:t>
      </w:r>
      <w:r>
        <w:t xml:space="preserve">kimi.com, platform.kimi.ai/docs, GitHub/MoonshotAI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Third-party:</w:t>
      </w:r>
      <w:r>
        <w:t xml:space="preserve"> </w:t>
      </w:r>
      <w:r>
        <w:t xml:space="preserve">deepinfra.com (hosting), buildfastwithai.com (Kimi Code review)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Alternatives:</w:t>
      </w:r>
      <w:r>
        <w:t xml:space="preserve"> </w:t>
      </w:r>
      <w:r>
        <w:t xml:space="preserve">GitHub/QwenLM, Wikipedia/MiniMax, mindstudio.ai</w:t>
      </w:r>
    </w:p>
    <w:bookmarkEnd w:id="29"/>
    <w:bookmarkStart w:id="30" w:name="analysis-method"/>
    <w:p>
      <w:pPr>
        <w:pStyle w:val="3"/>
      </w:pPr>
      <w:r>
        <w:t xml:space="preserve">Analysis Method</w:t>
      </w:r>
    </w:p>
    <w:p>
      <w:pPr>
        <w:pStyle w:val="Compact"/>
        <w:numPr>
          <w:ilvl w:val="0"/>
          <w:numId w:val="1003"/>
        </w:numPr>
      </w:pPr>
      <w:r>
        <w:t xml:space="preserve">Mapped Elchai’s service offerings against model capabilities</w:t>
      </w:r>
    </w:p>
    <w:p>
      <w:pPr>
        <w:pStyle w:val="Compact"/>
        <w:numPr>
          <w:ilvl w:val="0"/>
          <w:numId w:val="1003"/>
        </w:numPr>
      </w:pPr>
      <w:r>
        <w:t xml:space="preserve">Compared benchmarks across coding, agent, and reasoning tasks</w:t>
      </w:r>
    </w:p>
    <w:p>
      <w:pPr>
        <w:pStyle w:val="Compact"/>
        <w:numPr>
          <w:ilvl w:val="0"/>
          <w:numId w:val="1003"/>
        </w:numPr>
      </w:pPr>
      <w:r>
        <w:t xml:space="preserve">Calculated cost differentials (API + infrastructure scenarios)</w:t>
      </w:r>
    </w:p>
    <w:p>
      <w:pPr>
        <w:pStyle w:val="Compact"/>
        <w:numPr>
          <w:ilvl w:val="0"/>
          <w:numId w:val="1003"/>
        </w:numPr>
      </w:pPr>
      <w:r>
        <w:t xml:space="preserve">Assessed privacy risks against UAE/Dubai regulatory requirements</w:t>
      </w:r>
    </w:p>
    <w:p>
      <w:pPr>
        <w:pStyle w:val="Compact"/>
        <w:numPr>
          <w:ilvl w:val="0"/>
          <w:numId w:val="1003"/>
        </w:numPr>
      </w:pPr>
      <w:r>
        <w:t xml:space="preserve">Scored on 6 dimensions to arrive at recommendation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for: Elchai Group - AI Agent &amp; OpenClaw Research Intern Pre-Interview Assessment</w:t>
      </w:r>
    </w:p>
    <w:bookmarkEnd w:id="30"/>
    <w:bookmarkEnd w:id="31"/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2026-07-09T17:56:39Z</dcterms:created>
  <dcterms:modified xsi:type="dcterms:W3CDTF">2026-07-09T17:56:39Z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97tj1kqdqeoa2mvi92g-19f47ea1-50d2-8c45-8000-0901e3312404-20260709175639","ReservedCode1":"","ContentPropagator":"001191110108MACG2KBH8F20000","PropagateID":"d97tj1kqdqeoa2mvi92g-19f47ea1-50d2-8c45-8000-0901e3312404-20260709175639","ReservedCode2":""}</vt:lpwstr>
  </property>
</Properties>
</file>