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Week 7, DAY 26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POWER BI ASSIGNMENT </w:t>
      </w:r>
    </w:p>
    <w:p w:rsidR="00000000" w:rsidDel="00000000" w:rsidP="00000000" w:rsidRDefault="00000000" w:rsidRPr="00000000" w14:paraId="00000003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Submitted by - Rohan Singh</w:t>
      </w:r>
    </w:p>
    <w:p w:rsidR="00000000" w:rsidDel="00000000" w:rsidP="00000000" w:rsidRDefault="00000000" w:rsidRPr="00000000" w14:paraId="00000004">
      <w:pPr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Create a proper document in your own description</w:t>
      </w:r>
    </w:p>
    <w:p w:rsidR="00000000" w:rsidDel="00000000" w:rsidP="00000000" w:rsidRDefault="00000000" w:rsidRPr="00000000" w14:paraId="00000006">
      <w:pPr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 Types of Power BI Licensing </w:t>
      </w:r>
    </w:p>
    <w:p w:rsidR="00000000" w:rsidDel="00000000" w:rsidP="00000000" w:rsidRDefault="00000000" w:rsidRPr="00000000" w14:paraId="00000008">
      <w:pPr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 Difference between all types of licensing</w:t>
      </w:r>
    </w:p>
    <w:p w:rsidR="00000000" w:rsidDel="00000000" w:rsidP="00000000" w:rsidRDefault="00000000" w:rsidRPr="00000000" w14:paraId="00000009">
      <w:pPr>
        <w:jc w:val="both"/>
        <w:rPr>
          <w:b w:val="1"/>
          <w:sz w:val="34"/>
          <w:szCs w:val="34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 Benefits of Power BI Premium over Power BI 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ncn62iet989g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Types of Power BI Licensing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Power BI offers several licensing options tailored to different organizational needs and user roles. The primary types include: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Power BI Free:</w:t>
        <w:br w:type="textWrapping"/>
      </w:r>
      <w:r w:rsidDel="00000000" w:rsidR="00000000" w:rsidRPr="00000000">
        <w:rPr>
          <w:rtl w:val="0"/>
        </w:rPr>
        <w:t xml:space="preserve">A user-based license that enables personal use of the Power BI service. It lacks collaboration, distribution, and content sharing features.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Power BI Pro:</w:t>
        <w:br w:type="textWrapping"/>
      </w:r>
      <w:r w:rsidDel="00000000" w:rsidR="00000000" w:rsidRPr="00000000">
        <w:rPr>
          <w:rtl w:val="0"/>
        </w:rPr>
        <w:t xml:space="preserve">A user-based license that includes all features of the Free license, along with comprehensive capabilities for sharing, collaboration, and distributing Power BI content to other Pro users.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Power BI Premium:</w:t>
        <w:br w:type="textWrapping"/>
      </w:r>
      <w:r w:rsidDel="00000000" w:rsidR="00000000" w:rsidRPr="00000000">
        <w:rPr>
          <w:rtl w:val="0"/>
        </w:rPr>
        <w:t xml:space="preserve">It is a</w:t>
      </w:r>
      <w:r w:rsidDel="00000000" w:rsidR="00000000" w:rsidRPr="00000000">
        <w:rPr>
          <w:rtl w:val="0"/>
        </w:rPr>
        <w:t xml:space="preserve"> capacity-based license providing dedicated cloud resources, advanced data features, and enterprise-level controls. Premium supports widespread content distribution, larger data models, and advanced workloads.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Power BI Embedded:</w:t>
        <w:br w:type="textWrapping"/>
      </w:r>
      <w:r w:rsidDel="00000000" w:rsidR="00000000" w:rsidRPr="00000000">
        <w:rPr>
          <w:rtl w:val="0"/>
        </w:rPr>
        <w:t xml:space="preserve">A capacity-based license designed for ISVs and developers to embed Power BI analytics in custom applications. It is billed via Azure and does not require all end users to have a Power BI account.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Power BI Report Server:</w:t>
        <w:br w:type="textWrapping"/>
      </w:r>
      <w:r w:rsidDel="00000000" w:rsidR="00000000" w:rsidRPr="00000000">
        <w:rPr>
          <w:rtl w:val="0"/>
        </w:rPr>
        <w:t xml:space="preserve">Licensed via Power BI Premium (P series) or as part of SQL Server Enterprise + Software Assurance. This option allows on-premises report hosting and management, providing a hybrid or on-premises-only solution.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3s6jega76yj4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Differences Between Licensing Types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995.0" w:type="dxa"/>
        <w:jc w:val="left"/>
        <w:tblInd w:w="-3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1380"/>
        <w:gridCol w:w="1440"/>
        <w:gridCol w:w="1740"/>
        <w:gridCol w:w="1515"/>
        <w:gridCol w:w="1995"/>
        <w:gridCol w:w="1620"/>
        <w:tblGridChange w:id="0">
          <w:tblGrid>
            <w:gridCol w:w="1305"/>
            <w:gridCol w:w="1380"/>
            <w:gridCol w:w="1440"/>
            <w:gridCol w:w="1740"/>
            <w:gridCol w:w="1515"/>
            <w:gridCol w:w="1995"/>
            <w:gridCol w:w="1620"/>
          </w:tblGrid>
        </w:tblGridChange>
      </w:tblGrid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License Type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License Model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Intended Users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Collaboration/Sharing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Capacity/</w:t>
            </w:r>
          </w:p>
          <w:p w:rsidR="00000000" w:rsidDel="00000000" w:rsidP="00000000" w:rsidRDefault="00000000" w:rsidRPr="00000000" w14:paraId="0000001A">
            <w:pPr>
              <w:spacing w:before="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Dedication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Notable Features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On-Premises Option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Power BI 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User-based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Individuals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None (personal use)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Shared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Personal dashboards,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Power BI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User-based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Teams/Orgs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Yes (with Pro users)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Shared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Full feature set, collaboration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29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Power BI 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Capacity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Enterprises/Dept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Wide (Free+Pro users per content/resource)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Dedicated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Larger datasets, AI, paginated reports, more frequent refresh, dataflows, Premium-only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Yes (with Report Server)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Power BI Embedded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Capacity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ISVs, Developers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Embedding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Dedicated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Embed analytics in apps, scale on demand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Power BI Report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Capacity or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Enterprises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N/A (on-premises, internal sharing)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On-Premises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Paginated and Power BI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xqok60of8kd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tiv4kb494ft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l7xbtqrosfg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4ofvq5tfuxqz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Key Differences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Collaboration: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Free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No sharing</w:t>
      </w:r>
      <w:r w:rsidDel="00000000" w:rsidR="00000000" w:rsidRPr="00000000">
        <w:rPr>
          <w:rtl w:val="0"/>
        </w:rPr>
        <w:t xml:space="preserve">/collaboration.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Pro</w:t>
      </w:r>
      <w:r w:rsidDel="00000000" w:rsidR="00000000" w:rsidRPr="00000000">
        <w:rPr>
          <w:rtl w:val="0"/>
        </w:rPr>
        <w:t xml:space="preserve">: Users can share with and </w:t>
      </w:r>
      <w:r w:rsidDel="00000000" w:rsidR="00000000" w:rsidRPr="00000000">
        <w:rPr>
          <w:b w:val="1"/>
          <w:rtl w:val="0"/>
        </w:rPr>
        <w:t xml:space="preserve">collaborate only with other Pro users.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Premium</w:t>
      </w:r>
      <w:r w:rsidDel="00000000" w:rsidR="00000000" w:rsidRPr="00000000">
        <w:rPr>
          <w:rtl w:val="0"/>
        </w:rPr>
        <w:t xml:space="preserve">: Any user (including Free) can view content backed by Premium capacity, allowing </w:t>
      </w:r>
      <w:r w:rsidDel="00000000" w:rsidR="00000000" w:rsidRPr="00000000">
        <w:rPr>
          <w:b w:val="1"/>
          <w:rtl w:val="0"/>
        </w:rPr>
        <w:t xml:space="preserve">broader distribution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Capacity: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Free and Pro rely on Power BI shared cloud resources.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Premium and Embedded provide dedicated resources (cloud capacity), with increased reliability and scalability.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Data Model and Storage Limits: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Premium supports much larger data models and more frequent data refreshes than Pro.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On-premises Reporting: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Only Power BI Premium and SQL Server Enterprise with Software Assurance provide licensing for Power BI Report Server for on-premises reporting.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Intended Audience: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Free and Pro are for individuals and teams. Premium is for organizations needing large-scale distribution, bigger data models, or regulatory/enterprise features. Embedded is aimed at software developers embedding analytics in third-party apps.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j5rfw0n0hyny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Benefits of Power BI Premium Over Power BI Pro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Power BI Premium introduces multiple advantages for organizational BI deployments compared to Power BI Pro: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Dedicated Capacity:</w:t>
        <w:br w:type="textWrapping"/>
      </w:r>
      <w:r w:rsidDel="00000000" w:rsidR="00000000" w:rsidRPr="00000000">
        <w:rPr>
          <w:rtl w:val="0"/>
        </w:rPr>
        <w:t xml:space="preserve"> Eliminate resource contention with isolated, high-performance compute resources for your organization, ensuring consistent and predictable performance for business-critical workloads.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Larger Data Volumes:</w:t>
        <w:br w:type="textWrapping"/>
      </w:r>
      <w:r w:rsidDel="00000000" w:rsidR="00000000" w:rsidRPr="00000000">
        <w:rPr>
          <w:rtl w:val="0"/>
        </w:rPr>
        <w:t xml:space="preserve"> Support for much larger individual dataset sizes (up to multiple terabytes with “large model” support), removing data volume constraints that limit Pro users.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Increased Refresh Rates:</w:t>
        <w:br w:type="textWrapping"/>
      </w:r>
      <w:r w:rsidDel="00000000" w:rsidR="00000000" w:rsidRPr="00000000">
        <w:rPr>
          <w:rtl w:val="0"/>
        </w:rPr>
        <w:t xml:space="preserve"> Datasets can be refreshed up to 48 times per day, compared to 8 times for Pro1.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Paginated Reports:</w:t>
        <w:br w:type="textWrapping"/>
      </w:r>
      <w:r w:rsidDel="00000000" w:rsidR="00000000" w:rsidRPr="00000000">
        <w:rPr>
          <w:rtl w:val="0"/>
        </w:rPr>
        <w:t xml:space="preserve"> Host highly formatted, pixel-perfect paginated reports alongside interactive reports, supporting enterprise reporting needs.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Wider Consumption:</w:t>
        <w:br w:type="textWrapping"/>
      </w:r>
      <w:r w:rsidDel="00000000" w:rsidR="00000000" w:rsidRPr="00000000">
        <w:rPr>
          <w:rtl w:val="0"/>
        </w:rPr>
        <w:t xml:space="preserve"> Distribute content to any user in the organization (including those with only a Free license) as long as the content resides in Premium-backed workspaces or apps, reducing overall licensing costs for large viewer populations.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Advanced Dataflows and AI:</w:t>
        <w:br w:type="textWrapping"/>
      </w:r>
      <w:r w:rsidDel="00000000" w:rsidR="00000000" w:rsidRPr="00000000">
        <w:rPr>
          <w:rtl w:val="0"/>
        </w:rPr>
        <w:t xml:space="preserve"> Enable enhanced dataflow capabilities (linked/computed entities, parallelization), integration with Azure Machine Learning, and access to AI-powered analytics.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Road to On-Premises Reporting:</w:t>
        <w:br w:type="textWrapping"/>
      </w:r>
      <w:r w:rsidDel="00000000" w:rsidR="00000000" w:rsidRPr="00000000">
        <w:rPr>
          <w:rtl w:val="0"/>
        </w:rPr>
        <w:t xml:space="preserve"> Use with Power BI Report Server for hybrid or entirely on-premises deployments, meeting regulatory or security requirements not possible with cloud-only solutions.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Additional Features: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Row-level security for larger user bases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Higher dataset concurrency and query scale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Support for bring-your-own encryption keys and configurable data residency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