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FE89D" w14:textId="77777777" w:rsidR="008A62D2" w:rsidRDefault="00000000">
      <w:pPr>
        <w:spacing w:before="157" w:after="157" w:line="270" w:lineRule="auto"/>
      </w:pPr>
      <w:bookmarkStart w:id="0" w:name="backlog_projet"/>
      <w:r>
        <w:rPr>
          <w:rFonts w:ascii="source serif 4" w:eastAsia="source serif 4" w:hAnsi="source serif 4" w:cs="source serif 4"/>
          <w:b/>
          <w:color w:val="000000"/>
          <w:sz w:val="39"/>
        </w:rPr>
        <w:t>Backlog projet</w:t>
      </w:r>
      <w:bookmarkEnd w:id="0"/>
    </w:p>
    <w:p w14:paraId="7DCFE89E" w14:textId="77777777" w:rsidR="008A62D2" w:rsidRDefault="00000000">
      <w:pPr>
        <w:spacing w:before="315" w:after="105" w:line="360" w:lineRule="auto"/>
        <w:ind w:left="-30"/>
      </w:pPr>
      <w:bookmarkStart w:id="1" w:name="assistant_ia_de_traitement_des_ti_f4ff40"/>
      <w:r>
        <w:rPr>
          <w:rFonts w:ascii="source serif 4" w:eastAsia="source serif 4" w:hAnsi="source serif 4" w:cs="source serif 4"/>
          <w:b/>
          <w:color w:val="000000"/>
          <w:sz w:val="24"/>
        </w:rPr>
        <w:t>Assistant IA de traitement des tickets support</w:t>
      </w:r>
      <w:bookmarkEnd w:id="1"/>
    </w:p>
    <w:p w14:paraId="7DCFE8A0" w14:textId="77777777" w:rsidR="008A62D2" w:rsidRDefault="00000000">
      <w:pPr>
        <w:spacing w:before="315" w:after="105" w:line="360" w:lineRule="auto"/>
        <w:ind w:left="-30"/>
      </w:pPr>
      <w:bookmarkStart w:id="2" w:name="bm_1_objectif_du_backlog"/>
      <w:r>
        <w:rPr>
          <w:rFonts w:ascii="source serif 4" w:eastAsia="source serif 4" w:hAnsi="source serif 4" w:cs="source serif 4"/>
          <w:b/>
          <w:color w:val="000000"/>
          <w:sz w:val="24"/>
        </w:rPr>
        <w:t>1. Objectif du backlog</w:t>
      </w:r>
      <w:bookmarkEnd w:id="2"/>
    </w:p>
    <w:p w14:paraId="7DCFE8A1" w14:textId="77777777" w:rsidR="008A62D2" w:rsidRDefault="00000000">
      <w:pPr>
        <w:spacing w:after="210" w:line="360" w:lineRule="auto"/>
      </w:pPr>
      <w:r>
        <w:rPr>
          <w:rFonts w:ascii="source serif 4" w:eastAsia="source serif 4" w:hAnsi="source serif 4" w:cs="source serif 4"/>
          <w:color w:val="000000"/>
        </w:rPr>
        <w:t>Ce backlog structure le projet autour du nouveau TO BE à deux agents IA :</w:t>
      </w:r>
    </w:p>
    <w:p w14:paraId="7DCFE8A2" w14:textId="77777777" w:rsidR="008A62D2" w:rsidRDefault="00000000">
      <w:pPr>
        <w:numPr>
          <w:ilvl w:val="0"/>
          <w:numId w:val="1"/>
        </w:numPr>
        <w:spacing w:before="105" w:after="105" w:line="360" w:lineRule="auto"/>
      </w:pPr>
      <w:r>
        <w:rPr>
          <w:rFonts w:ascii="source serif 4" w:eastAsia="source serif 4" w:hAnsi="source serif 4" w:cs="source serif 4"/>
          <w:color w:val="000000"/>
        </w:rPr>
        <w:t>un agent IA côté collaborateur, chargé d’aider à formuler, qualifier et orienter la demande ;</w:t>
      </w:r>
    </w:p>
    <w:p w14:paraId="7DCFE8A3" w14:textId="77777777" w:rsidR="008A62D2" w:rsidRDefault="00000000">
      <w:pPr>
        <w:numPr>
          <w:ilvl w:val="0"/>
          <w:numId w:val="1"/>
        </w:numPr>
        <w:spacing w:before="105" w:after="105" w:line="360" w:lineRule="auto"/>
      </w:pPr>
      <w:r>
        <w:rPr>
          <w:rFonts w:ascii="source serif 4" w:eastAsia="source serif 4" w:hAnsi="source serif 4" w:cs="source serif 4"/>
          <w:color w:val="000000"/>
        </w:rPr>
        <w:t>un agent IA côté technicien support, chargé d’aider au traitement, à la structuration et à la capitalisation de la résolution.</w:t>
      </w:r>
    </w:p>
    <w:p w14:paraId="7DCFE8A4" w14:textId="77777777" w:rsidR="008A62D2" w:rsidRDefault="00000000">
      <w:pPr>
        <w:spacing w:after="210" w:line="360" w:lineRule="auto"/>
      </w:pPr>
      <w:r>
        <w:rPr>
          <w:rFonts w:ascii="source serif 4" w:eastAsia="source serif 4" w:hAnsi="source serif 4" w:cs="source serif 4"/>
          <w:color w:val="000000"/>
        </w:rPr>
        <w:t>L’objectif est de prioriser les fonctionnalités utiles, de clarifier les sorties attendues et de répartir les responsabilités entre les acteurs du projet.</w:t>
      </w:r>
    </w:p>
    <w:p w14:paraId="7DCFE8A5" w14:textId="77777777" w:rsidR="008A62D2" w:rsidRDefault="00000000">
      <w:pPr>
        <w:spacing w:before="315" w:after="105" w:line="360" w:lineRule="auto"/>
        <w:ind w:left="-30"/>
      </w:pPr>
      <w:bookmarkStart w:id="3" w:name="bm_2_périmètre_mvp"/>
      <w:r>
        <w:rPr>
          <w:rFonts w:ascii="source serif 4" w:eastAsia="source serif 4" w:hAnsi="source serif 4" w:cs="source serif 4"/>
          <w:b/>
          <w:color w:val="000000"/>
          <w:sz w:val="24"/>
        </w:rPr>
        <w:t>2. Périmètre MVP</w:t>
      </w:r>
      <w:bookmarkEnd w:id="3"/>
    </w:p>
    <w:p w14:paraId="7DCFE8A6" w14:textId="77777777" w:rsidR="008A62D2" w:rsidRDefault="00000000">
      <w:pPr>
        <w:spacing w:after="210" w:line="360" w:lineRule="auto"/>
      </w:pPr>
      <w:r>
        <w:rPr>
          <w:rFonts w:ascii="source serif 4" w:eastAsia="source serif 4" w:hAnsi="source serif 4" w:cs="source serif 4"/>
          <w:color w:val="000000"/>
        </w:rPr>
        <w:t>Le MVP doit démontrer la valeur du dispositif sans chercher à couvrir tous les cas. Il doit prouver que l’IA peut améliorer la qualité de qualification en amont et soutenir le traitement côté support, tout en maintenant le contrôle humain.</w:t>
      </w:r>
    </w:p>
    <w:p w14:paraId="7DCFE8A7" w14:textId="77777777" w:rsidR="008A62D2" w:rsidRDefault="00000000">
      <w:pPr>
        <w:spacing w:before="315" w:after="105" w:line="360" w:lineRule="auto"/>
        <w:ind w:left="-30"/>
      </w:pPr>
      <w:bookmarkStart w:id="4" w:name="bm_2_1_inclus_dans_le_mvp"/>
      <w:r>
        <w:rPr>
          <w:rFonts w:ascii="source serif 4" w:eastAsia="source serif 4" w:hAnsi="source serif 4" w:cs="source serif 4"/>
          <w:b/>
          <w:color w:val="000000"/>
          <w:sz w:val="24"/>
        </w:rPr>
        <w:t>2.1 Inclus dans le MVP</w:t>
      </w:r>
      <w:bookmarkEnd w:id="4"/>
    </w:p>
    <w:p w14:paraId="7DCFE8A8"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Expression d’un besoin collaborateur en langage naturel.</w:t>
      </w:r>
    </w:p>
    <w:p w14:paraId="7DCFE8A9"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Détection des informations manquantes.</w:t>
      </w:r>
    </w:p>
    <w:p w14:paraId="7DCFE8AA"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Questions ciblées pour compléter le ticket.</w:t>
      </w:r>
    </w:p>
    <w:p w14:paraId="7DCFE8AB"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Proposition de catégorie, priorité et canal.</w:t>
      </w:r>
    </w:p>
    <w:p w14:paraId="7DCFE8AC"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Recherche d’une solution simple dans une base de connaissance limitée.</w:t>
      </w:r>
    </w:p>
    <w:p w14:paraId="7DCFE8AD"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Préremplissage d’un ticket prêt à être transmis.</w:t>
      </w:r>
    </w:p>
    <w:p w14:paraId="7DCFE8AE"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Validation du collaborateur avant transmission.</w:t>
      </w:r>
    </w:p>
    <w:p w14:paraId="7DCFE8AF"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Réception du ticket par le technicien.</w:t>
      </w:r>
    </w:p>
    <w:p w14:paraId="7DCFE8B0"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Assistance du second agent pour reformuler ou structurer la résolution.</w:t>
      </w:r>
    </w:p>
    <w:p w14:paraId="7DCFE8B1"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Proposition de capitalisation en fin de traitement.</w:t>
      </w:r>
    </w:p>
    <w:p w14:paraId="7DCFE8B2" w14:textId="77777777" w:rsidR="008A62D2" w:rsidRDefault="00000000">
      <w:pPr>
        <w:numPr>
          <w:ilvl w:val="0"/>
          <w:numId w:val="2"/>
        </w:numPr>
        <w:spacing w:before="105" w:after="105" w:line="360" w:lineRule="auto"/>
      </w:pPr>
      <w:r>
        <w:rPr>
          <w:rFonts w:ascii="source serif 4" w:eastAsia="source serif 4" w:hAnsi="source serif 4" w:cs="source serif 4"/>
          <w:color w:val="000000"/>
        </w:rPr>
        <w:t>Clôture du ticket avec commentaire.</w:t>
      </w:r>
    </w:p>
    <w:p w14:paraId="7DCFE8B3" w14:textId="77777777" w:rsidR="008A62D2" w:rsidRDefault="00000000">
      <w:pPr>
        <w:spacing w:before="315" w:after="105" w:line="360" w:lineRule="auto"/>
        <w:ind w:left="-30"/>
      </w:pPr>
      <w:bookmarkStart w:id="5" w:name="bm_2_2_hors_mvp"/>
      <w:r>
        <w:rPr>
          <w:rFonts w:ascii="source serif 4" w:eastAsia="source serif 4" w:hAnsi="source serif 4" w:cs="source serif 4"/>
          <w:b/>
          <w:color w:val="000000"/>
          <w:sz w:val="24"/>
        </w:rPr>
        <w:lastRenderedPageBreak/>
        <w:t>2.2 Hors MVP</w:t>
      </w:r>
      <w:bookmarkEnd w:id="5"/>
    </w:p>
    <w:p w14:paraId="7DCFE8B4"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Intégration complète et industrialisée avec tous les environnements réels.</w:t>
      </w:r>
    </w:p>
    <w:p w14:paraId="7DCFE8B5"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Automatisation des cas complexes ou critiques.</w:t>
      </w:r>
    </w:p>
    <w:p w14:paraId="7DCFE8B6"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Décision autonome sans validation humaine.</w:t>
      </w:r>
    </w:p>
    <w:p w14:paraId="7DCFE8B7"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Multilingue exhaustif sur tous les pays.</w:t>
      </w:r>
    </w:p>
    <w:p w14:paraId="7DCFE8B8"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Base de connaissance complète et nettoyée à l’échelle de toute l’organisation.</w:t>
      </w:r>
    </w:p>
    <w:p w14:paraId="7DCFE8B9"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Dashboard avancé temps réel.</w:t>
      </w:r>
    </w:p>
    <w:p w14:paraId="7DCFE8BA" w14:textId="77777777" w:rsidR="008A62D2" w:rsidRDefault="00000000">
      <w:pPr>
        <w:numPr>
          <w:ilvl w:val="0"/>
          <w:numId w:val="3"/>
        </w:numPr>
        <w:spacing w:before="105" w:after="105" w:line="360" w:lineRule="auto"/>
      </w:pPr>
      <w:r>
        <w:rPr>
          <w:rFonts w:ascii="source serif 4" w:eastAsia="source serif 4" w:hAnsi="source serif 4" w:cs="source serif 4"/>
          <w:color w:val="000000"/>
        </w:rPr>
        <w:t>Gestion de tous les cas d’escalade N2/N3.</w:t>
      </w:r>
    </w:p>
    <w:p w14:paraId="7DCFE8BB" w14:textId="77777777" w:rsidR="008A62D2" w:rsidRDefault="00000000">
      <w:pPr>
        <w:spacing w:before="315" w:after="105" w:line="360" w:lineRule="auto"/>
        <w:ind w:left="-30"/>
      </w:pPr>
      <w:bookmarkStart w:id="6" w:name="bm_3_user_stories_priorisées"/>
      <w:r>
        <w:rPr>
          <w:rFonts w:ascii="source serif 4" w:eastAsia="source serif 4" w:hAnsi="source serif 4" w:cs="source serif 4"/>
          <w:b/>
          <w:color w:val="000000"/>
          <w:sz w:val="24"/>
        </w:rPr>
        <w:t>3. User stories priorisées</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31"/>
        <w:gridCol w:w="1496"/>
        <w:gridCol w:w="885"/>
        <w:gridCol w:w="3997"/>
        <w:gridCol w:w="2495"/>
      </w:tblGrid>
      <w:tr w:rsidR="008A62D2" w14:paraId="7DCFE8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BC" w14:textId="77777777" w:rsidR="008A62D2" w:rsidRDefault="00000000">
            <w:pPr>
              <w:spacing w:line="360" w:lineRule="auto"/>
            </w:pPr>
            <w:r>
              <w:rPr>
                <w:rFonts w:ascii="source sans 3" w:eastAsia="source sans 3" w:hAnsi="source sans 3" w:cs="source sans 3"/>
                <w:color w:val="000000"/>
                <w:sz w:val="17"/>
              </w:rPr>
              <w:t>ID</w:t>
            </w:r>
          </w:p>
        </w:tc>
        <w:tc>
          <w:tcPr>
            <w:tcW w:w="0" w:type="auto"/>
            <w:tcBorders>
              <w:top w:val="single" w:sz="1" w:space="0" w:color="000000"/>
              <w:bottom w:val="single" w:sz="1" w:space="0" w:color="000000"/>
              <w:right w:val="single" w:sz="1" w:space="0" w:color="000000"/>
            </w:tcBorders>
          </w:tcPr>
          <w:p w14:paraId="7DCFE8BD" w14:textId="77777777" w:rsidR="008A62D2" w:rsidRDefault="00000000">
            <w:pPr>
              <w:spacing w:line="360" w:lineRule="auto"/>
            </w:pPr>
            <w:r>
              <w:rPr>
                <w:rFonts w:ascii="source sans 3" w:eastAsia="source sans 3" w:hAnsi="source sans 3" w:cs="source sans 3"/>
                <w:color w:val="000000"/>
                <w:sz w:val="17"/>
              </w:rPr>
              <w:t>Epic</w:t>
            </w:r>
          </w:p>
        </w:tc>
        <w:tc>
          <w:tcPr>
            <w:tcW w:w="0" w:type="auto"/>
            <w:tcBorders>
              <w:top w:val="single" w:sz="1" w:space="0" w:color="000000"/>
              <w:bottom w:val="single" w:sz="1" w:space="0" w:color="000000"/>
              <w:right w:val="single" w:sz="1" w:space="0" w:color="000000"/>
            </w:tcBorders>
          </w:tcPr>
          <w:p w14:paraId="7DCFE8BE" w14:textId="77777777" w:rsidR="008A62D2" w:rsidRDefault="00000000">
            <w:pPr>
              <w:spacing w:line="360" w:lineRule="auto"/>
            </w:pPr>
            <w:r>
              <w:rPr>
                <w:rFonts w:ascii="source sans 3" w:eastAsia="source sans 3" w:hAnsi="source sans 3" w:cs="source sans 3"/>
                <w:color w:val="000000"/>
                <w:sz w:val="17"/>
              </w:rPr>
              <w:t>Priorité</w:t>
            </w:r>
          </w:p>
        </w:tc>
        <w:tc>
          <w:tcPr>
            <w:tcW w:w="0" w:type="auto"/>
            <w:tcBorders>
              <w:top w:val="single" w:sz="1" w:space="0" w:color="000000"/>
              <w:bottom w:val="single" w:sz="1" w:space="0" w:color="000000"/>
              <w:right w:val="single" w:sz="1" w:space="0" w:color="000000"/>
            </w:tcBorders>
          </w:tcPr>
          <w:p w14:paraId="7DCFE8BF" w14:textId="77777777" w:rsidR="008A62D2" w:rsidRDefault="00000000">
            <w:pPr>
              <w:spacing w:line="360" w:lineRule="auto"/>
            </w:pPr>
            <w:r>
              <w:rPr>
                <w:rFonts w:ascii="source sans 3" w:eastAsia="source sans 3" w:hAnsi="source sans 3" w:cs="source sans 3"/>
                <w:color w:val="000000"/>
                <w:sz w:val="17"/>
              </w:rPr>
              <w:t>User story</w:t>
            </w:r>
          </w:p>
        </w:tc>
        <w:tc>
          <w:tcPr>
            <w:tcW w:w="0" w:type="auto"/>
            <w:tcBorders>
              <w:top w:val="single" w:sz="1" w:space="0" w:color="000000"/>
              <w:bottom w:val="single" w:sz="1" w:space="0" w:color="000000"/>
            </w:tcBorders>
          </w:tcPr>
          <w:p w14:paraId="7DCFE8C0" w14:textId="77777777" w:rsidR="008A62D2" w:rsidRDefault="00000000">
            <w:pPr>
              <w:spacing w:line="360" w:lineRule="auto"/>
            </w:pPr>
            <w:r>
              <w:rPr>
                <w:rFonts w:ascii="source sans 3" w:eastAsia="source sans 3" w:hAnsi="source sans 3" w:cs="source sans 3"/>
                <w:color w:val="000000"/>
                <w:sz w:val="17"/>
              </w:rPr>
              <w:t>Sortie attendue</w:t>
            </w:r>
          </w:p>
        </w:tc>
      </w:tr>
      <w:tr w:rsidR="008A62D2" w14:paraId="7DCFE8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C2" w14:textId="77777777" w:rsidR="008A62D2" w:rsidRDefault="00000000">
            <w:pPr>
              <w:spacing w:line="360" w:lineRule="auto"/>
            </w:pPr>
            <w:r>
              <w:rPr>
                <w:rFonts w:ascii="source sans 3" w:eastAsia="source sans 3" w:hAnsi="source sans 3" w:cs="source sans 3"/>
                <w:color w:val="000000"/>
                <w:sz w:val="17"/>
              </w:rPr>
              <w:t>US-01</w:t>
            </w:r>
          </w:p>
        </w:tc>
        <w:tc>
          <w:tcPr>
            <w:tcW w:w="0" w:type="auto"/>
            <w:tcBorders>
              <w:top w:val="single" w:sz="1" w:space="0" w:color="000000"/>
              <w:bottom w:val="single" w:sz="1" w:space="0" w:color="000000"/>
              <w:right w:val="single" w:sz="1" w:space="0" w:color="000000"/>
            </w:tcBorders>
          </w:tcPr>
          <w:p w14:paraId="7DCFE8C3" w14:textId="77777777" w:rsidR="008A62D2" w:rsidRDefault="00000000">
            <w:pPr>
              <w:spacing w:line="360" w:lineRule="auto"/>
            </w:pPr>
            <w:r>
              <w:rPr>
                <w:rFonts w:ascii="source sans 3" w:eastAsia="source sans 3" w:hAnsi="source sans 3" w:cs="source sans 3"/>
                <w:color w:val="000000"/>
                <w:sz w:val="17"/>
              </w:rPr>
              <w:t>Parcours collaborateur</w:t>
            </w:r>
          </w:p>
        </w:tc>
        <w:tc>
          <w:tcPr>
            <w:tcW w:w="0" w:type="auto"/>
            <w:tcBorders>
              <w:top w:val="single" w:sz="1" w:space="0" w:color="000000"/>
              <w:bottom w:val="single" w:sz="1" w:space="0" w:color="000000"/>
              <w:right w:val="single" w:sz="1" w:space="0" w:color="000000"/>
            </w:tcBorders>
          </w:tcPr>
          <w:p w14:paraId="7DCFE8C4"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C5" w14:textId="77777777" w:rsidR="008A62D2" w:rsidRDefault="00000000">
            <w:pPr>
              <w:spacing w:line="360" w:lineRule="auto"/>
            </w:pPr>
            <w:r>
              <w:rPr>
                <w:rFonts w:ascii="source sans 3" w:eastAsia="source sans 3" w:hAnsi="source sans 3" w:cs="source sans 3"/>
                <w:color w:val="000000"/>
                <w:sz w:val="17"/>
              </w:rPr>
              <w:t>En tant que collaborateur, je veux décrire mon problème en langage naturel afin de ne pas chercher moi-même la bonne catégorie.</w:t>
            </w:r>
          </w:p>
        </w:tc>
        <w:tc>
          <w:tcPr>
            <w:tcW w:w="0" w:type="auto"/>
            <w:tcBorders>
              <w:top w:val="single" w:sz="1" w:space="0" w:color="000000"/>
              <w:bottom w:val="single" w:sz="1" w:space="0" w:color="000000"/>
            </w:tcBorders>
          </w:tcPr>
          <w:p w14:paraId="7DCFE8C6" w14:textId="77777777" w:rsidR="008A62D2" w:rsidRDefault="00000000">
            <w:pPr>
              <w:spacing w:line="360" w:lineRule="auto"/>
            </w:pPr>
            <w:r>
              <w:rPr>
                <w:rFonts w:ascii="source sans 3" w:eastAsia="source sans 3" w:hAnsi="source sans 3" w:cs="source sans 3"/>
                <w:color w:val="000000"/>
                <w:sz w:val="17"/>
              </w:rPr>
              <w:t>Une demande initiale compréhensible par l’agent.</w:t>
            </w:r>
          </w:p>
        </w:tc>
      </w:tr>
      <w:tr w:rsidR="008A62D2" w14:paraId="7DCFE8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C8" w14:textId="77777777" w:rsidR="008A62D2" w:rsidRDefault="00000000">
            <w:pPr>
              <w:spacing w:line="360" w:lineRule="auto"/>
            </w:pPr>
            <w:r>
              <w:rPr>
                <w:rFonts w:ascii="source sans 3" w:eastAsia="source sans 3" w:hAnsi="source sans 3" w:cs="source sans 3"/>
                <w:color w:val="000000"/>
                <w:sz w:val="17"/>
              </w:rPr>
              <w:t>US-02</w:t>
            </w:r>
          </w:p>
        </w:tc>
        <w:tc>
          <w:tcPr>
            <w:tcW w:w="0" w:type="auto"/>
            <w:tcBorders>
              <w:top w:val="single" w:sz="1" w:space="0" w:color="000000"/>
              <w:bottom w:val="single" w:sz="1" w:space="0" w:color="000000"/>
              <w:right w:val="single" w:sz="1" w:space="0" w:color="000000"/>
            </w:tcBorders>
          </w:tcPr>
          <w:p w14:paraId="7DCFE8C9" w14:textId="77777777" w:rsidR="008A62D2" w:rsidRDefault="00000000">
            <w:pPr>
              <w:spacing w:line="360" w:lineRule="auto"/>
            </w:pPr>
            <w:r>
              <w:rPr>
                <w:rFonts w:ascii="source sans 3" w:eastAsia="source sans 3" w:hAnsi="source sans 3" w:cs="source sans 3"/>
                <w:color w:val="000000"/>
                <w:sz w:val="17"/>
              </w:rPr>
              <w:t>Parcours collaborateur</w:t>
            </w:r>
          </w:p>
        </w:tc>
        <w:tc>
          <w:tcPr>
            <w:tcW w:w="0" w:type="auto"/>
            <w:tcBorders>
              <w:top w:val="single" w:sz="1" w:space="0" w:color="000000"/>
              <w:bottom w:val="single" w:sz="1" w:space="0" w:color="000000"/>
              <w:right w:val="single" w:sz="1" w:space="0" w:color="000000"/>
            </w:tcBorders>
          </w:tcPr>
          <w:p w14:paraId="7DCFE8CA"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CB" w14:textId="77777777" w:rsidR="008A62D2" w:rsidRDefault="00000000">
            <w:pPr>
              <w:spacing w:line="360" w:lineRule="auto"/>
            </w:pPr>
            <w:r>
              <w:rPr>
                <w:rFonts w:ascii="source sans 3" w:eastAsia="source sans 3" w:hAnsi="source sans 3" w:cs="source sans 3"/>
                <w:color w:val="000000"/>
                <w:sz w:val="17"/>
              </w:rPr>
              <w:t>En tant que collaborateur, je veux être guidé quand ma demande est incomplète afin d’éviter les allers-retours.</w:t>
            </w:r>
          </w:p>
        </w:tc>
        <w:tc>
          <w:tcPr>
            <w:tcW w:w="0" w:type="auto"/>
            <w:tcBorders>
              <w:top w:val="single" w:sz="1" w:space="0" w:color="000000"/>
              <w:bottom w:val="single" w:sz="1" w:space="0" w:color="000000"/>
            </w:tcBorders>
          </w:tcPr>
          <w:p w14:paraId="7DCFE8CC" w14:textId="77777777" w:rsidR="008A62D2" w:rsidRDefault="00000000">
            <w:pPr>
              <w:spacing w:line="360" w:lineRule="auto"/>
            </w:pPr>
            <w:r>
              <w:rPr>
                <w:rFonts w:ascii="source sans 3" w:eastAsia="source sans 3" w:hAnsi="source sans 3" w:cs="source sans 3"/>
                <w:color w:val="000000"/>
                <w:sz w:val="17"/>
              </w:rPr>
              <w:t>Une liste de questions ciblées et un ticket plus complet.</w:t>
            </w:r>
          </w:p>
        </w:tc>
      </w:tr>
      <w:tr w:rsidR="008A62D2" w14:paraId="7DCFE8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CE" w14:textId="77777777" w:rsidR="008A62D2" w:rsidRDefault="00000000">
            <w:pPr>
              <w:spacing w:line="360" w:lineRule="auto"/>
            </w:pPr>
            <w:r>
              <w:rPr>
                <w:rFonts w:ascii="source sans 3" w:eastAsia="source sans 3" w:hAnsi="source sans 3" w:cs="source sans 3"/>
                <w:color w:val="000000"/>
                <w:sz w:val="17"/>
              </w:rPr>
              <w:t>US-03</w:t>
            </w:r>
          </w:p>
        </w:tc>
        <w:tc>
          <w:tcPr>
            <w:tcW w:w="0" w:type="auto"/>
            <w:tcBorders>
              <w:top w:val="single" w:sz="1" w:space="0" w:color="000000"/>
              <w:bottom w:val="single" w:sz="1" w:space="0" w:color="000000"/>
              <w:right w:val="single" w:sz="1" w:space="0" w:color="000000"/>
            </w:tcBorders>
          </w:tcPr>
          <w:p w14:paraId="7DCFE8CF" w14:textId="77777777" w:rsidR="008A62D2" w:rsidRDefault="00000000">
            <w:pPr>
              <w:spacing w:line="360" w:lineRule="auto"/>
            </w:pPr>
            <w:r>
              <w:rPr>
                <w:rFonts w:ascii="source sans 3" w:eastAsia="source sans 3" w:hAnsi="source sans 3" w:cs="source sans 3"/>
                <w:color w:val="000000"/>
                <w:sz w:val="17"/>
              </w:rPr>
              <w:t>Parcours collaborateur</w:t>
            </w:r>
          </w:p>
        </w:tc>
        <w:tc>
          <w:tcPr>
            <w:tcW w:w="0" w:type="auto"/>
            <w:tcBorders>
              <w:top w:val="single" w:sz="1" w:space="0" w:color="000000"/>
              <w:bottom w:val="single" w:sz="1" w:space="0" w:color="000000"/>
              <w:right w:val="single" w:sz="1" w:space="0" w:color="000000"/>
            </w:tcBorders>
          </w:tcPr>
          <w:p w14:paraId="7DCFE8D0"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D1" w14:textId="77777777" w:rsidR="008A62D2" w:rsidRDefault="00000000">
            <w:pPr>
              <w:spacing w:line="360" w:lineRule="auto"/>
            </w:pPr>
            <w:r>
              <w:rPr>
                <w:rFonts w:ascii="source sans 3" w:eastAsia="source sans 3" w:hAnsi="source sans 3" w:cs="source sans 3"/>
                <w:color w:val="000000"/>
                <w:sz w:val="17"/>
              </w:rPr>
              <w:t>En tant que collaborateur, je veux recevoir une proposition de catégorie, priorité et canal afin de confirmer avant envoi.</w:t>
            </w:r>
          </w:p>
        </w:tc>
        <w:tc>
          <w:tcPr>
            <w:tcW w:w="0" w:type="auto"/>
            <w:tcBorders>
              <w:top w:val="single" w:sz="1" w:space="0" w:color="000000"/>
              <w:bottom w:val="single" w:sz="1" w:space="0" w:color="000000"/>
            </w:tcBorders>
          </w:tcPr>
          <w:p w14:paraId="7DCFE8D2" w14:textId="77777777" w:rsidR="008A62D2" w:rsidRDefault="00000000">
            <w:pPr>
              <w:spacing w:line="360" w:lineRule="auto"/>
            </w:pPr>
            <w:r>
              <w:rPr>
                <w:rFonts w:ascii="source sans 3" w:eastAsia="source sans 3" w:hAnsi="source sans 3" w:cs="source sans 3"/>
                <w:color w:val="000000"/>
                <w:sz w:val="17"/>
              </w:rPr>
              <w:t>Un ticket préqualifié et validable.</w:t>
            </w:r>
          </w:p>
        </w:tc>
      </w:tr>
      <w:tr w:rsidR="008A62D2" w14:paraId="7DCFE8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D4" w14:textId="77777777" w:rsidR="008A62D2" w:rsidRDefault="00000000">
            <w:pPr>
              <w:spacing w:line="360" w:lineRule="auto"/>
            </w:pPr>
            <w:r>
              <w:rPr>
                <w:rFonts w:ascii="source sans 3" w:eastAsia="source sans 3" w:hAnsi="source sans 3" w:cs="source sans 3"/>
                <w:color w:val="000000"/>
                <w:sz w:val="17"/>
              </w:rPr>
              <w:t>US-04</w:t>
            </w:r>
          </w:p>
        </w:tc>
        <w:tc>
          <w:tcPr>
            <w:tcW w:w="0" w:type="auto"/>
            <w:tcBorders>
              <w:top w:val="single" w:sz="1" w:space="0" w:color="000000"/>
              <w:bottom w:val="single" w:sz="1" w:space="0" w:color="000000"/>
              <w:right w:val="single" w:sz="1" w:space="0" w:color="000000"/>
            </w:tcBorders>
          </w:tcPr>
          <w:p w14:paraId="7DCFE8D5" w14:textId="77777777" w:rsidR="008A62D2" w:rsidRDefault="00000000">
            <w:pPr>
              <w:spacing w:line="360" w:lineRule="auto"/>
            </w:pPr>
            <w:r>
              <w:rPr>
                <w:rFonts w:ascii="source sans 3" w:eastAsia="source sans 3" w:hAnsi="source sans 3" w:cs="source sans 3"/>
                <w:color w:val="000000"/>
                <w:sz w:val="17"/>
              </w:rPr>
              <w:t>Parcours collaborateur</w:t>
            </w:r>
          </w:p>
        </w:tc>
        <w:tc>
          <w:tcPr>
            <w:tcW w:w="0" w:type="auto"/>
            <w:tcBorders>
              <w:top w:val="single" w:sz="1" w:space="0" w:color="000000"/>
              <w:bottom w:val="single" w:sz="1" w:space="0" w:color="000000"/>
              <w:right w:val="single" w:sz="1" w:space="0" w:color="000000"/>
            </w:tcBorders>
          </w:tcPr>
          <w:p w14:paraId="7DCFE8D6"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D7" w14:textId="77777777" w:rsidR="008A62D2" w:rsidRDefault="00000000">
            <w:pPr>
              <w:spacing w:line="360" w:lineRule="auto"/>
            </w:pPr>
            <w:r>
              <w:rPr>
                <w:rFonts w:ascii="source sans 3" w:eastAsia="source sans 3" w:hAnsi="source sans 3" w:cs="source sans 3"/>
                <w:color w:val="000000"/>
                <w:sz w:val="17"/>
              </w:rPr>
              <w:t>En tant que collaborateur, je veux qu’une solution existante me soit proposée avant création du ticket afin de résoudre plus vite les cas simples.</w:t>
            </w:r>
          </w:p>
        </w:tc>
        <w:tc>
          <w:tcPr>
            <w:tcW w:w="0" w:type="auto"/>
            <w:tcBorders>
              <w:top w:val="single" w:sz="1" w:space="0" w:color="000000"/>
              <w:bottom w:val="single" w:sz="1" w:space="0" w:color="000000"/>
            </w:tcBorders>
          </w:tcPr>
          <w:p w14:paraId="7DCFE8D8" w14:textId="77777777" w:rsidR="008A62D2" w:rsidRDefault="00000000">
            <w:pPr>
              <w:spacing w:line="360" w:lineRule="auto"/>
            </w:pPr>
            <w:r>
              <w:rPr>
                <w:rFonts w:ascii="source sans 3" w:eastAsia="source sans 3" w:hAnsi="source sans 3" w:cs="source sans 3"/>
                <w:color w:val="000000"/>
                <w:sz w:val="17"/>
              </w:rPr>
              <w:t>Une réponse ou un article pertinent proposé avant transmission.</w:t>
            </w:r>
          </w:p>
        </w:tc>
      </w:tr>
      <w:tr w:rsidR="008A62D2" w14:paraId="7DCFE8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DA" w14:textId="77777777" w:rsidR="008A62D2" w:rsidRDefault="00000000">
            <w:pPr>
              <w:spacing w:line="360" w:lineRule="auto"/>
            </w:pPr>
            <w:r>
              <w:rPr>
                <w:rFonts w:ascii="source sans 3" w:eastAsia="source sans 3" w:hAnsi="source sans 3" w:cs="source sans 3"/>
                <w:color w:val="000000"/>
                <w:sz w:val="17"/>
              </w:rPr>
              <w:t>US-05</w:t>
            </w:r>
          </w:p>
        </w:tc>
        <w:tc>
          <w:tcPr>
            <w:tcW w:w="0" w:type="auto"/>
            <w:tcBorders>
              <w:top w:val="single" w:sz="1" w:space="0" w:color="000000"/>
              <w:bottom w:val="single" w:sz="1" w:space="0" w:color="000000"/>
              <w:right w:val="single" w:sz="1" w:space="0" w:color="000000"/>
            </w:tcBorders>
          </w:tcPr>
          <w:p w14:paraId="7DCFE8DB" w14:textId="77777777" w:rsidR="008A62D2" w:rsidRDefault="00000000">
            <w:pPr>
              <w:spacing w:line="360" w:lineRule="auto"/>
            </w:pPr>
            <w:r>
              <w:rPr>
                <w:rFonts w:ascii="source sans 3" w:eastAsia="source sans 3" w:hAnsi="source sans 3" w:cs="source sans 3"/>
                <w:color w:val="000000"/>
                <w:sz w:val="17"/>
              </w:rPr>
              <w:t>Parcours collaborateur</w:t>
            </w:r>
          </w:p>
        </w:tc>
        <w:tc>
          <w:tcPr>
            <w:tcW w:w="0" w:type="auto"/>
            <w:tcBorders>
              <w:top w:val="single" w:sz="1" w:space="0" w:color="000000"/>
              <w:bottom w:val="single" w:sz="1" w:space="0" w:color="000000"/>
              <w:right w:val="single" w:sz="1" w:space="0" w:color="000000"/>
            </w:tcBorders>
          </w:tcPr>
          <w:p w14:paraId="7DCFE8DC"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DD" w14:textId="77777777" w:rsidR="008A62D2" w:rsidRDefault="00000000">
            <w:pPr>
              <w:spacing w:line="360" w:lineRule="auto"/>
            </w:pPr>
            <w:r>
              <w:rPr>
                <w:rFonts w:ascii="source sans 3" w:eastAsia="source sans 3" w:hAnsi="source sans 3" w:cs="source sans 3"/>
                <w:color w:val="000000"/>
                <w:sz w:val="17"/>
              </w:rPr>
              <w:t>En tant que collaborateur, je veux valider le ticket préparé avant son envoi afin de garder le contrôle sur ma demande.</w:t>
            </w:r>
          </w:p>
        </w:tc>
        <w:tc>
          <w:tcPr>
            <w:tcW w:w="0" w:type="auto"/>
            <w:tcBorders>
              <w:top w:val="single" w:sz="1" w:space="0" w:color="000000"/>
              <w:bottom w:val="single" w:sz="1" w:space="0" w:color="000000"/>
            </w:tcBorders>
          </w:tcPr>
          <w:p w14:paraId="7DCFE8DE" w14:textId="77777777" w:rsidR="008A62D2" w:rsidRDefault="00000000">
            <w:pPr>
              <w:spacing w:line="360" w:lineRule="auto"/>
            </w:pPr>
            <w:r>
              <w:rPr>
                <w:rFonts w:ascii="source sans 3" w:eastAsia="source sans 3" w:hAnsi="source sans 3" w:cs="source sans 3"/>
                <w:color w:val="000000"/>
                <w:sz w:val="17"/>
              </w:rPr>
              <w:t>Un récapitulatif clair avant transmission.</w:t>
            </w:r>
          </w:p>
        </w:tc>
      </w:tr>
      <w:tr w:rsidR="008A62D2" w14:paraId="7DCFE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E0" w14:textId="77777777" w:rsidR="008A62D2" w:rsidRDefault="00000000">
            <w:pPr>
              <w:spacing w:line="360" w:lineRule="auto"/>
            </w:pPr>
            <w:r>
              <w:rPr>
                <w:rFonts w:ascii="source sans 3" w:eastAsia="source sans 3" w:hAnsi="source sans 3" w:cs="source sans 3"/>
                <w:color w:val="000000"/>
                <w:sz w:val="17"/>
              </w:rPr>
              <w:t>US-06</w:t>
            </w:r>
          </w:p>
        </w:tc>
        <w:tc>
          <w:tcPr>
            <w:tcW w:w="0" w:type="auto"/>
            <w:tcBorders>
              <w:top w:val="single" w:sz="1" w:space="0" w:color="000000"/>
              <w:bottom w:val="single" w:sz="1" w:space="0" w:color="000000"/>
              <w:right w:val="single" w:sz="1" w:space="0" w:color="000000"/>
            </w:tcBorders>
          </w:tcPr>
          <w:p w14:paraId="7DCFE8E1" w14:textId="77777777" w:rsidR="008A62D2" w:rsidRDefault="00000000">
            <w:pPr>
              <w:spacing w:line="360" w:lineRule="auto"/>
            </w:pPr>
            <w:r>
              <w:rPr>
                <w:rFonts w:ascii="source sans 3" w:eastAsia="source sans 3" w:hAnsi="source sans 3" w:cs="source sans 3"/>
                <w:color w:val="000000"/>
                <w:sz w:val="17"/>
              </w:rPr>
              <w:t>Ticketing</w:t>
            </w:r>
          </w:p>
        </w:tc>
        <w:tc>
          <w:tcPr>
            <w:tcW w:w="0" w:type="auto"/>
            <w:tcBorders>
              <w:top w:val="single" w:sz="1" w:space="0" w:color="000000"/>
              <w:bottom w:val="single" w:sz="1" w:space="0" w:color="000000"/>
              <w:right w:val="single" w:sz="1" w:space="0" w:color="000000"/>
            </w:tcBorders>
          </w:tcPr>
          <w:p w14:paraId="7DCFE8E2"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E3" w14:textId="77777777" w:rsidR="008A62D2" w:rsidRDefault="00000000">
            <w:pPr>
              <w:spacing w:line="360" w:lineRule="auto"/>
            </w:pPr>
            <w:r>
              <w:rPr>
                <w:rFonts w:ascii="source sans 3" w:eastAsia="source sans 3" w:hAnsi="source sans 3" w:cs="source sans 3"/>
                <w:color w:val="000000"/>
                <w:sz w:val="17"/>
              </w:rPr>
              <w:t>En tant que technicien, je veux recevoir un ticket déjà structuré afin de limiter le temps de requalification.</w:t>
            </w:r>
          </w:p>
        </w:tc>
        <w:tc>
          <w:tcPr>
            <w:tcW w:w="0" w:type="auto"/>
            <w:tcBorders>
              <w:top w:val="single" w:sz="1" w:space="0" w:color="000000"/>
              <w:bottom w:val="single" w:sz="1" w:space="0" w:color="000000"/>
            </w:tcBorders>
          </w:tcPr>
          <w:p w14:paraId="7DCFE8E4" w14:textId="77777777" w:rsidR="008A62D2" w:rsidRDefault="00000000">
            <w:pPr>
              <w:spacing w:line="360" w:lineRule="auto"/>
            </w:pPr>
            <w:r>
              <w:rPr>
                <w:rFonts w:ascii="source sans 3" w:eastAsia="source sans 3" w:hAnsi="source sans 3" w:cs="source sans 3"/>
                <w:color w:val="000000"/>
                <w:sz w:val="17"/>
              </w:rPr>
              <w:t>Un ticket enrichi, homogène et exploitable.</w:t>
            </w:r>
          </w:p>
        </w:tc>
      </w:tr>
      <w:tr w:rsidR="008A62D2" w14:paraId="7DCFE8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E6" w14:textId="77777777" w:rsidR="008A62D2" w:rsidRDefault="00000000">
            <w:pPr>
              <w:spacing w:line="360" w:lineRule="auto"/>
            </w:pPr>
            <w:r>
              <w:rPr>
                <w:rFonts w:ascii="source sans 3" w:eastAsia="source sans 3" w:hAnsi="source sans 3" w:cs="source sans 3"/>
                <w:color w:val="000000"/>
                <w:sz w:val="17"/>
              </w:rPr>
              <w:t>US-07</w:t>
            </w:r>
          </w:p>
        </w:tc>
        <w:tc>
          <w:tcPr>
            <w:tcW w:w="0" w:type="auto"/>
            <w:tcBorders>
              <w:top w:val="single" w:sz="1" w:space="0" w:color="000000"/>
              <w:bottom w:val="single" w:sz="1" w:space="0" w:color="000000"/>
              <w:right w:val="single" w:sz="1" w:space="0" w:color="000000"/>
            </w:tcBorders>
          </w:tcPr>
          <w:p w14:paraId="7DCFE8E7" w14:textId="77777777" w:rsidR="008A62D2" w:rsidRDefault="00000000">
            <w:pPr>
              <w:spacing w:line="360" w:lineRule="auto"/>
            </w:pPr>
            <w:r>
              <w:rPr>
                <w:rFonts w:ascii="source sans 3" w:eastAsia="source sans 3" w:hAnsi="source sans 3" w:cs="source sans 3"/>
                <w:color w:val="000000"/>
                <w:sz w:val="17"/>
              </w:rPr>
              <w:t>Assistance technicien</w:t>
            </w:r>
          </w:p>
        </w:tc>
        <w:tc>
          <w:tcPr>
            <w:tcW w:w="0" w:type="auto"/>
            <w:tcBorders>
              <w:top w:val="single" w:sz="1" w:space="0" w:color="000000"/>
              <w:bottom w:val="single" w:sz="1" w:space="0" w:color="000000"/>
              <w:right w:val="single" w:sz="1" w:space="0" w:color="000000"/>
            </w:tcBorders>
          </w:tcPr>
          <w:p w14:paraId="7DCFE8E8"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E9" w14:textId="77777777" w:rsidR="008A62D2" w:rsidRDefault="00000000">
            <w:pPr>
              <w:spacing w:line="360" w:lineRule="auto"/>
            </w:pPr>
            <w:r>
              <w:rPr>
                <w:rFonts w:ascii="source sans 3" w:eastAsia="source sans 3" w:hAnsi="source sans 3" w:cs="source sans 3"/>
                <w:color w:val="000000"/>
                <w:sz w:val="17"/>
              </w:rPr>
              <w:t>En tant que technicien, je veux être aidé pour reformuler ou structurer une résolution afin de gagner du temps sur le traitement.</w:t>
            </w:r>
          </w:p>
        </w:tc>
        <w:tc>
          <w:tcPr>
            <w:tcW w:w="0" w:type="auto"/>
            <w:tcBorders>
              <w:top w:val="single" w:sz="1" w:space="0" w:color="000000"/>
              <w:bottom w:val="single" w:sz="1" w:space="0" w:color="000000"/>
            </w:tcBorders>
          </w:tcPr>
          <w:p w14:paraId="7DCFE8EA" w14:textId="77777777" w:rsidR="008A62D2" w:rsidRDefault="00000000">
            <w:pPr>
              <w:spacing w:line="360" w:lineRule="auto"/>
            </w:pPr>
            <w:r>
              <w:rPr>
                <w:rFonts w:ascii="source sans 3" w:eastAsia="source sans 3" w:hAnsi="source sans 3" w:cs="source sans 3"/>
                <w:color w:val="000000"/>
                <w:sz w:val="17"/>
              </w:rPr>
              <w:t>Une proposition de réponse, synthèse ou commentaire de clôture.</w:t>
            </w:r>
          </w:p>
        </w:tc>
      </w:tr>
      <w:tr w:rsidR="008A62D2" w14:paraId="7DCFE8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EC" w14:textId="77777777" w:rsidR="008A62D2" w:rsidRDefault="00000000">
            <w:pPr>
              <w:spacing w:line="360" w:lineRule="auto"/>
            </w:pPr>
            <w:r>
              <w:rPr>
                <w:rFonts w:ascii="source sans 3" w:eastAsia="source sans 3" w:hAnsi="source sans 3" w:cs="source sans 3"/>
                <w:color w:val="000000"/>
                <w:sz w:val="17"/>
              </w:rPr>
              <w:lastRenderedPageBreak/>
              <w:t>US-08</w:t>
            </w:r>
          </w:p>
        </w:tc>
        <w:tc>
          <w:tcPr>
            <w:tcW w:w="0" w:type="auto"/>
            <w:tcBorders>
              <w:top w:val="single" w:sz="1" w:space="0" w:color="000000"/>
              <w:bottom w:val="single" w:sz="1" w:space="0" w:color="000000"/>
              <w:right w:val="single" w:sz="1" w:space="0" w:color="000000"/>
            </w:tcBorders>
          </w:tcPr>
          <w:p w14:paraId="7DCFE8ED" w14:textId="77777777" w:rsidR="008A62D2" w:rsidRDefault="00000000">
            <w:pPr>
              <w:spacing w:line="360" w:lineRule="auto"/>
            </w:pPr>
            <w:r>
              <w:rPr>
                <w:rFonts w:ascii="source sans 3" w:eastAsia="source sans 3" w:hAnsi="source sans 3" w:cs="source sans 3"/>
                <w:color w:val="000000"/>
                <w:sz w:val="17"/>
              </w:rPr>
              <w:t>Assistance technicien</w:t>
            </w:r>
          </w:p>
        </w:tc>
        <w:tc>
          <w:tcPr>
            <w:tcW w:w="0" w:type="auto"/>
            <w:tcBorders>
              <w:top w:val="single" w:sz="1" w:space="0" w:color="000000"/>
              <w:bottom w:val="single" w:sz="1" w:space="0" w:color="000000"/>
              <w:right w:val="single" w:sz="1" w:space="0" w:color="000000"/>
            </w:tcBorders>
          </w:tcPr>
          <w:p w14:paraId="7DCFE8EE" w14:textId="77777777" w:rsidR="008A62D2" w:rsidRDefault="00000000">
            <w:pPr>
              <w:spacing w:line="360" w:lineRule="auto"/>
            </w:pPr>
            <w:r>
              <w:rPr>
                <w:rFonts w:ascii="source sans 3" w:eastAsia="source sans 3" w:hAnsi="source sans 3" w:cs="source sans 3"/>
                <w:color w:val="000000"/>
                <w:sz w:val="17"/>
              </w:rPr>
              <w:t>Should</w:t>
            </w:r>
          </w:p>
        </w:tc>
        <w:tc>
          <w:tcPr>
            <w:tcW w:w="0" w:type="auto"/>
            <w:tcBorders>
              <w:top w:val="single" w:sz="1" w:space="0" w:color="000000"/>
              <w:bottom w:val="single" w:sz="1" w:space="0" w:color="000000"/>
              <w:right w:val="single" w:sz="1" w:space="0" w:color="000000"/>
            </w:tcBorders>
          </w:tcPr>
          <w:p w14:paraId="7DCFE8EF" w14:textId="77777777" w:rsidR="008A62D2" w:rsidRDefault="00000000">
            <w:pPr>
              <w:spacing w:line="360" w:lineRule="auto"/>
            </w:pPr>
            <w:r>
              <w:rPr>
                <w:rFonts w:ascii="source sans 3" w:eastAsia="source sans 3" w:hAnsi="source sans 3" w:cs="source sans 3"/>
                <w:color w:val="000000"/>
                <w:sz w:val="17"/>
              </w:rPr>
              <w:t>En tant que technicien, je veux qu’une résolution utile puisse être transformée en contenu réutilisable afin d’enrichir la base de connaissance.</w:t>
            </w:r>
          </w:p>
        </w:tc>
        <w:tc>
          <w:tcPr>
            <w:tcW w:w="0" w:type="auto"/>
            <w:tcBorders>
              <w:top w:val="single" w:sz="1" w:space="0" w:color="000000"/>
              <w:bottom w:val="single" w:sz="1" w:space="0" w:color="000000"/>
            </w:tcBorders>
          </w:tcPr>
          <w:p w14:paraId="7DCFE8F0" w14:textId="77777777" w:rsidR="008A62D2" w:rsidRDefault="00000000">
            <w:pPr>
              <w:spacing w:line="360" w:lineRule="auto"/>
            </w:pPr>
            <w:r>
              <w:rPr>
                <w:rFonts w:ascii="source sans 3" w:eastAsia="source sans 3" w:hAnsi="source sans 3" w:cs="source sans 3"/>
                <w:color w:val="000000"/>
                <w:sz w:val="17"/>
              </w:rPr>
              <w:t>Une proposition de capitalisation prête à validation.</w:t>
            </w:r>
          </w:p>
        </w:tc>
      </w:tr>
      <w:tr w:rsidR="008A62D2" w14:paraId="7DCFE8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F2" w14:textId="77777777" w:rsidR="008A62D2" w:rsidRDefault="00000000">
            <w:pPr>
              <w:spacing w:line="360" w:lineRule="auto"/>
            </w:pPr>
            <w:r>
              <w:rPr>
                <w:rFonts w:ascii="source sans 3" w:eastAsia="source sans 3" w:hAnsi="source sans 3" w:cs="source sans 3"/>
                <w:color w:val="000000"/>
                <w:sz w:val="17"/>
              </w:rPr>
              <w:t>US-09</w:t>
            </w:r>
          </w:p>
        </w:tc>
        <w:tc>
          <w:tcPr>
            <w:tcW w:w="0" w:type="auto"/>
            <w:tcBorders>
              <w:top w:val="single" w:sz="1" w:space="0" w:color="000000"/>
              <w:bottom w:val="single" w:sz="1" w:space="0" w:color="000000"/>
              <w:right w:val="single" w:sz="1" w:space="0" w:color="000000"/>
            </w:tcBorders>
          </w:tcPr>
          <w:p w14:paraId="7DCFE8F3" w14:textId="77777777" w:rsidR="008A62D2" w:rsidRDefault="00000000">
            <w:pPr>
              <w:spacing w:line="360" w:lineRule="auto"/>
            </w:pPr>
            <w:r>
              <w:rPr>
                <w:rFonts w:ascii="source sans 3" w:eastAsia="source sans 3" w:hAnsi="source sans 3" w:cs="source sans 3"/>
                <w:color w:val="000000"/>
                <w:sz w:val="17"/>
              </w:rPr>
              <w:t>Gouvernance</w:t>
            </w:r>
          </w:p>
        </w:tc>
        <w:tc>
          <w:tcPr>
            <w:tcW w:w="0" w:type="auto"/>
            <w:tcBorders>
              <w:top w:val="single" w:sz="1" w:space="0" w:color="000000"/>
              <w:bottom w:val="single" w:sz="1" w:space="0" w:color="000000"/>
              <w:right w:val="single" w:sz="1" w:space="0" w:color="000000"/>
            </w:tcBorders>
          </w:tcPr>
          <w:p w14:paraId="7DCFE8F4"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8F5" w14:textId="77777777" w:rsidR="008A62D2" w:rsidRDefault="00000000">
            <w:pPr>
              <w:spacing w:line="360" w:lineRule="auto"/>
            </w:pPr>
            <w:r>
              <w:rPr>
                <w:rFonts w:ascii="source sans 3" w:eastAsia="source sans 3" w:hAnsi="source sans 3" w:cs="source sans 3"/>
                <w:color w:val="000000"/>
                <w:sz w:val="17"/>
              </w:rPr>
              <w:t>En tant que référent IA, je veux que les agents respectent des garde-fous afin de limiter les risques métier, sécurité et conformité.</w:t>
            </w:r>
          </w:p>
        </w:tc>
        <w:tc>
          <w:tcPr>
            <w:tcW w:w="0" w:type="auto"/>
            <w:tcBorders>
              <w:top w:val="single" w:sz="1" w:space="0" w:color="000000"/>
              <w:bottom w:val="single" w:sz="1" w:space="0" w:color="000000"/>
            </w:tcBorders>
          </w:tcPr>
          <w:p w14:paraId="7DCFE8F6" w14:textId="77777777" w:rsidR="008A62D2" w:rsidRDefault="00000000">
            <w:pPr>
              <w:spacing w:line="360" w:lineRule="auto"/>
            </w:pPr>
            <w:r>
              <w:rPr>
                <w:rFonts w:ascii="source sans 3" w:eastAsia="source sans 3" w:hAnsi="source sans 3" w:cs="source sans 3"/>
                <w:color w:val="000000"/>
                <w:sz w:val="17"/>
              </w:rPr>
              <w:t>Des règles explicites de refus, validation et escalade.</w:t>
            </w:r>
          </w:p>
        </w:tc>
      </w:tr>
      <w:tr w:rsidR="008A62D2" w14:paraId="7DCFE8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F8" w14:textId="77777777" w:rsidR="008A62D2" w:rsidRDefault="00000000">
            <w:pPr>
              <w:spacing w:line="360" w:lineRule="auto"/>
            </w:pPr>
            <w:r>
              <w:rPr>
                <w:rFonts w:ascii="source sans 3" w:eastAsia="source sans 3" w:hAnsi="source sans 3" w:cs="source sans 3"/>
                <w:color w:val="000000"/>
                <w:sz w:val="17"/>
              </w:rPr>
              <w:t>US-10</w:t>
            </w:r>
          </w:p>
        </w:tc>
        <w:tc>
          <w:tcPr>
            <w:tcW w:w="0" w:type="auto"/>
            <w:tcBorders>
              <w:top w:val="single" w:sz="1" w:space="0" w:color="000000"/>
              <w:bottom w:val="single" w:sz="1" w:space="0" w:color="000000"/>
              <w:right w:val="single" w:sz="1" w:space="0" w:color="000000"/>
            </w:tcBorders>
          </w:tcPr>
          <w:p w14:paraId="7DCFE8F9" w14:textId="77777777" w:rsidR="008A62D2" w:rsidRDefault="00000000">
            <w:pPr>
              <w:spacing w:line="360" w:lineRule="auto"/>
            </w:pPr>
            <w:r>
              <w:rPr>
                <w:rFonts w:ascii="source sans 3" w:eastAsia="source sans 3" w:hAnsi="source sans 3" w:cs="source sans 3"/>
                <w:color w:val="000000"/>
                <w:sz w:val="17"/>
              </w:rPr>
              <w:t>Pilotage</w:t>
            </w:r>
          </w:p>
        </w:tc>
        <w:tc>
          <w:tcPr>
            <w:tcW w:w="0" w:type="auto"/>
            <w:tcBorders>
              <w:top w:val="single" w:sz="1" w:space="0" w:color="000000"/>
              <w:bottom w:val="single" w:sz="1" w:space="0" w:color="000000"/>
              <w:right w:val="single" w:sz="1" w:space="0" w:color="000000"/>
            </w:tcBorders>
          </w:tcPr>
          <w:p w14:paraId="7DCFE8FA" w14:textId="77777777" w:rsidR="008A62D2" w:rsidRDefault="00000000">
            <w:pPr>
              <w:spacing w:line="360" w:lineRule="auto"/>
            </w:pPr>
            <w:r>
              <w:rPr>
                <w:rFonts w:ascii="source sans 3" w:eastAsia="source sans 3" w:hAnsi="source sans 3" w:cs="source sans 3"/>
                <w:color w:val="000000"/>
                <w:sz w:val="17"/>
              </w:rPr>
              <w:t>Should</w:t>
            </w:r>
          </w:p>
        </w:tc>
        <w:tc>
          <w:tcPr>
            <w:tcW w:w="0" w:type="auto"/>
            <w:tcBorders>
              <w:top w:val="single" w:sz="1" w:space="0" w:color="000000"/>
              <w:bottom w:val="single" w:sz="1" w:space="0" w:color="000000"/>
              <w:right w:val="single" w:sz="1" w:space="0" w:color="000000"/>
            </w:tcBorders>
          </w:tcPr>
          <w:p w14:paraId="7DCFE8FB" w14:textId="77777777" w:rsidR="008A62D2" w:rsidRDefault="00000000">
            <w:pPr>
              <w:spacing w:line="360" w:lineRule="auto"/>
            </w:pPr>
            <w:r>
              <w:rPr>
                <w:rFonts w:ascii="source sans 3" w:eastAsia="source sans 3" w:hAnsi="source sans 3" w:cs="source sans 3"/>
                <w:color w:val="000000"/>
                <w:sz w:val="17"/>
              </w:rPr>
              <w:t>En tant que responsable support, je veux mesurer l’impact du dispositif afin d’évaluer la valeur du MVP.</w:t>
            </w:r>
          </w:p>
        </w:tc>
        <w:tc>
          <w:tcPr>
            <w:tcW w:w="0" w:type="auto"/>
            <w:tcBorders>
              <w:top w:val="single" w:sz="1" w:space="0" w:color="000000"/>
              <w:bottom w:val="single" w:sz="1" w:space="0" w:color="000000"/>
            </w:tcBorders>
          </w:tcPr>
          <w:p w14:paraId="7DCFE8FC" w14:textId="77777777" w:rsidR="008A62D2" w:rsidRDefault="00000000">
            <w:pPr>
              <w:spacing w:line="360" w:lineRule="auto"/>
            </w:pPr>
            <w:r>
              <w:rPr>
                <w:rFonts w:ascii="source sans 3" w:eastAsia="source sans 3" w:hAnsi="source sans 3" w:cs="source sans 3"/>
                <w:color w:val="000000"/>
                <w:sz w:val="17"/>
              </w:rPr>
              <w:t>Des KPI simples sur qualité, délai, usage et satisfaction.</w:t>
            </w:r>
          </w:p>
        </w:tc>
      </w:tr>
      <w:tr w:rsidR="008A62D2" w14:paraId="7DCFE9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8FE" w14:textId="77777777" w:rsidR="008A62D2" w:rsidRDefault="00000000">
            <w:pPr>
              <w:spacing w:line="360" w:lineRule="auto"/>
            </w:pPr>
            <w:r>
              <w:rPr>
                <w:rFonts w:ascii="source sans 3" w:eastAsia="source sans 3" w:hAnsi="source sans 3" w:cs="source sans 3"/>
                <w:color w:val="000000"/>
                <w:sz w:val="17"/>
              </w:rPr>
              <w:t>US-11</w:t>
            </w:r>
          </w:p>
        </w:tc>
        <w:tc>
          <w:tcPr>
            <w:tcW w:w="0" w:type="auto"/>
            <w:tcBorders>
              <w:top w:val="single" w:sz="1" w:space="0" w:color="000000"/>
              <w:bottom w:val="single" w:sz="1" w:space="0" w:color="000000"/>
              <w:right w:val="single" w:sz="1" w:space="0" w:color="000000"/>
            </w:tcBorders>
          </w:tcPr>
          <w:p w14:paraId="7DCFE8FF" w14:textId="77777777" w:rsidR="008A62D2" w:rsidRDefault="00000000">
            <w:pPr>
              <w:spacing w:line="360" w:lineRule="auto"/>
            </w:pPr>
            <w:r>
              <w:rPr>
                <w:rFonts w:ascii="source sans 3" w:eastAsia="source sans 3" w:hAnsi="source sans 3" w:cs="source sans 3"/>
                <w:color w:val="000000"/>
                <w:sz w:val="17"/>
              </w:rPr>
              <w:t>Conformité</w:t>
            </w:r>
          </w:p>
        </w:tc>
        <w:tc>
          <w:tcPr>
            <w:tcW w:w="0" w:type="auto"/>
            <w:tcBorders>
              <w:top w:val="single" w:sz="1" w:space="0" w:color="000000"/>
              <w:bottom w:val="single" w:sz="1" w:space="0" w:color="000000"/>
              <w:right w:val="single" w:sz="1" w:space="0" w:color="000000"/>
            </w:tcBorders>
          </w:tcPr>
          <w:p w14:paraId="7DCFE900" w14:textId="77777777" w:rsidR="008A62D2" w:rsidRDefault="00000000">
            <w:pPr>
              <w:spacing w:line="360" w:lineRule="auto"/>
            </w:pPr>
            <w:r>
              <w:rPr>
                <w:rFonts w:ascii="source sans 3" w:eastAsia="source sans 3" w:hAnsi="source sans 3" w:cs="source sans 3"/>
                <w:color w:val="000000"/>
                <w:sz w:val="17"/>
              </w:rPr>
              <w:t>Must</w:t>
            </w:r>
          </w:p>
        </w:tc>
        <w:tc>
          <w:tcPr>
            <w:tcW w:w="0" w:type="auto"/>
            <w:tcBorders>
              <w:top w:val="single" w:sz="1" w:space="0" w:color="000000"/>
              <w:bottom w:val="single" w:sz="1" w:space="0" w:color="000000"/>
              <w:right w:val="single" w:sz="1" w:space="0" w:color="000000"/>
            </w:tcBorders>
          </w:tcPr>
          <w:p w14:paraId="7DCFE901" w14:textId="77777777" w:rsidR="008A62D2" w:rsidRDefault="00000000">
            <w:pPr>
              <w:spacing w:line="360" w:lineRule="auto"/>
            </w:pPr>
            <w:r>
              <w:rPr>
                <w:rFonts w:ascii="source sans 3" w:eastAsia="source sans 3" w:hAnsi="source sans 3" w:cs="source sans 3"/>
                <w:color w:val="000000"/>
                <w:sz w:val="17"/>
              </w:rPr>
              <w:t>En tant que DPO/RSSI, je veux que les données sensibles non pertinentes soient refusées ou redirigées afin de limiter les risques.</w:t>
            </w:r>
          </w:p>
        </w:tc>
        <w:tc>
          <w:tcPr>
            <w:tcW w:w="0" w:type="auto"/>
            <w:tcBorders>
              <w:top w:val="single" w:sz="1" w:space="0" w:color="000000"/>
              <w:bottom w:val="single" w:sz="1" w:space="0" w:color="000000"/>
            </w:tcBorders>
          </w:tcPr>
          <w:p w14:paraId="7DCFE902" w14:textId="77777777" w:rsidR="008A62D2" w:rsidRDefault="00000000">
            <w:pPr>
              <w:spacing w:line="360" w:lineRule="auto"/>
            </w:pPr>
            <w:r>
              <w:rPr>
                <w:rFonts w:ascii="source sans 3" w:eastAsia="source sans 3" w:hAnsi="source sans 3" w:cs="source sans 3"/>
                <w:color w:val="000000"/>
                <w:sz w:val="17"/>
              </w:rPr>
              <w:t>Un comportement conforme sur les données hors périmètre.</w:t>
            </w:r>
          </w:p>
        </w:tc>
      </w:tr>
      <w:tr w:rsidR="008A62D2" w14:paraId="7DCFE9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04" w14:textId="77777777" w:rsidR="008A62D2" w:rsidRDefault="00000000">
            <w:pPr>
              <w:spacing w:line="360" w:lineRule="auto"/>
            </w:pPr>
            <w:r>
              <w:rPr>
                <w:rFonts w:ascii="source sans 3" w:eastAsia="source sans 3" w:hAnsi="source sans 3" w:cs="source sans 3"/>
                <w:color w:val="000000"/>
                <w:sz w:val="17"/>
              </w:rPr>
              <w:t>US-12</w:t>
            </w:r>
          </w:p>
        </w:tc>
        <w:tc>
          <w:tcPr>
            <w:tcW w:w="0" w:type="auto"/>
            <w:tcBorders>
              <w:top w:val="single" w:sz="1" w:space="0" w:color="000000"/>
              <w:bottom w:val="single" w:sz="1" w:space="0" w:color="000000"/>
              <w:right w:val="single" w:sz="1" w:space="0" w:color="000000"/>
            </w:tcBorders>
          </w:tcPr>
          <w:p w14:paraId="7DCFE905" w14:textId="77777777" w:rsidR="008A62D2" w:rsidRDefault="00000000">
            <w:pPr>
              <w:spacing w:line="360" w:lineRule="auto"/>
            </w:pPr>
            <w:r>
              <w:rPr>
                <w:rFonts w:ascii="source sans 3" w:eastAsia="source sans 3" w:hAnsi="source sans 3" w:cs="source sans 3"/>
                <w:color w:val="000000"/>
                <w:sz w:val="17"/>
              </w:rPr>
              <w:t>Escalade</w:t>
            </w:r>
          </w:p>
        </w:tc>
        <w:tc>
          <w:tcPr>
            <w:tcW w:w="0" w:type="auto"/>
            <w:tcBorders>
              <w:top w:val="single" w:sz="1" w:space="0" w:color="000000"/>
              <w:bottom w:val="single" w:sz="1" w:space="0" w:color="000000"/>
              <w:right w:val="single" w:sz="1" w:space="0" w:color="000000"/>
            </w:tcBorders>
          </w:tcPr>
          <w:p w14:paraId="7DCFE906" w14:textId="77777777" w:rsidR="008A62D2" w:rsidRDefault="00000000">
            <w:pPr>
              <w:spacing w:line="360" w:lineRule="auto"/>
            </w:pPr>
            <w:r>
              <w:rPr>
                <w:rFonts w:ascii="source sans 3" w:eastAsia="source sans 3" w:hAnsi="source sans 3" w:cs="source sans 3"/>
                <w:color w:val="000000"/>
                <w:sz w:val="17"/>
              </w:rPr>
              <w:t>Should</w:t>
            </w:r>
          </w:p>
        </w:tc>
        <w:tc>
          <w:tcPr>
            <w:tcW w:w="0" w:type="auto"/>
            <w:tcBorders>
              <w:top w:val="single" w:sz="1" w:space="0" w:color="000000"/>
              <w:bottom w:val="single" w:sz="1" w:space="0" w:color="000000"/>
              <w:right w:val="single" w:sz="1" w:space="0" w:color="000000"/>
            </w:tcBorders>
          </w:tcPr>
          <w:p w14:paraId="7DCFE907" w14:textId="77777777" w:rsidR="008A62D2" w:rsidRDefault="00000000">
            <w:pPr>
              <w:spacing w:line="360" w:lineRule="auto"/>
            </w:pPr>
            <w:r>
              <w:rPr>
                <w:rFonts w:ascii="source sans 3" w:eastAsia="source sans 3" w:hAnsi="source sans 3" w:cs="source sans 3"/>
                <w:color w:val="000000"/>
                <w:sz w:val="17"/>
              </w:rPr>
              <w:t>En tant que technicien, je veux qu’un cas ambigu ou non résolu soit facilement escaladé afin d’éviter les blocages.</w:t>
            </w:r>
          </w:p>
        </w:tc>
        <w:tc>
          <w:tcPr>
            <w:tcW w:w="0" w:type="auto"/>
            <w:tcBorders>
              <w:top w:val="single" w:sz="1" w:space="0" w:color="000000"/>
              <w:bottom w:val="single" w:sz="1" w:space="0" w:color="000000"/>
            </w:tcBorders>
          </w:tcPr>
          <w:p w14:paraId="7DCFE908" w14:textId="77777777" w:rsidR="008A62D2" w:rsidRDefault="00000000">
            <w:pPr>
              <w:spacing w:line="360" w:lineRule="auto"/>
            </w:pPr>
            <w:r>
              <w:rPr>
                <w:rFonts w:ascii="source sans 3" w:eastAsia="source sans 3" w:hAnsi="source sans 3" w:cs="source sans 3"/>
                <w:color w:val="000000"/>
                <w:sz w:val="17"/>
              </w:rPr>
              <w:t>Une sortie d’escalade claire vers un humain ou expert.</w:t>
            </w:r>
          </w:p>
        </w:tc>
      </w:tr>
    </w:tbl>
    <w:p w14:paraId="7DCFE90A" w14:textId="77777777" w:rsidR="008A62D2" w:rsidRDefault="008A62D2"/>
    <w:p w14:paraId="7DCFE90B" w14:textId="77777777" w:rsidR="008A62D2" w:rsidRDefault="00000000">
      <w:pPr>
        <w:spacing w:before="315" w:after="105" w:line="360" w:lineRule="auto"/>
        <w:ind w:left="-30"/>
      </w:pPr>
      <w:bookmarkStart w:id="7" w:name="bm_4_détail_des_user_stories"/>
      <w:r>
        <w:rPr>
          <w:rFonts w:ascii="source serif 4" w:eastAsia="source serif 4" w:hAnsi="source serif 4" w:cs="source serif 4"/>
          <w:b/>
          <w:color w:val="000000"/>
          <w:sz w:val="24"/>
        </w:rPr>
        <w:t>4. Détail des user stories</w:t>
      </w:r>
      <w:bookmarkEnd w:id="7"/>
    </w:p>
    <w:p w14:paraId="7DCFE90C" w14:textId="77777777" w:rsidR="008A62D2" w:rsidRDefault="00000000">
      <w:pPr>
        <w:spacing w:before="315" w:after="105" w:line="360" w:lineRule="auto"/>
        <w:ind w:left="-30"/>
      </w:pPr>
      <w:bookmarkStart w:id="8" w:name="us_01_décrire_un_besoin_en_langag_e269e9"/>
      <w:r>
        <w:rPr>
          <w:rFonts w:ascii="source serif 4" w:eastAsia="source serif 4" w:hAnsi="source serif 4" w:cs="source serif 4"/>
          <w:b/>
          <w:color w:val="000000"/>
          <w:sz w:val="24"/>
        </w:rPr>
        <w:t>US-01 – Décrire un besoin en langage naturel</w:t>
      </w:r>
      <w:bookmarkEnd w:id="8"/>
    </w:p>
    <w:p w14:paraId="7DCFE90D"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Le collaborateur formule librement son problème sans devoir maîtriser la structure du ticketing.</w:t>
      </w:r>
    </w:p>
    <w:p w14:paraId="7DCFE90E"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0F" w14:textId="77777777" w:rsidR="008A62D2" w:rsidRDefault="00000000">
      <w:pPr>
        <w:numPr>
          <w:ilvl w:val="0"/>
          <w:numId w:val="4"/>
        </w:numPr>
        <w:spacing w:before="105" w:after="105" w:line="360" w:lineRule="auto"/>
      </w:pPr>
      <w:r>
        <w:rPr>
          <w:rFonts w:ascii="source serif 4" w:eastAsia="source serif 4" w:hAnsi="source serif 4" w:cs="source serif 4"/>
          <w:color w:val="000000"/>
        </w:rPr>
        <w:t>L’utilisateur peut saisir une demande simple et naturelle.</w:t>
      </w:r>
    </w:p>
    <w:p w14:paraId="7DCFE910" w14:textId="77777777" w:rsidR="008A62D2" w:rsidRDefault="00000000">
      <w:pPr>
        <w:numPr>
          <w:ilvl w:val="0"/>
          <w:numId w:val="4"/>
        </w:numPr>
        <w:spacing w:before="105" w:after="105" w:line="360" w:lineRule="auto"/>
      </w:pPr>
      <w:r>
        <w:rPr>
          <w:rFonts w:ascii="source serif 4" w:eastAsia="source serif 4" w:hAnsi="source serif 4" w:cs="source serif 4"/>
          <w:color w:val="000000"/>
        </w:rPr>
        <w:t>L’agent identifie une intention principale.</w:t>
      </w:r>
    </w:p>
    <w:p w14:paraId="7DCFE911" w14:textId="77777777" w:rsidR="008A62D2" w:rsidRDefault="00000000">
      <w:pPr>
        <w:numPr>
          <w:ilvl w:val="0"/>
          <w:numId w:val="4"/>
        </w:numPr>
        <w:spacing w:before="105" w:after="105" w:line="360" w:lineRule="auto"/>
      </w:pPr>
      <w:r>
        <w:rPr>
          <w:rFonts w:ascii="source serif 4" w:eastAsia="source serif 4" w:hAnsi="source serif 4" w:cs="source serif 4"/>
          <w:color w:val="000000"/>
        </w:rPr>
        <w:t>Le message est reformulé de manière exploitable.</w:t>
      </w:r>
    </w:p>
    <w:p w14:paraId="7DCFE912"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Demande comprise et premier niveau de qualification.</w:t>
      </w:r>
    </w:p>
    <w:p w14:paraId="7DCFE913" w14:textId="77777777" w:rsidR="008A62D2" w:rsidRDefault="00000000">
      <w:pPr>
        <w:spacing w:before="315" w:after="105" w:line="360" w:lineRule="auto"/>
        <w:ind w:left="-30"/>
      </w:pPr>
      <w:bookmarkStart w:id="9" w:name="us_02_compléter_un_ticket_incomplet"/>
      <w:r>
        <w:rPr>
          <w:rFonts w:ascii="source serif 4" w:eastAsia="source serif 4" w:hAnsi="source serif 4" w:cs="source serif 4"/>
          <w:b/>
          <w:color w:val="000000"/>
          <w:sz w:val="24"/>
        </w:rPr>
        <w:t>US-02 – Compléter un ticket incomplet</w:t>
      </w:r>
      <w:bookmarkEnd w:id="9"/>
    </w:p>
    <w:p w14:paraId="7DCFE914"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L’agent détecte les champs ou informations manquantes et pose des questions ciblées.</w:t>
      </w:r>
    </w:p>
    <w:p w14:paraId="7DCFE915" w14:textId="77777777" w:rsidR="008A62D2" w:rsidRDefault="00000000">
      <w:pPr>
        <w:spacing w:after="210" w:line="360" w:lineRule="auto"/>
      </w:pPr>
      <w:r>
        <w:rPr>
          <w:rFonts w:ascii="source serif 4" w:eastAsia="source serif 4" w:hAnsi="source serif 4" w:cs="source serif 4"/>
          <w:b/>
          <w:color w:val="000000"/>
        </w:rPr>
        <w:lastRenderedPageBreak/>
        <w:t>Critères d’acceptation</w:t>
      </w:r>
    </w:p>
    <w:p w14:paraId="7DCFE916" w14:textId="77777777" w:rsidR="008A62D2" w:rsidRDefault="00000000">
      <w:pPr>
        <w:numPr>
          <w:ilvl w:val="0"/>
          <w:numId w:val="5"/>
        </w:numPr>
        <w:spacing w:before="105" w:after="105" w:line="360" w:lineRule="auto"/>
      </w:pPr>
      <w:r>
        <w:rPr>
          <w:rFonts w:ascii="source serif 4" w:eastAsia="source serif 4" w:hAnsi="source serif 4" w:cs="source serif 4"/>
          <w:color w:val="000000"/>
        </w:rPr>
        <w:t>L’agent détecte qu’une information essentielle manque.</w:t>
      </w:r>
    </w:p>
    <w:p w14:paraId="7DCFE917" w14:textId="77777777" w:rsidR="008A62D2" w:rsidRDefault="00000000">
      <w:pPr>
        <w:numPr>
          <w:ilvl w:val="0"/>
          <w:numId w:val="5"/>
        </w:numPr>
        <w:spacing w:before="105" w:after="105" w:line="360" w:lineRule="auto"/>
      </w:pPr>
      <w:r>
        <w:rPr>
          <w:rFonts w:ascii="source serif 4" w:eastAsia="source serif 4" w:hAnsi="source serif 4" w:cs="source serif 4"/>
          <w:color w:val="000000"/>
        </w:rPr>
        <w:t>Il pose une ou plusieurs questions utiles.</w:t>
      </w:r>
    </w:p>
    <w:p w14:paraId="7DCFE918" w14:textId="77777777" w:rsidR="008A62D2" w:rsidRDefault="00000000">
      <w:pPr>
        <w:numPr>
          <w:ilvl w:val="0"/>
          <w:numId w:val="5"/>
        </w:numPr>
        <w:spacing w:before="105" w:after="105" w:line="360" w:lineRule="auto"/>
      </w:pPr>
      <w:r>
        <w:rPr>
          <w:rFonts w:ascii="source serif 4" w:eastAsia="source serif 4" w:hAnsi="source serif 4" w:cs="source serif 4"/>
          <w:color w:val="000000"/>
        </w:rPr>
        <w:t>Les réponses de l’utilisateur enrichissent le ticket.</w:t>
      </w:r>
    </w:p>
    <w:p w14:paraId="7DCFE919"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Ticket complété avec les informations nécessaires.</w:t>
      </w:r>
    </w:p>
    <w:p w14:paraId="7DCFE91A" w14:textId="77777777" w:rsidR="008A62D2" w:rsidRDefault="00000000">
      <w:pPr>
        <w:spacing w:before="315" w:after="105" w:line="360" w:lineRule="auto"/>
        <w:ind w:left="-30"/>
      </w:pPr>
      <w:bookmarkStart w:id="10" w:name="us_03_préqualifier_le_ticket"/>
      <w:r>
        <w:rPr>
          <w:rFonts w:ascii="source serif 4" w:eastAsia="source serif 4" w:hAnsi="source serif 4" w:cs="source serif 4"/>
          <w:b/>
          <w:color w:val="000000"/>
          <w:sz w:val="24"/>
        </w:rPr>
        <w:t>US-03 – Préqualifier le ticket</w:t>
      </w:r>
      <w:bookmarkEnd w:id="10"/>
    </w:p>
    <w:p w14:paraId="7DCFE91B"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L’agent propose une catégorie, une priorité et un canal de traitement.</w:t>
      </w:r>
    </w:p>
    <w:p w14:paraId="7DCFE91C"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1D" w14:textId="77777777" w:rsidR="008A62D2" w:rsidRDefault="00000000">
      <w:pPr>
        <w:numPr>
          <w:ilvl w:val="0"/>
          <w:numId w:val="6"/>
        </w:numPr>
        <w:spacing w:before="105" w:after="105" w:line="360" w:lineRule="auto"/>
      </w:pPr>
      <w:r>
        <w:rPr>
          <w:rFonts w:ascii="source serif 4" w:eastAsia="source serif 4" w:hAnsi="source serif 4" w:cs="source serif 4"/>
          <w:color w:val="000000"/>
        </w:rPr>
        <w:t>Une proposition de qualification est générée.</w:t>
      </w:r>
    </w:p>
    <w:p w14:paraId="7DCFE91E" w14:textId="77777777" w:rsidR="008A62D2" w:rsidRDefault="00000000">
      <w:pPr>
        <w:numPr>
          <w:ilvl w:val="0"/>
          <w:numId w:val="6"/>
        </w:numPr>
        <w:spacing w:before="105" w:after="105" w:line="360" w:lineRule="auto"/>
      </w:pPr>
      <w:r>
        <w:rPr>
          <w:rFonts w:ascii="source serif 4" w:eastAsia="source serif 4" w:hAnsi="source serif 4" w:cs="source serif 4"/>
          <w:color w:val="000000"/>
        </w:rPr>
        <w:t>L’utilisateur peut la comprendre et la corriger.</w:t>
      </w:r>
    </w:p>
    <w:p w14:paraId="7DCFE91F" w14:textId="77777777" w:rsidR="008A62D2" w:rsidRDefault="00000000">
      <w:pPr>
        <w:numPr>
          <w:ilvl w:val="0"/>
          <w:numId w:val="6"/>
        </w:numPr>
        <w:spacing w:before="105" w:after="105" w:line="360" w:lineRule="auto"/>
      </w:pPr>
      <w:r>
        <w:rPr>
          <w:rFonts w:ascii="source serif 4" w:eastAsia="source serif 4" w:hAnsi="source serif 4" w:cs="source serif 4"/>
          <w:color w:val="000000"/>
        </w:rPr>
        <w:t>La proposition reste modifiable avant envoi.</w:t>
      </w:r>
    </w:p>
    <w:p w14:paraId="7DCFE920"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Ticket préqualifié.</w:t>
      </w:r>
    </w:p>
    <w:p w14:paraId="7DCFE921" w14:textId="77777777" w:rsidR="008A62D2" w:rsidRDefault="00000000">
      <w:pPr>
        <w:spacing w:before="315" w:after="105" w:line="360" w:lineRule="auto"/>
        <w:ind w:left="-30"/>
      </w:pPr>
      <w:bookmarkStart w:id="11" w:name="us_04_proposer_une_solution_avant_79741b"/>
      <w:r>
        <w:rPr>
          <w:rFonts w:ascii="source serif 4" w:eastAsia="source serif 4" w:hAnsi="source serif 4" w:cs="source serif 4"/>
          <w:b/>
          <w:color w:val="000000"/>
          <w:sz w:val="24"/>
        </w:rPr>
        <w:t>US-04 – Proposer une solution avant transmission</w:t>
      </w:r>
      <w:bookmarkEnd w:id="11"/>
    </w:p>
    <w:p w14:paraId="7DCFE922"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Si un article ou une procédure correspond à la demande, l’agent la propose avant création du ticket.</w:t>
      </w:r>
    </w:p>
    <w:p w14:paraId="7DCFE923"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24" w14:textId="77777777" w:rsidR="008A62D2" w:rsidRDefault="00000000">
      <w:pPr>
        <w:numPr>
          <w:ilvl w:val="0"/>
          <w:numId w:val="7"/>
        </w:numPr>
        <w:spacing w:before="105" w:after="105" w:line="360" w:lineRule="auto"/>
      </w:pPr>
      <w:r>
        <w:rPr>
          <w:rFonts w:ascii="source serif 4" w:eastAsia="source serif 4" w:hAnsi="source serif 4" w:cs="source serif 4"/>
          <w:color w:val="000000"/>
        </w:rPr>
        <w:t>L’agent peut faire une recherche dans une base limitée.</w:t>
      </w:r>
    </w:p>
    <w:p w14:paraId="7DCFE925" w14:textId="77777777" w:rsidR="008A62D2" w:rsidRDefault="00000000">
      <w:pPr>
        <w:numPr>
          <w:ilvl w:val="0"/>
          <w:numId w:val="7"/>
        </w:numPr>
        <w:spacing w:before="105" w:after="105" w:line="360" w:lineRule="auto"/>
      </w:pPr>
      <w:r>
        <w:rPr>
          <w:rFonts w:ascii="source serif 4" w:eastAsia="source serif 4" w:hAnsi="source serif 4" w:cs="source serif 4"/>
          <w:color w:val="000000"/>
        </w:rPr>
        <w:t>Une solution claire est proposée sur les cas simples.</w:t>
      </w:r>
    </w:p>
    <w:p w14:paraId="7DCFE926" w14:textId="77777777" w:rsidR="008A62D2" w:rsidRDefault="00000000">
      <w:pPr>
        <w:numPr>
          <w:ilvl w:val="0"/>
          <w:numId w:val="7"/>
        </w:numPr>
        <w:spacing w:before="105" w:after="105" w:line="360" w:lineRule="auto"/>
      </w:pPr>
      <w:r>
        <w:rPr>
          <w:rFonts w:ascii="source serif 4" w:eastAsia="source serif 4" w:hAnsi="source serif 4" w:cs="source serif 4"/>
          <w:color w:val="000000"/>
        </w:rPr>
        <w:t>L’utilisateur peut confirmer si le problème est résolu ou non.</w:t>
      </w:r>
    </w:p>
    <w:p w14:paraId="7DCFE927"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Réponse immédiate ou confirmation d’absence de solution suffisante.</w:t>
      </w:r>
    </w:p>
    <w:p w14:paraId="7DCFE928" w14:textId="77777777" w:rsidR="008A62D2" w:rsidRDefault="00000000">
      <w:pPr>
        <w:spacing w:before="315" w:after="105" w:line="360" w:lineRule="auto"/>
        <w:ind w:left="-30"/>
      </w:pPr>
      <w:bookmarkStart w:id="12" w:name="us_05_valider_avant_envoi"/>
      <w:r>
        <w:rPr>
          <w:rFonts w:ascii="source serif 4" w:eastAsia="source serif 4" w:hAnsi="source serif 4" w:cs="source serif 4"/>
          <w:b/>
          <w:color w:val="000000"/>
          <w:sz w:val="24"/>
        </w:rPr>
        <w:t>US-05 – Valider avant envoi</w:t>
      </w:r>
      <w:bookmarkEnd w:id="12"/>
    </w:p>
    <w:p w14:paraId="7DCFE929" w14:textId="77777777" w:rsidR="008A62D2" w:rsidRDefault="00000000">
      <w:pPr>
        <w:spacing w:after="210" w:line="360" w:lineRule="auto"/>
      </w:pPr>
      <w:r>
        <w:rPr>
          <w:rFonts w:ascii="source serif 4" w:eastAsia="source serif 4" w:hAnsi="source serif 4" w:cs="source serif 4"/>
          <w:b/>
          <w:color w:val="000000"/>
        </w:rPr>
        <w:lastRenderedPageBreak/>
        <w:t>Description</w:t>
      </w:r>
      <w:r>
        <w:rPr>
          <w:rFonts w:ascii="source serif 4" w:eastAsia="source serif 4" w:hAnsi="source serif 4" w:cs="source serif 4"/>
          <w:color w:val="000000"/>
        </w:rPr>
        <w:br/>
        <w:t>Avant transmission au support, l’utilisateur voit un récapitulatif de sa demande.</w:t>
      </w:r>
    </w:p>
    <w:p w14:paraId="7DCFE92A"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2B" w14:textId="77777777" w:rsidR="008A62D2" w:rsidRDefault="00000000">
      <w:pPr>
        <w:numPr>
          <w:ilvl w:val="0"/>
          <w:numId w:val="8"/>
        </w:numPr>
        <w:spacing w:before="105" w:after="105" w:line="360" w:lineRule="auto"/>
      </w:pPr>
      <w:r>
        <w:rPr>
          <w:rFonts w:ascii="source serif 4" w:eastAsia="source serif 4" w:hAnsi="source serif 4" w:cs="source serif 4"/>
          <w:color w:val="000000"/>
        </w:rPr>
        <w:t>Le récapitulatif est compréhensible.</w:t>
      </w:r>
    </w:p>
    <w:p w14:paraId="7DCFE92C" w14:textId="77777777" w:rsidR="008A62D2" w:rsidRDefault="00000000">
      <w:pPr>
        <w:numPr>
          <w:ilvl w:val="0"/>
          <w:numId w:val="8"/>
        </w:numPr>
        <w:spacing w:before="105" w:after="105" w:line="360" w:lineRule="auto"/>
      </w:pPr>
      <w:r>
        <w:rPr>
          <w:rFonts w:ascii="source serif 4" w:eastAsia="source serif 4" w:hAnsi="source serif 4" w:cs="source serif 4"/>
          <w:color w:val="000000"/>
        </w:rPr>
        <w:t>L’utilisateur peut confirmer ou corriger.</w:t>
      </w:r>
    </w:p>
    <w:p w14:paraId="7DCFE92D" w14:textId="77777777" w:rsidR="008A62D2" w:rsidRDefault="00000000">
      <w:pPr>
        <w:numPr>
          <w:ilvl w:val="0"/>
          <w:numId w:val="8"/>
        </w:numPr>
        <w:spacing w:before="105" w:after="105" w:line="360" w:lineRule="auto"/>
      </w:pPr>
      <w:r>
        <w:rPr>
          <w:rFonts w:ascii="source serif 4" w:eastAsia="source serif 4" w:hAnsi="source serif 4" w:cs="source serif 4"/>
          <w:color w:val="000000"/>
        </w:rPr>
        <w:t>Aucun ticket n’est transmis sans validation prévue dans le scénario.</w:t>
      </w:r>
    </w:p>
    <w:p w14:paraId="7DCFE92E"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Ticket validé et prêt à être transmis.</w:t>
      </w:r>
    </w:p>
    <w:p w14:paraId="7DCFE92F" w14:textId="77777777" w:rsidR="008A62D2" w:rsidRDefault="00000000">
      <w:pPr>
        <w:spacing w:before="315" w:after="105" w:line="360" w:lineRule="auto"/>
        <w:ind w:left="-30"/>
      </w:pPr>
      <w:bookmarkStart w:id="13" w:name="us_06_recevoir_un_ticket_structuré"/>
      <w:r>
        <w:rPr>
          <w:rFonts w:ascii="source serif 4" w:eastAsia="source serif 4" w:hAnsi="source serif 4" w:cs="source serif 4"/>
          <w:b/>
          <w:color w:val="000000"/>
          <w:sz w:val="24"/>
        </w:rPr>
        <w:t>US-06 – Recevoir un ticket structuré</w:t>
      </w:r>
      <w:bookmarkEnd w:id="13"/>
    </w:p>
    <w:p w14:paraId="7DCFE930"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Le technicien reçoit un ticket enrichi et plus exploitable.</w:t>
      </w:r>
    </w:p>
    <w:p w14:paraId="7DCFE931"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32" w14:textId="77777777" w:rsidR="008A62D2" w:rsidRDefault="00000000">
      <w:pPr>
        <w:numPr>
          <w:ilvl w:val="0"/>
          <w:numId w:val="9"/>
        </w:numPr>
        <w:spacing w:before="105" w:after="105" w:line="360" w:lineRule="auto"/>
      </w:pPr>
      <w:r>
        <w:rPr>
          <w:rFonts w:ascii="source serif 4" w:eastAsia="source serif 4" w:hAnsi="source serif 4" w:cs="source serif 4"/>
          <w:color w:val="000000"/>
        </w:rPr>
        <w:t>Le ticket contient les informations principales.</w:t>
      </w:r>
    </w:p>
    <w:p w14:paraId="7DCFE933" w14:textId="77777777" w:rsidR="008A62D2" w:rsidRDefault="00000000">
      <w:pPr>
        <w:numPr>
          <w:ilvl w:val="0"/>
          <w:numId w:val="9"/>
        </w:numPr>
        <w:spacing w:before="105" w:after="105" w:line="360" w:lineRule="auto"/>
      </w:pPr>
      <w:r>
        <w:rPr>
          <w:rFonts w:ascii="source serif 4" w:eastAsia="source serif 4" w:hAnsi="source serif 4" w:cs="source serif 4"/>
          <w:color w:val="000000"/>
        </w:rPr>
        <w:t>La qualification est lisible.</w:t>
      </w:r>
    </w:p>
    <w:p w14:paraId="7DCFE934" w14:textId="77777777" w:rsidR="008A62D2" w:rsidRDefault="00000000">
      <w:pPr>
        <w:numPr>
          <w:ilvl w:val="0"/>
          <w:numId w:val="9"/>
        </w:numPr>
        <w:spacing w:before="105" w:after="105" w:line="360" w:lineRule="auto"/>
      </w:pPr>
      <w:r>
        <w:rPr>
          <w:rFonts w:ascii="source serif 4" w:eastAsia="source serif 4" w:hAnsi="source serif 4" w:cs="source serif 4"/>
          <w:color w:val="000000"/>
        </w:rPr>
        <w:t>Le technicien gagne du temps à l’ouverture.</w:t>
      </w:r>
    </w:p>
    <w:p w14:paraId="7DCFE935"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Ticket exploitable côté support.</w:t>
      </w:r>
    </w:p>
    <w:p w14:paraId="7DCFE936" w14:textId="77777777" w:rsidR="008A62D2" w:rsidRDefault="00000000">
      <w:pPr>
        <w:spacing w:before="315" w:after="105" w:line="360" w:lineRule="auto"/>
        <w:ind w:left="-30"/>
      </w:pPr>
      <w:bookmarkStart w:id="14" w:name="us_07_aider_le_technicien_à_struc_fd6495"/>
      <w:r>
        <w:rPr>
          <w:rFonts w:ascii="source serif 4" w:eastAsia="source serif 4" w:hAnsi="source serif 4" w:cs="source serif 4"/>
          <w:b/>
          <w:color w:val="000000"/>
          <w:sz w:val="24"/>
        </w:rPr>
        <w:t>US-07 – Aider le technicien à structurer la résolution</w:t>
      </w:r>
      <w:bookmarkEnd w:id="14"/>
    </w:p>
    <w:p w14:paraId="7DCFE937"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Le second agent IA soutient le technicien dans la formalisation de la réponse ou de la résolution.</w:t>
      </w:r>
    </w:p>
    <w:p w14:paraId="7DCFE938"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39" w14:textId="77777777" w:rsidR="008A62D2" w:rsidRDefault="00000000">
      <w:pPr>
        <w:numPr>
          <w:ilvl w:val="0"/>
          <w:numId w:val="10"/>
        </w:numPr>
        <w:spacing w:before="105" w:after="105" w:line="360" w:lineRule="auto"/>
      </w:pPr>
      <w:r>
        <w:rPr>
          <w:rFonts w:ascii="source serif 4" w:eastAsia="source serif 4" w:hAnsi="source serif 4" w:cs="source serif 4"/>
          <w:color w:val="000000"/>
        </w:rPr>
        <w:t>Le technicien peut demander une aide à la reformulation.</w:t>
      </w:r>
    </w:p>
    <w:p w14:paraId="7DCFE93A" w14:textId="77777777" w:rsidR="008A62D2" w:rsidRDefault="00000000">
      <w:pPr>
        <w:numPr>
          <w:ilvl w:val="0"/>
          <w:numId w:val="10"/>
        </w:numPr>
        <w:spacing w:before="105" w:after="105" w:line="360" w:lineRule="auto"/>
      </w:pPr>
      <w:r>
        <w:rPr>
          <w:rFonts w:ascii="source serif 4" w:eastAsia="source serif 4" w:hAnsi="source serif 4" w:cs="source serif 4"/>
          <w:color w:val="000000"/>
        </w:rPr>
        <w:t>L’agent peut proposer une synthèse claire.</w:t>
      </w:r>
    </w:p>
    <w:p w14:paraId="7DCFE93B" w14:textId="77777777" w:rsidR="008A62D2" w:rsidRDefault="00000000">
      <w:pPr>
        <w:numPr>
          <w:ilvl w:val="0"/>
          <w:numId w:val="10"/>
        </w:numPr>
        <w:spacing w:before="105" w:after="105" w:line="360" w:lineRule="auto"/>
      </w:pPr>
      <w:r>
        <w:rPr>
          <w:rFonts w:ascii="source serif 4" w:eastAsia="source serif 4" w:hAnsi="source serif 4" w:cs="source serif 4"/>
          <w:color w:val="000000"/>
        </w:rPr>
        <w:t>Le technicien garde la main sur la version finale.</w:t>
      </w:r>
    </w:p>
    <w:p w14:paraId="7DCFE93C"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Réponse structurée ou commentaire de clôture.</w:t>
      </w:r>
    </w:p>
    <w:p w14:paraId="7DCFE93D" w14:textId="77777777" w:rsidR="008A62D2" w:rsidRDefault="00000000">
      <w:pPr>
        <w:spacing w:before="315" w:after="105" w:line="360" w:lineRule="auto"/>
        <w:ind w:left="-30"/>
      </w:pPr>
      <w:bookmarkStart w:id="15" w:name="us_08_capitaliser_une_résolution"/>
      <w:r>
        <w:rPr>
          <w:rFonts w:ascii="source serif 4" w:eastAsia="source serif 4" w:hAnsi="source serif 4" w:cs="source serif 4"/>
          <w:b/>
          <w:color w:val="000000"/>
          <w:sz w:val="24"/>
        </w:rPr>
        <w:lastRenderedPageBreak/>
        <w:t>US-08 – Capitaliser une résolution</w:t>
      </w:r>
      <w:bookmarkEnd w:id="15"/>
    </w:p>
    <w:p w14:paraId="7DCFE93E"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Une résolution utile peut être convertie en contenu réutilisable.</w:t>
      </w:r>
    </w:p>
    <w:p w14:paraId="7DCFE93F"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40" w14:textId="77777777" w:rsidR="008A62D2" w:rsidRDefault="00000000">
      <w:pPr>
        <w:numPr>
          <w:ilvl w:val="0"/>
          <w:numId w:val="11"/>
        </w:numPr>
        <w:spacing w:before="105" w:after="105" w:line="360" w:lineRule="auto"/>
      </w:pPr>
      <w:r>
        <w:rPr>
          <w:rFonts w:ascii="source serif 4" w:eastAsia="source serif 4" w:hAnsi="source serif 4" w:cs="source serif 4"/>
          <w:color w:val="000000"/>
        </w:rPr>
        <w:t>L’agent propose un contenu de capitalisation.</w:t>
      </w:r>
    </w:p>
    <w:p w14:paraId="7DCFE941" w14:textId="77777777" w:rsidR="008A62D2" w:rsidRDefault="00000000">
      <w:pPr>
        <w:numPr>
          <w:ilvl w:val="0"/>
          <w:numId w:val="11"/>
        </w:numPr>
        <w:spacing w:before="105" w:after="105" w:line="360" w:lineRule="auto"/>
      </w:pPr>
      <w:r>
        <w:rPr>
          <w:rFonts w:ascii="source serif 4" w:eastAsia="source serif 4" w:hAnsi="source serif 4" w:cs="source serif 4"/>
          <w:color w:val="000000"/>
        </w:rPr>
        <w:t>Le technicien valide ou modifie la proposition.</w:t>
      </w:r>
    </w:p>
    <w:p w14:paraId="7DCFE942" w14:textId="77777777" w:rsidR="008A62D2" w:rsidRDefault="00000000">
      <w:pPr>
        <w:numPr>
          <w:ilvl w:val="0"/>
          <w:numId w:val="11"/>
        </w:numPr>
        <w:spacing w:before="105" w:after="105" w:line="360" w:lineRule="auto"/>
      </w:pPr>
      <w:r>
        <w:rPr>
          <w:rFonts w:ascii="source serif 4" w:eastAsia="source serif 4" w:hAnsi="source serif 4" w:cs="source serif 4"/>
          <w:color w:val="000000"/>
        </w:rPr>
        <w:t>Le contenu final peut être versé dans la base de connaissance.</w:t>
      </w:r>
    </w:p>
    <w:p w14:paraId="7DCFE943"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Article ou fiche de résolution réutilisable.</w:t>
      </w:r>
    </w:p>
    <w:p w14:paraId="7DCFE944" w14:textId="77777777" w:rsidR="008A62D2" w:rsidRDefault="00000000">
      <w:pPr>
        <w:spacing w:before="315" w:after="105" w:line="360" w:lineRule="auto"/>
        <w:ind w:left="-30"/>
      </w:pPr>
      <w:bookmarkStart w:id="16" w:name="us_09_appliquer_des_garde_fous"/>
      <w:r>
        <w:rPr>
          <w:rFonts w:ascii="source serif 4" w:eastAsia="source serif 4" w:hAnsi="source serif 4" w:cs="source serif 4"/>
          <w:b/>
          <w:color w:val="000000"/>
          <w:sz w:val="24"/>
        </w:rPr>
        <w:t>US-09 – Appliquer des garde-fous</w:t>
      </w:r>
      <w:bookmarkEnd w:id="16"/>
    </w:p>
    <w:p w14:paraId="7DCFE945"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Les deux agents doivent respecter des règles explicites de périmètre, validation et escalade.</w:t>
      </w:r>
    </w:p>
    <w:p w14:paraId="7DCFE946"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47" w14:textId="77777777" w:rsidR="008A62D2" w:rsidRDefault="00000000">
      <w:pPr>
        <w:numPr>
          <w:ilvl w:val="0"/>
          <w:numId w:val="12"/>
        </w:numPr>
        <w:spacing w:before="105" w:after="105" w:line="360" w:lineRule="auto"/>
      </w:pPr>
      <w:r>
        <w:rPr>
          <w:rFonts w:ascii="source serif 4" w:eastAsia="source serif 4" w:hAnsi="source serif 4" w:cs="source serif 4"/>
          <w:color w:val="000000"/>
        </w:rPr>
        <w:t>Les demandes hors périmètre sont refusées.</w:t>
      </w:r>
    </w:p>
    <w:p w14:paraId="7DCFE948" w14:textId="77777777" w:rsidR="008A62D2" w:rsidRDefault="00000000">
      <w:pPr>
        <w:numPr>
          <w:ilvl w:val="0"/>
          <w:numId w:val="12"/>
        </w:numPr>
        <w:spacing w:before="105" w:after="105" w:line="360" w:lineRule="auto"/>
      </w:pPr>
      <w:r>
        <w:rPr>
          <w:rFonts w:ascii="source serif 4" w:eastAsia="source serif 4" w:hAnsi="source serif 4" w:cs="source serif 4"/>
          <w:color w:val="000000"/>
        </w:rPr>
        <w:t>Les cas ambigus sont escaladés.</w:t>
      </w:r>
    </w:p>
    <w:p w14:paraId="7DCFE949" w14:textId="77777777" w:rsidR="008A62D2" w:rsidRDefault="00000000">
      <w:pPr>
        <w:numPr>
          <w:ilvl w:val="0"/>
          <w:numId w:val="12"/>
        </w:numPr>
        <w:spacing w:before="105" w:after="105" w:line="360" w:lineRule="auto"/>
      </w:pPr>
      <w:r>
        <w:rPr>
          <w:rFonts w:ascii="source serif 4" w:eastAsia="source serif 4" w:hAnsi="source serif 4" w:cs="source serif 4"/>
          <w:color w:val="000000"/>
        </w:rPr>
        <w:t>Les actions engageantes ne sont pas exécutées seules.</w:t>
      </w:r>
    </w:p>
    <w:p w14:paraId="7DCFE94A"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Comportement conforme et maîtrisé.</w:t>
      </w:r>
    </w:p>
    <w:p w14:paraId="7DCFE94B" w14:textId="77777777" w:rsidR="008A62D2" w:rsidRDefault="00000000">
      <w:pPr>
        <w:spacing w:before="315" w:after="105" w:line="360" w:lineRule="auto"/>
        <w:ind w:left="-30"/>
      </w:pPr>
      <w:bookmarkStart w:id="17" w:name="us_10_suivre_les_kpi"/>
      <w:r>
        <w:rPr>
          <w:rFonts w:ascii="source serif 4" w:eastAsia="source serif 4" w:hAnsi="source serif 4" w:cs="source serif 4"/>
          <w:b/>
          <w:color w:val="000000"/>
          <w:sz w:val="24"/>
        </w:rPr>
        <w:t>US-10 – Suivre les KPI</w:t>
      </w:r>
      <w:bookmarkEnd w:id="17"/>
    </w:p>
    <w:p w14:paraId="7DCFE94C"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Le responsable support doit pouvoir mesurer l’efficacité du MVP.</w:t>
      </w:r>
    </w:p>
    <w:p w14:paraId="7DCFE94D"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4E" w14:textId="77777777" w:rsidR="008A62D2" w:rsidRDefault="00000000">
      <w:pPr>
        <w:numPr>
          <w:ilvl w:val="0"/>
          <w:numId w:val="13"/>
        </w:numPr>
        <w:spacing w:before="105" w:after="105" w:line="360" w:lineRule="auto"/>
      </w:pPr>
      <w:r>
        <w:rPr>
          <w:rFonts w:ascii="source serif 4" w:eastAsia="source serif 4" w:hAnsi="source serif 4" w:cs="source serif 4"/>
          <w:color w:val="000000"/>
        </w:rPr>
        <w:t>Quelques indicateurs simples sont définis.</w:t>
      </w:r>
    </w:p>
    <w:p w14:paraId="7DCFE94F" w14:textId="77777777" w:rsidR="008A62D2" w:rsidRDefault="00000000">
      <w:pPr>
        <w:numPr>
          <w:ilvl w:val="0"/>
          <w:numId w:val="13"/>
        </w:numPr>
        <w:spacing w:before="105" w:after="105" w:line="360" w:lineRule="auto"/>
      </w:pPr>
      <w:r>
        <w:rPr>
          <w:rFonts w:ascii="source serif 4" w:eastAsia="source serif 4" w:hAnsi="source serif 4" w:cs="source serif 4"/>
          <w:color w:val="000000"/>
        </w:rPr>
        <w:t>Les données nécessaires sont identifiées.</w:t>
      </w:r>
    </w:p>
    <w:p w14:paraId="7DCFE950" w14:textId="77777777" w:rsidR="008A62D2" w:rsidRDefault="00000000">
      <w:pPr>
        <w:numPr>
          <w:ilvl w:val="0"/>
          <w:numId w:val="13"/>
        </w:numPr>
        <w:spacing w:before="105" w:after="105" w:line="360" w:lineRule="auto"/>
      </w:pPr>
      <w:r>
        <w:rPr>
          <w:rFonts w:ascii="source serif 4" w:eastAsia="source serif 4" w:hAnsi="source serif 4" w:cs="source serif 4"/>
          <w:color w:val="000000"/>
        </w:rPr>
        <w:t>Le MVP permet au moins une lecture de tendance.</w:t>
      </w:r>
    </w:p>
    <w:p w14:paraId="7DCFE951" w14:textId="77777777" w:rsidR="008A62D2" w:rsidRDefault="00000000">
      <w:pPr>
        <w:spacing w:after="210" w:line="360" w:lineRule="auto"/>
      </w:pPr>
      <w:r>
        <w:rPr>
          <w:rFonts w:ascii="source serif 4" w:eastAsia="source serif 4" w:hAnsi="source serif 4" w:cs="source serif 4"/>
          <w:b/>
          <w:color w:val="000000"/>
        </w:rPr>
        <w:lastRenderedPageBreak/>
        <w:t>Sortie attendue</w:t>
      </w:r>
      <w:r>
        <w:rPr>
          <w:rFonts w:ascii="source serif 4" w:eastAsia="source serif 4" w:hAnsi="source serif 4" w:cs="source serif 4"/>
          <w:color w:val="000000"/>
        </w:rPr>
        <w:br/>
        <w:t>KPI de pilotage minimum.</w:t>
      </w:r>
    </w:p>
    <w:p w14:paraId="7DCFE952" w14:textId="77777777" w:rsidR="008A62D2" w:rsidRDefault="00000000">
      <w:pPr>
        <w:spacing w:before="315" w:after="105" w:line="360" w:lineRule="auto"/>
        <w:ind w:left="-30"/>
      </w:pPr>
      <w:bookmarkStart w:id="18" w:name="us_11_gérer_les_données_sensibles"/>
      <w:r>
        <w:rPr>
          <w:rFonts w:ascii="source serif 4" w:eastAsia="source serif 4" w:hAnsi="source serif 4" w:cs="source serif 4"/>
          <w:b/>
          <w:color w:val="000000"/>
          <w:sz w:val="24"/>
        </w:rPr>
        <w:t>US-11 – Gérer les données sensibles</w:t>
      </w:r>
      <w:bookmarkEnd w:id="18"/>
    </w:p>
    <w:p w14:paraId="7DCFE953"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Les données sensibles non nécessaires ne doivent pas être intégrées au traitement.</w:t>
      </w:r>
    </w:p>
    <w:p w14:paraId="7DCFE954"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55" w14:textId="77777777" w:rsidR="008A62D2" w:rsidRDefault="00000000">
      <w:pPr>
        <w:numPr>
          <w:ilvl w:val="0"/>
          <w:numId w:val="14"/>
        </w:numPr>
        <w:spacing w:before="105" w:after="105" w:line="360" w:lineRule="auto"/>
      </w:pPr>
      <w:r>
        <w:rPr>
          <w:rFonts w:ascii="source serif 4" w:eastAsia="source serif 4" w:hAnsi="source serif 4" w:cs="source serif 4"/>
          <w:color w:val="000000"/>
        </w:rPr>
        <w:t>Les données hors périmètre sont détectées.</w:t>
      </w:r>
    </w:p>
    <w:p w14:paraId="7DCFE956" w14:textId="77777777" w:rsidR="008A62D2" w:rsidRDefault="00000000">
      <w:pPr>
        <w:numPr>
          <w:ilvl w:val="0"/>
          <w:numId w:val="14"/>
        </w:numPr>
        <w:spacing w:before="105" w:after="105" w:line="360" w:lineRule="auto"/>
      </w:pPr>
      <w:r>
        <w:rPr>
          <w:rFonts w:ascii="source serif 4" w:eastAsia="source serif 4" w:hAnsi="source serif 4" w:cs="source serif 4"/>
          <w:color w:val="000000"/>
        </w:rPr>
        <w:t>L’utilisateur est recadré ou redirigé.</w:t>
      </w:r>
    </w:p>
    <w:p w14:paraId="7DCFE957" w14:textId="77777777" w:rsidR="008A62D2" w:rsidRDefault="00000000">
      <w:pPr>
        <w:numPr>
          <w:ilvl w:val="0"/>
          <w:numId w:val="14"/>
        </w:numPr>
        <w:spacing w:before="105" w:after="105" w:line="360" w:lineRule="auto"/>
      </w:pPr>
      <w:r>
        <w:rPr>
          <w:rFonts w:ascii="source serif 4" w:eastAsia="source serif 4" w:hAnsi="source serif 4" w:cs="source serif 4"/>
          <w:color w:val="000000"/>
        </w:rPr>
        <w:t>Les contenus sensibles ne sont pas exploités inutilement.</w:t>
      </w:r>
    </w:p>
    <w:p w14:paraId="7DCFE958"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Comportement conforme sur la donnée.</w:t>
      </w:r>
    </w:p>
    <w:p w14:paraId="7DCFE959" w14:textId="77777777" w:rsidR="008A62D2" w:rsidRDefault="00000000">
      <w:pPr>
        <w:spacing w:before="315" w:after="105" w:line="360" w:lineRule="auto"/>
        <w:ind w:left="-30"/>
      </w:pPr>
      <w:bookmarkStart w:id="19" w:name="us_12_escalader_un_cas_complexe"/>
      <w:r>
        <w:rPr>
          <w:rFonts w:ascii="source serif 4" w:eastAsia="source serif 4" w:hAnsi="source serif 4" w:cs="source serif 4"/>
          <w:b/>
          <w:color w:val="000000"/>
          <w:sz w:val="24"/>
        </w:rPr>
        <w:t>US-12 – Escalader un cas complexe</w:t>
      </w:r>
      <w:bookmarkEnd w:id="19"/>
    </w:p>
    <w:p w14:paraId="7DCFE95A" w14:textId="77777777" w:rsidR="008A62D2" w:rsidRDefault="00000000">
      <w:pPr>
        <w:spacing w:after="210" w:line="360" w:lineRule="auto"/>
      </w:pPr>
      <w:r>
        <w:rPr>
          <w:rFonts w:ascii="source serif 4" w:eastAsia="source serif 4" w:hAnsi="source serif 4" w:cs="source serif 4"/>
          <w:b/>
          <w:color w:val="000000"/>
        </w:rPr>
        <w:t>Description</w:t>
      </w:r>
      <w:r>
        <w:rPr>
          <w:rFonts w:ascii="source serif 4" w:eastAsia="source serif 4" w:hAnsi="source serif 4" w:cs="source serif 4"/>
          <w:color w:val="000000"/>
        </w:rPr>
        <w:br/>
        <w:t>Lorsqu’un cas ne peut pas être résolu dans le flux standard, une escalade doit être possible.</w:t>
      </w:r>
    </w:p>
    <w:p w14:paraId="7DCFE95B" w14:textId="77777777" w:rsidR="008A62D2" w:rsidRDefault="00000000">
      <w:pPr>
        <w:spacing w:after="210" w:line="360" w:lineRule="auto"/>
      </w:pPr>
      <w:r>
        <w:rPr>
          <w:rFonts w:ascii="source serif 4" w:eastAsia="source serif 4" w:hAnsi="source serif 4" w:cs="source serif 4"/>
          <w:b/>
          <w:color w:val="000000"/>
        </w:rPr>
        <w:t>Critères d’acceptation</w:t>
      </w:r>
    </w:p>
    <w:p w14:paraId="7DCFE95C" w14:textId="77777777" w:rsidR="008A62D2" w:rsidRDefault="00000000">
      <w:pPr>
        <w:numPr>
          <w:ilvl w:val="0"/>
          <w:numId w:val="15"/>
        </w:numPr>
        <w:spacing w:before="105" w:after="105" w:line="360" w:lineRule="auto"/>
      </w:pPr>
      <w:r>
        <w:rPr>
          <w:rFonts w:ascii="source serif 4" w:eastAsia="source serif 4" w:hAnsi="source serif 4" w:cs="source serif 4"/>
          <w:color w:val="000000"/>
        </w:rPr>
        <w:t>Le système identifie un cas non couvert.</w:t>
      </w:r>
    </w:p>
    <w:p w14:paraId="7DCFE95D" w14:textId="77777777" w:rsidR="008A62D2" w:rsidRDefault="00000000">
      <w:pPr>
        <w:numPr>
          <w:ilvl w:val="0"/>
          <w:numId w:val="15"/>
        </w:numPr>
        <w:spacing w:before="105" w:after="105" w:line="360" w:lineRule="auto"/>
      </w:pPr>
      <w:r>
        <w:rPr>
          <w:rFonts w:ascii="source serif 4" w:eastAsia="source serif 4" w:hAnsi="source serif 4" w:cs="source serif 4"/>
          <w:color w:val="000000"/>
        </w:rPr>
        <w:t>Une sortie d’escalade est prévue.</w:t>
      </w:r>
    </w:p>
    <w:p w14:paraId="7DCFE95E" w14:textId="77777777" w:rsidR="008A62D2" w:rsidRDefault="00000000">
      <w:pPr>
        <w:numPr>
          <w:ilvl w:val="0"/>
          <w:numId w:val="15"/>
        </w:numPr>
        <w:spacing w:before="105" w:after="105" w:line="360" w:lineRule="auto"/>
      </w:pPr>
      <w:r>
        <w:rPr>
          <w:rFonts w:ascii="source serif 4" w:eastAsia="source serif 4" w:hAnsi="source serif 4" w:cs="source serif 4"/>
          <w:color w:val="000000"/>
        </w:rPr>
        <w:t>Le relais humain est explicite.</w:t>
      </w:r>
    </w:p>
    <w:p w14:paraId="7DCFE95F" w14:textId="77777777" w:rsidR="008A62D2" w:rsidRDefault="00000000">
      <w:pPr>
        <w:spacing w:after="210" w:line="360" w:lineRule="auto"/>
      </w:pPr>
      <w:r>
        <w:rPr>
          <w:rFonts w:ascii="source serif 4" w:eastAsia="source serif 4" w:hAnsi="source serif 4" w:cs="source serif 4"/>
          <w:b/>
          <w:color w:val="000000"/>
        </w:rPr>
        <w:t>Sortie attendue</w:t>
      </w:r>
      <w:r>
        <w:rPr>
          <w:rFonts w:ascii="source serif 4" w:eastAsia="source serif 4" w:hAnsi="source serif 4" w:cs="source serif 4"/>
          <w:color w:val="000000"/>
        </w:rPr>
        <w:br/>
        <w:t>Passage à un expert ou à un traitement spécifique.</w:t>
      </w:r>
    </w:p>
    <w:p w14:paraId="7DCFE960" w14:textId="77777777" w:rsidR="008A62D2" w:rsidRDefault="00000000">
      <w:pPr>
        <w:spacing w:before="315" w:after="105" w:line="360" w:lineRule="auto"/>
        <w:ind w:left="-30"/>
      </w:pPr>
      <w:bookmarkStart w:id="20" w:name="bm_5_sorties_attendues_par_epic"/>
      <w:r>
        <w:rPr>
          <w:rFonts w:ascii="source serif 4" w:eastAsia="source serif 4" w:hAnsi="source serif 4" w:cs="source serif 4"/>
          <w:b/>
          <w:color w:val="000000"/>
          <w:sz w:val="24"/>
        </w:rPr>
        <w:t>5. Sorties attendues par epic</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2"/>
        <w:gridCol w:w="7532"/>
      </w:tblGrid>
      <w:tr w:rsidR="008A62D2" w14:paraId="7DCFE9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61" w14:textId="77777777" w:rsidR="008A62D2" w:rsidRDefault="00000000">
            <w:pPr>
              <w:spacing w:line="360" w:lineRule="auto"/>
            </w:pPr>
            <w:r>
              <w:rPr>
                <w:rFonts w:ascii="source sans 3" w:eastAsia="source sans 3" w:hAnsi="source sans 3" w:cs="source sans 3"/>
                <w:color w:val="000000"/>
                <w:sz w:val="17"/>
              </w:rPr>
              <w:t>Epic</w:t>
            </w:r>
          </w:p>
        </w:tc>
        <w:tc>
          <w:tcPr>
            <w:tcW w:w="0" w:type="auto"/>
            <w:tcBorders>
              <w:top w:val="single" w:sz="1" w:space="0" w:color="000000"/>
              <w:bottom w:val="single" w:sz="1" w:space="0" w:color="000000"/>
            </w:tcBorders>
          </w:tcPr>
          <w:p w14:paraId="7DCFE962" w14:textId="77777777" w:rsidR="008A62D2" w:rsidRDefault="00000000">
            <w:pPr>
              <w:spacing w:line="360" w:lineRule="auto"/>
            </w:pPr>
            <w:r>
              <w:rPr>
                <w:rFonts w:ascii="source sans 3" w:eastAsia="source sans 3" w:hAnsi="source sans 3" w:cs="source sans 3"/>
                <w:color w:val="000000"/>
                <w:sz w:val="17"/>
              </w:rPr>
              <w:t>Sorties attendues</w:t>
            </w:r>
          </w:p>
        </w:tc>
      </w:tr>
      <w:tr w:rsidR="008A62D2" w14:paraId="7DCFE9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64" w14:textId="77777777" w:rsidR="008A62D2" w:rsidRDefault="00000000">
            <w:pPr>
              <w:spacing w:line="360" w:lineRule="auto"/>
            </w:pPr>
            <w:r>
              <w:rPr>
                <w:rFonts w:ascii="source sans 3" w:eastAsia="source sans 3" w:hAnsi="source sans 3" w:cs="source sans 3"/>
                <w:color w:val="000000"/>
                <w:sz w:val="17"/>
              </w:rPr>
              <w:t>Parcours collaborateur</w:t>
            </w:r>
          </w:p>
        </w:tc>
        <w:tc>
          <w:tcPr>
            <w:tcW w:w="0" w:type="auto"/>
            <w:tcBorders>
              <w:top w:val="single" w:sz="1" w:space="0" w:color="000000"/>
              <w:bottom w:val="single" w:sz="1" w:space="0" w:color="000000"/>
            </w:tcBorders>
          </w:tcPr>
          <w:p w14:paraId="7DCFE965" w14:textId="77777777" w:rsidR="008A62D2" w:rsidRDefault="00000000">
            <w:pPr>
              <w:spacing w:line="360" w:lineRule="auto"/>
            </w:pPr>
            <w:r>
              <w:rPr>
                <w:rFonts w:ascii="source sans 3" w:eastAsia="source sans 3" w:hAnsi="source sans 3" w:cs="source sans 3"/>
                <w:color w:val="000000"/>
                <w:sz w:val="17"/>
              </w:rPr>
              <w:t>Demande comprise, ticket complété, qualification proposée, solution éventuelle, validation avant envoi.</w:t>
            </w:r>
          </w:p>
        </w:tc>
      </w:tr>
      <w:tr w:rsidR="008A62D2" w14:paraId="7DCFE9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67" w14:textId="77777777" w:rsidR="008A62D2" w:rsidRDefault="00000000">
            <w:pPr>
              <w:spacing w:line="360" w:lineRule="auto"/>
            </w:pPr>
            <w:r>
              <w:rPr>
                <w:rFonts w:ascii="source sans 3" w:eastAsia="source sans 3" w:hAnsi="source sans 3" w:cs="source sans 3"/>
                <w:color w:val="000000"/>
                <w:sz w:val="17"/>
              </w:rPr>
              <w:t>Ticketing</w:t>
            </w:r>
          </w:p>
        </w:tc>
        <w:tc>
          <w:tcPr>
            <w:tcW w:w="0" w:type="auto"/>
            <w:tcBorders>
              <w:top w:val="single" w:sz="1" w:space="0" w:color="000000"/>
              <w:bottom w:val="single" w:sz="1" w:space="0" w:color="000000"/>
            </w:tcBorders>
          </w:tcPr>
          <w:p w14:paraId="7DCFE968" w14:textId="77777777" w:rsidR="008A62D2" w:rsidRDefault="00000000">
            <w:pPr>
              <w:spacing w:line="360" w:lineRule="auto"/>
            </w:pPr>
            <w:r>
              <w:rPr>
                <w:rFonts w:ascii="source sans 3" w:eastAsia="source sans 3" w:hAnsi="source sans 3" w:cs="source sans 3"/>
                <w:color w:val="000000"/>
                <w:sz w:val="17"/>
              </w:rPr>
              <w:t>Ticket enrichi et transmis dans un format plus exploitable.</w:t>
            </w:r>
          </w:p>
        </w:tc>
      </w:tr>
      <w:tr w:rsidR="008A62D2" w14:paraId="7DCFE9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6A" w14:textId="77777777" w:rsidR="008A62D2" w:rsidRDefault="00000000">
            <w:pPr>
              <w:spacing w:line="360" w:lineRule="auto"/>
            </w:pPr>
            <w:r>
              <w:rPr>
                <w:rFonts w:ascii="source sans 3" w:eastAsia="source sans 3" w:hAnsi="source sans 3" w:cs="source sans 3"/>
                <w:color w:val="000000"/>
                <w:sz w:val="17"/>
              </w:rPr>
              <w:t>Assistance technicien</w:t>
            </w:r>
          </w:p>
        </w:tc>
        <w:tc>
          <w:tcPr>
            <w:tcW w:w="0" w:type="auto"/>
            <w:tcBorders>
              <w:top w:val="single" w:sz="1" w:space="0" w:color="000000"/>
              <w:bottom w:val="single" w:sz="1" w:space="0" w:color="000000"/>
            </w:tcBorders>
          </w:tcPr>
          <w:p w14:paraId="7DCFE96B" w14:textId="77777777" w:rsidR="008A62D2" w:rsidRDefault="00000000">
            <w:pPr>
              <w:spacing w:line="360" w:lineRule="auto"/>
            </w:pPr>
            <w:r>
              <w:rPr>
                <w:rFonts w:ascii="source sans 3" w:eastAsia="source sans 3" w:hAnsi="source sans 3" w:cs="source sans 3"/>
                <w:color w:val="000000"/>
                <w:sz w:val="17"/>
              </w:rPr>
              <w:t>Aide à la recherche, à la reformulation, à la synthèse et au commentaire de clôture.</w:t>
            </w:r>
          </w:p>
        </w:tc>
      </w:tr>
      <w:tr w:rsidR="008A62D2" w14:paraId="7DCFE9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6D" w14:textId="77777777" w:rsidR="008A62D2" w:rsidRDefault="00000000">
            <w:pPr>
              <w:spacing w:line="360" w:lineRule="auto"/>
            </w:pPr>
            <w:r>
              <w:rPr>
                <w:rFonts w:ascii="source sans 3" w:eastAsia="source sans 3" w:hAnsi="source sans 3" w:cs="source sans 3"/>
                <w:color w:val="000000"/>
                <w:sz w:val="17"/>
              </w:rPr>
              <w:lastRenderedPageBreak/>
              <w:t>Capitalisation</w:t>
            </w:r>
          </w:p>
        </w:tc>
        <w:tc>
          <w:tcPr>
            <w:tcW w:w="0" w:type="auto"/>
            <w:tcBorders>
              <w:top w:val="single" w:sz="1" w:space="0" w:color="000000"/>
              <w:bottom w:val="single" w:sz="1" w:space="0" w:color="000000"/>
            </w:tcBorders>
          </w:tcPr>
          <w:p w14:paraId="7DCFE96E" w14:textId="77777777" w:rsidR="008A62D2" w:rsidRDefault="00000000">
            <w:pPr>
              <w:spacing w:line="360" w:lineRule="auto"/>
            </w:pPr>
            <w:r>
              <w:rPr>
                <w:rFonts w:ascii="source sans 3" w:eastAsia="source sans 3" w:hAnsi="source sans 3" w:cs="source sans 3"/>
                <w:color w:val="000000"/>
                <w:sz w:val="17"/>
              </w:rPr>
              <w:t>Fiche ou article réutilisable pour la base de connaissance.</w:t>
            </w:r>
          </w:p>
        </w:tc>
      </w:tr>
      <w:tr w:rsidR="008A62D2" w14:paraId="7DCFE9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70" w14:textId="77777777" w:rsidR="008A62D2" w:rsidRDefault="00000000">
            <w:pPr>
              <w:spacing w:line="360" w:lineRule="auto"/>
            </w:pPr>
            <w:r>
              <w:rPr>
                <w:rFonts w:ascii="source sans 3" w:eastAsia="source sans 3" w:hAnsi="source sans 3" w:cs="source sans 3"/>
                <w:color w:val="000000"/>
                <w:sz w:val="17"/>
              </w:rPr>
              <w:t>Gouvernance</w:t>
            </w:r>
          </w:p>
        </w:tc>
        <w:tc>
          <w:tcPr>
            <w:tcW w:w="0" w:type="auto"/>
            <w:tcBorders>
              <w:top w:val="single" w:sz="1" w:space="0" w:color="000000"/>
              <w:bottom w:val="single" w:sz="1" w:space="0" w:color="000000"/>
            </w:tcBorders>
          </w:tcPr>
          <w:p w14:paraId="7DCFE971" w14:textId="77777777" w:rsidR="008A62D2" w:rsidRDefault="00000000">
            <w:pPr>
              <w:spacing w:line="360" w:lineRule="auto"/>
            </w:pPr>
            <w:r>
              <w:rPr>
                <w:rFonts w:ascii="source sans 3" w:eastAsia="source sans 3" w:hAnsi="source sans 3" w:cs="source sans 3"/>
                <w:color w:val="000000"/>
                <w:sz w:val="17"/>
              </w:rPr>
              <w:t>Règles de validation, refus, limites et escalade.</w:t>
            </w:r>
          </w:p>
        </w:tc>
      </w:tr>
      <w:tr w:rsidR="008A62D2" w14:paraId="7DCFE9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73" w14:textId="77777777" w:rsidR="008A62D2" w:rsidRDefault="00000000">
            <w:pPr>
              <w:spacing w:line="360" w:lineRule="auto"/>
            </w:pPr>
            <w:r>
              <w:rPr>
                <w:rFonts w:ascii="source sans 3" w:eastAsia="source sans 3" w:hAnsi="source sans 3" w:cs="source sans 3"/>
                <w:color w:val="000000"/>
                <w:sz w:val="17"/>
              </w:rPr>
              <w:t>Pilotage</w:t>
            </w:r>
          </w:p>
        </w:tc>
        <w:tc>
          <w:tcPr>
            <w:tcW w:w="0" w:type="auto"/>
            <w:tcBorders>
              <w:top w:val="single" w:sz="1" w:space="0" w:color="000000"/>
              <w:bottom w:val="single" w:sz="1" w:space="0" w:color="000000"/>
            </w:tcBorders>
          </w:tcPr>
          <w:p w14:paraId="7DCFE974" w14:textId="77777777" w:rsidR="008A62D2" w:rsidRDefault="00000000">
            <w:pPr>
              <w:spacing w:line="360" w:lineRule="auto"/>
            </w:pPr>
            <w:r>
              <w:rPr>
                <w:rFonts w:ascii="source sans 3" w:eastAsia="source sans 3" w:hAnsi="source sans 3" w:cs="source sans 3"/>
                <w:color w:val="000000"/>
                <w:sz w:val="17"/>
              </w:rPr>
              <w:t>Indicateurs simples pour mesurer la valeur du MVP.</w:t>
            </w:r>
          </w:p>
        </w:tc>
      </w:tr>
    </w:tbl>
    <w:p w14:paraId="7DCFE976" w14:textId="77777777" w:rsidR="008A62D2" w:rsidRDefault="008A62D2"/>
    <w:p w14:paraId="7DCFE977" w14:textId="77777777" w:rsidR="008A62D2" w:rsidRDefault="00000000">
      <w:pPr>
        <w:spacing w:before="315" w:after="105" w:line="360" w:lineRule="auto"/>
        <w:ind w:left="-30"/>
      </w:pPr>
      <w:bookmarkStart w:id="21" w:name="bm_6_raci"/>
      <w:r>
        <w:rPr>
          <w:rFonts w:ascii="source serif 4" w:eastAsia="source serif 4" w:hAnsi="source serif 4" w:cs="source serif 4"/>
          <w:b/>
          <w:color w:val="000000"/>
          <w:sz w:val="24"/>
        </w:rPr>
        <w:t>6. RACI</w:t>
      </w:r>
      <w:bookmarkEnd w:id="21"/>
    </w:p>
    <w:p w14:paraId="7DCFE978" w14:textId="77777777" w:rsidR="008A62D2" w:rsidRDefault="00000000">
      <w:pPr>
        <w:spacing w:before="315" w:after="105" w:line="360" w:lineRule="auto"/>
        <w:ind w:left="-30"/>
      </w:pPr>
      <w:bookmarkStart w:id="22" w:name="bm_6_1_rôles_retenus"/>
      <w:r>
        <w:rPr>
          <w:rFonts w:ascii="source serif 4" w:eastAsia="source serif 4" w:hAnsi="source serif 4" w:cs="source serif 4"/>
          <w:b/>
          <w:color w:val="000000"/>
          <w:sz w:val="24"/>
        </w:rPr>
        <w:t>6.1 Rôles retenus</w:t>
      </w:r>
      <w:bookmarkEnd w:id="22"/>
    </w:p>
    <w:p w14:paraId="7DCFE979" w14:textId="77777777" w:rsidR="008A62D2" w:rsidRDefault="00000000">
      <w:pPr>
        <w:numPr>
          <w:ilvl w:val="0"/>
          <w:numId w:val="16"/>
        </w:numPr>
        <w:spacing w:before="105" w:after="105" w:line="360" w:lineRule="auto"/>
      </w:pPr>
      <w:r>
        <w:rPr>
          <w:rFonts w:ascii="source serif 4" w:eastAsia="source serif 4" w:hAnsi="source serif 4" w:cs="source serif 4"/>
          <w:b/>
          <w:color w:val="000000"/>
        </w:rPr>
        <w:t>Métier / support</w:t>
      </w:r>
      <w:r>
        <w:rPr>
          <w:rFonts w:ascii="source serif 4" w:eastAsia="source serif 4" w:hAnsi="source serif 4" w:cs="source serif 4"/>
          <w:color w:val="000000"/>
        </w:rPr>
        <w:t xml:space="preserve"> : responsable du besoin opérationnel.</w:t>
      </w:r>
    </w:p>
    <w:p w14:paraId="7DCFE97A" w14:textId="77777777" w:rsidR="008A62D2" w:rsidRDefault="00000000">
      <w:pPr>
        <w:numPr>
          <w:ilvl w:val="0"/>
          <w:numId w:val="16"/>
        </w:numPr>
        <w:spacing w:before="105" w:after="105" w:line="360" w:lineRule="auto"/>
      </w:pPr>
      <w:r>
        <w:rPr>
          <w:rFonts w:ascii="source serif 4" w:eastAsia="source serif 4" w:hAnsi="source serif 4" w:cs="source serif 4"/>
          <w:b/>
          <w:color w:val="000000"/>
        </w:rPr>
        <w:t>Référent IA</w:t>
      </w:r>
      <w:r>
        <w:rPr>
          <w:rFonts w:ascii="source serif 4" w:eastAsia="source serif 4" w:hAnsi="source serif 4" w:cs="source serif 4"/>
          <w:color w:val="000000"/>
        </w:rPr>
        <w:t xml:space="preserve"> : coordination fonctionnelle et cadrage de l’IA.</w:t>
      </w:r>
    </w:p>
    <w:p w14:paraId="7DCFE97B" w14:textId="77777777" w:rsidR="008A62D2" w:rsidRDefault="00000000">
      <w:pPr>
        <w:numPr>
          <w:ilvl w:val="0"/>
          <w:numId w:val="16"/>
        </w:numPr>
        <w:spacing w:before="105" w:after="105" w:line="360" w:lineRule="auto"/>
      </w:pPr>
      <w:r>
        <w:rPr>
          <w:rFonts w:ascii="source serif 4" w:eastAsia="source serif 4" w:hAnsi="source serif 4" w:cs="source serif 4"/>
          <w:b/>
          <w:color w:val="000000"/>
        </w:rPr>
        <w:t>IT / développeurs</w:t>
      </w:r>
      <w:r>
        <w:rPr>
          <w:rFonts w:ascii="source serif 4" w:eastAsia="source serif 4" w:hAnsi="source serif 4" w:cs="source serif 4"/>
          <w:color w:val="000000"/>
        </w:rPr>
        <w:t xml:space="preserve"> : prototype, intégration et faisabilité technique.</w:t>
      </w:r>
    </w:p>
    <w:p w14:paraId="7DCFE97C" w14:textId="77777777" w:rsidR="008A62D2" w:rsidRDefault="00000000">
      <w:pPr>
        <w:numPr>
          <w:ilvl w:val="0"/>
          <w:numId w:val="16"/>
        </w:numPr>
        <w:spacing w:before="105" w:after="105" w:line="360" w:lineRule="auto"/>
      </w:pPr>
      <w:r>
        <w:rPr>
          <w:rFonts w:ascii="source serif 4" w:eastAsia="source serif 4" w:hAnsi="source serif 4" w:cs="source serif 4"/>
          <w:b/>
          <w:color w:val="000000"/>
        </w:rPr>
        <w:t>RSSI / DPO</w:t>
      </w:r>
      <w:r>
        <w:rPr>
          <w:rFonts w:ascii="source serif 4" w:eastAsia="source serif 4" w:hAnsi="source serif 4" w:cs="source serif 4"/>
          <w:color w:val="000000"/>
        </w:rPr>
        <w:t xml:space="preserve"> : sécurité, conformité, données.</w:t>
      </w:r>
    </w:p>
    <w:p w14:paraId="7DCFE97D" w14:textId="77777777" w:rsidR="008A62D2" w:rsidRDefault="00000000">
      <w:pPr>
        <w:numPr>
          <w:ilvl w:val="0"/>
          <w:numId w:val="16"/>
        </w:numPr>
        <w:spacing w:before="105" w:after="105" w:line="360" w:lineRule="auto"/>
      </w:pPr>
      <w:r>
        <w:rPr>
          <w:rFonts w:ascii="source serif 4" w:eastAsia="source serif 4" w:hAnsi="source serif 4" w:cs="source serif 4"/>
          <w:b/>
          <w:color w:val="000000"/>
        </w:rPr>
        <w:t>Technicien support</w:t>
      </w:r>
      <w:r>
        <w:rPr>
          <w:rFonts w:ascii="source serif 4" w:eastAsia="source serif 4" w:hAnsi="source serif 4" w:cs="source serif 4"/>
          <w:color w:val="000000"/>
        </w:rPr>
        <w:t xml:space="preserve"> : validation terrain des usages.</w:t>
      </w:r>
    </w:p>
    <w:p w14:paraId="7DCFE97E" w14:textId="77777777" w:rsidR="008A62D2" w:rsidRDefault="00000000">
      <w:pPr>
        <w:numPr>
          <w:ilvl w:val="0"/>
          <w:numId w:val="16"/>
        </w:numPr>
        <w:spacing w:before="105" w:after="105" w:line="360" w:lineRule="auto"/>
      </w:pPr>
      <w:r>
        <w:rPr>
          <w:rFonts w:ascii="source serif 4" w:eastAsia="source serif 4" w:hAnsi="source serif 4" w:cs="source serif 4"/>
          <w:b/>
          <w:color w:val="000000"/>
        </w:rPr>
        <w:t>Collaborateur testeur</w:t>
      </w:r>
      <w:r>
        <w:rPr>
          <w:rFonts w:ascii="source serif 4" w:eastAsia="source serif 4" w:hAnsi="source serif 4" w:cs="source serif 4"/>
          <w:color w:val="000000"/>
        </w:rPr>
        <w:t xml:space="preserve"> : validation expérience utilisateur.</w:t>
      </w:r>
    </w:p>
    <w:p w14:paraId="7DCFE97F" w14:textId="77777777" w:rsidR="008A62D2" w:rsidRDefault="00000000">
      <w:pPr>
        <w:spacing w:before="315" w:after="105" w:line="360" w:lineRule="auto"/>
        <w:ind w:left="-30"/>
      </w:pPr>
      <w:bookmarkStart w:id="23" w:name="bm_6_2_matrice_raci"/>
      <w:r>
        <w:rPr>
          <w:rFonts w:ascii="source serif 4" w:eastAsia="source serif 4" w:hAnsi="source serif 4" w:cs="source serif 4"/>
          <w:b/>
          <w:color w:val="000000"/>
          <w:sz w:val="24"/>
        </w:rPr>
        <w:t>6.2 Matrice RACI</w:t>
      </w:r>
      <w:bookmarkEnd w:id="2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42"/>
        <w:gridCol w:w="1194"/>
        <w:gridCol w:w="1044"/>
        <w:gridCol w:w="1460"/>
        <w:gridCol w:w="875"/>
        <w:gridCol w:w="1402"/>
        <w:gridCol w:w="1587"/>
      </w:tblGrid>
      <w:tr w:rsidR="008A62D2" w14:paraId="7DCFE9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80" w14:textId="77777777" w:rsidR="008A62D2" w:rsidRDefault="00000000">
            <w:pPr>
              <w:spacing w:line="360" w:lineRule="auto"/>
            </w:pPr>
            <w:r>
              <w:rPr>
                <w:rFonts w:ascii="source sans 3" w:eastAsia="source sans 3" w:hAnsi="source sans 3" w:cs="source sans 3"/>
                <w:color w:val="000000"/>
                <w:sz w:val="17"/>
              </w:rPr>
              <w:t>Activité</w:t>
            </w:r>
          </w:p>
        </w:tc>
        <w:tc>
          <w:tcPr>
            <w:tcW w:w="0" w:type="auto"/>
            <w:tcBorders>
              <w:top w:val="single" w:sz="1" w:space="0" w:color="000000"/>
              <w:bottom w:val="single" w:sz="1" w:space="0" w:color="000000"/>
              <w:right w:val="single" w:sz="1" w:space="0" w:color="000000"/>
            </w:tcBorders>
          </w:tcPr>
          <w:p w14:paraId="7DCFE981" w14:textId="77777777" w:rsidR="008A62D2" w:rsidRDefault="00000000">
            <w:pPr>
              <w:spacing w:line="360" w:lineRule="auto"/>
            </w:pPr>
            <w:r>
              <w:rPr>
                <w:rFonts w:ascii="source sans 3" w:eastAsia="source sans 3" w:hAnsi="source sans 3" w:cs="source sans 3"/>
                <w:color w:val="000000"/>
                <w:sz w:val="17"/>
              </w:rPr>
              <w:t>Métier / support</w:t>
            </w:r>
          </w:p>
        </w:tc>
        <w:tc>
          <w:tcPr>
            <w:tcW w:w="0" w:type="auto"/>
            <w:tcBorders>
              <w:top w:val="single" w:sz="1" w:space="0" w:color="000000"/>
              <w:bottom w:val="single" w:sz="1" w:space="0" w:color="000000"/>
              <w:right w:val="single" w:sz="1" w:space="0" w:color="000000"/>
            </w:tcBorders>
          </w:tcPr>
          <w:p w14:paraId="7DCFE982" w14:textId="77777777" w:rsidR="008A62D2" w:rsidRDefault="00000000">
            <w:pPr>
              <w:spacing w:line="360" w:lineRule="auto"/>
            </w:pPr>
            <w:r>
              <w:rPr>
                <w:rFonts w:ascii="source sans 3" w:eastAsia="source sans 3" w:hAnsi="source sans 3" w:cs="source sans 3"/>
                <w:color w:val="000000"/>
                <w:sz w:val="17"/>
              </w:rPr>
              <w:t>Référent IA</w:t>
            </w:r>
          </w:p>
        </w:tc>
        <w:tc>
          <w:tcPr>
            <w:tcW w:w="0" w:type="auto"/>
            <w:tcBorders>
              <w:top w:val="single" w:sz="1" w:space="0" w:color="000000"/>
              <w:bottom w:val="single" w:sz="1" w:space="0" w:color="000000"/>
              <w:right w:val="single" w:sz="1" w:space="0" w:color="000000"/>
            </w:tcBorders>
          </w:tcPr>
          <w:p w14:paraId="7DCFE983" w14:textId="77777777" w:rsidR="008A62D2" w:rsidRDefault="00000000">
            <w:pPr>
              <w:spacing w:line="360" w:lineRule="auto"/>
            </w:pPr>
            <w:r>
              <w:rPr>
                <w:rFonts w:ascii="source sans 3" w:eastAsia="source sans 3" w:hAnsi="source sans 3" w:cs="source sans 3"/>
                <w:color w:val="000000"/>
                <w:sz w:val="17"/>
              </w:rPr>
              <w:t>IT / développeurs</w:t>
            </w:r>
          </w:p>
        </w:tc>
        <w:tc>
          <w:tcPr>
            <w:tcW w:w="0" w:type="auto"/>
            <w:tcBorders>
              <w:top w:val="single" w:sz="1" w:space="0" w:color="000000"/>
              <w:bottom w:val="single" w:sz="1" w:space="0" w:color="000000"/>
              <w:right w:val="single" w:sz="1" w:space="0" w:color="000000"/>
            </w:tcBorders>
          </w:tcPr>
          <w:p w14:paraId="7DCFE984" w14:textId="77777777" w:rsidR="008A62D2" w:rsidRDefault="00000000">
            <w:pPr>
              <w:spacing w:line="360" w:lineRule="auto"/>
            </w:pPr>
            <w:r>
              <w:rPr>
                <w:rFonts w:ascii="source sans 3" w:eastAsia="source sans 3" w:hAnsi="source sans 3" w:cs="source sans 3"/>
                <w:color w:val="000000"/>
                <w:sz w:val="17"/>
              </w:rPr>
              <w:t>RSSI / DPO</w:t>
            </w:r>
          </w:p>
        </w:tc>
        <w:tc>
          <w:tcPr>
            <w:tcW w:w="0" w:type="auto"/>
            <w:tcBorders>
              <w:top w:val="single" w:sz="1" w:space="0" w:color="000000"/>
              <w:bottom w:val="single" w:sz="1" w:space="0" w:color="000000"/>
              <w:right w:val="single" w:sz="1" w:space="0" w:color="000000"/>
            </w:tcBorders>
          </w:tcPr>
          <w:p w14:paraId="7DCFE985" w14:textId="77777777" w:rsidR="008A62D2" w:rsidRDefault="00000000">
            <w:pPr>
              <w:spacing w:line="360" w:lineRule="auto"/>
            </w:pPr>
            <w:r>
              <w:rPr>
                <w:rFonts w:ascii="source sans 3" w:eastAsia="source sans 3" w:hAnsi="source sans 3" w:cs="source sans 3"/>
                <w:color w:val="000000"/>
                <w:sz w:val="17"/>
              </w:rPr>
              <w:t>Technicien support</w:t>
            </w:r>
          </w:p>
        </w:tc>
        <w:tc>
          <w:tcPr>
            <w:tcW w:w="0" w:type="auto"/>
            <w:tcBorders>
              <w:top w:val="single" w:sz="1" w:space="0" w:color="000000"/>
              <w:bottom w:val="single" w:sz="1" w:space="0" w:color="000000"/>
            </w:tcBorders>
          </w:tcPr>
          <w:p w14:paraId="7DCFE986" w14:textId="77777777" w:rsidR="008A62D2" w:rsidRDefault="00000000">
            <w:pPr>
              <w:spacing w:line="360" w:lineRule="auto"/>
            </w:pPr>
            <w:r>
              <w:rPr>
                <w:rFonts w:ascii="source sans 3" w:eastAsia="source sans 3" w:hAnsi="source sans 3" w:cs="source sans 3"/>
                <w:color w:val="000000"/>
                <w:sz w:val="17"/>
              </w:rPr>
              <w:t>Collaborateur testeur</w:t>
            </w:r>
          </w:p>
        </w:tc>
      </w:tr>
      <w:tr w:rsidR="008A62D2" w14:paraId="7DCFE9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88" w14:textId="77777777" w:rsidR="008A62D2" w:rsidRDefault="00000000">
            <w:pPr>
              <w:spacing w:line="360" w:lineRule="auto"/>
            </w:pPr>
            <w:r>
              <w:rPr>
                <w:rFonts w:ascii="source sans 3" w:eastAsia="source sans 3" w:hAnsi="source sans 3" w:cs="source sans 3"/>
                <w:color w:val="000000"/>
                <w:sz w:val="17"/>
              </w:rPr>
              <w:t>Cadrer le besoin</w:t>
            </w:r>
          </w:p>
        </w:tc>
        <w:tc>
          <w:tcPr>
            <w:tcW w:w="0" w:type="auto"/>
            <w:tcBorders>
              <w:top w:val="single" w:sz="1" w:space="0" w:color="000000"/>
              <w:bottom w:val="single" w:sz="1" w:space="0" w:color="000000"/>
              <w:right w:val="single" w:sz="1" w:space="0" w:color="000000"/>
            </w:tcBorders>
          </w:tcPr>
          <w:p w14:paraId="7DCFE989" w14:textId="77777777" w:rsidR="008A62D2" w:rsidRDefault="00000000">
            <w:pPr>
              <w:spacing w:line="360" w:lineRule="auto"/>
            </w:pPr>
            <w:r>
              <w:rPr>
                <w:rFonts w:ascii="source sans 3" w:eastAsia="source sans 3" w:hAnsi="source sans 3" w:cs="source sans 3"/>
                <w:color w:val="000000"/>
                <w:sz w:val="17"/>
              </w:rPr>
              <w:t>A</w:t>
            </w:r>
          </w:p>
        </w:tc>
        <w:tc>
          <w:tcPr>
            <w:tcW w:w="0" w:type="auto"/>
            <w:tcBorders>
              <w:top w:val="single" w:sz="1" w:space="0" w:color="000000"/>
              <w:bottom w:val="single" w:sz="1" w:space="0" w:color="000000"/>
              <w:right w:val="single" w:sz="1" w:space="0" w:color="000000"/>
            </w:tcBorders>
          </w:tcPr>
          <w:p w14:paraId="7DCFE98A"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8B"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8C"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8D"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8E"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90" w14:textId="77777777" w:rsidR="008A62D2" w:rsidRDefault="00000000">
            <w:pPr>
              <w:spacing w:line="360" w:lineRule="auto"/>
            </w:pPr>
            <w:r>
              <w:rPr>
                <w:rFonts w:ascii="source sans 3" w:eastAsia="source sans 3" w:hAnsi="source sans 3" w:cs="source sans 3"/>
                <w:color w:val="000000"/>
                <w:sz w:val="17"/>
              </w:rPr>
              <w:t>Définir les user stories</w:t>
            </w:r>
          </w:p>
        </w:tc>
        <w:tc>
          <w:tcPr>
            <w:tcW w:w="0" w:type="auto"/>
            <w:tcBorders>
              <w:top w:val="single" w:sz="1" w:space="0" w:color="000000"/>
              <w:bottom w:val="single" w:sz="1" w:space="0" w:color="000000"/>
              <w:right w:val="single" w:sz="1" w:space="0" w:color="000000"/>
            </w:tcBorders>
          </w:tcPr>
          <w:p w14:paraId="7DCFE991"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92" w14:textId="77777777" w:rsidR="008A62D2" w:rsidRDefault="00000000">
            <w:pPr>
              <w:spacing w:line="360" w:lineRule="auto"/>
            </w:pPr>
            <w:r>
              <w:rPr>
                <w:rFonts w:ascii="source sans 3" w:eastAsia="source sans 3" w:hAnsi="source sans 3" w:cs="source sans 3"/>
                <w:color w:val="000000"/>
                <w:sz w:val="17"/>
              </w:rPr>
              <w:t>A/R</w:t>
            </w:r>
          </w:p>
        </w:tc>
        <w:tc>
          <w:tcPr>
            <w:tcW w:w="0" w:type="auto"/>
            <w:tcBorders>
              <w:top w:val="single" w:sz="1" w:space="0" w:color="000000"/>
              <w:bottom w:val="single" w:sz="1" w:space="0" w:color="000000"/>
              <w:right w:val="single" w:sz="1" w:space="0" w:color="000000"/>
            </w:tcBorders>
          </w:tcPr>
          <w:p w14:paraId="7DCFE993"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94"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95"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96" w14:textId="77777777" w:rsidR="008A62D2" w:rsidRDefault="00000000">
            <w:pPr>
              <w:spacing w:line="360" w:lineRule="auto"/>
            </w:pPr>
            <w:r>
              <w:rPr>
                <w:rFonts w:ascii="source sans 3" w:eastAsia="source sans 3" w:hAnsi="source sans 3" w:cs="source sans 3"/>
                <w:color w:val="000000"/>
                <w:sz w:val="17"/>
              </w:rPr>
              <w:t>C</w:t>
            </w:r>
          </w:p>
        </w:tc>
      </w:tr>
      <w:tr w:rsidR="008A62D2" w14:paraId="7DCFE9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98" w14:textId="77777777" w:rsidR="008A62D2" w:rsidRDefault="00000000">
            <w:pPr>
              <w:spacing w:line="360" w:lineRule="auto"/>
            </w:pPr>
            <w:r>
              <w:rPr>
                <w:rFonts w:ascii="source sans 3" w:eastAsia="source sans 3" w:hAnsi="source sans 3" w:cs="source sans 3"/>
                <w:color w:val="000000"/>
                <w:sz w:val="17"/>
              </w:rPr>
              <w:t>Définir le MVP</w:t>
            </w:r>
          </w:p>
        </w:tc>
        <w:tc>
          <w:tcPr>
            <w:tcW w:w="0" w:type="auto"/>
            <w:tcBorders>
              <w:top w:val="single" w:sz="1" w:space="0" w:color="000000"/>
              <w:bottom w:val="single" w:sz="1" w:space="0" w:color="000000"/>
              <w:right w:val="single" w:sz="1" w:space="0" w:color="000000"/>
            </w:tcBorders>
          </w:tcPr>
          <w:p w14:paraId="7DCFE999"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9A" w14:textId="77777777" w:rsidR="008A62D2" w:rsidRDefault="00000000">
            <w:pPr>
              <w:spacing w:line="360" w:lineRule="auto"/>
            </w:pPr>
            <w:r>
              <w:rPr>
                <w:rFonts w:ascii="source sans 3" w:eastAsia="source sans 3" w:hAnsi="source sans 3" w:cs="source sans 3"/>
                <w:color w:val="000000"/>
                <w:sz w:val="17"/>
              </w:rPr>
              <w:t>A/R</w:t>
            </w:r>
          </w:p>
        </w:tc>
        <w:tc>
          <w:tcPr>
            <w:tcW w:w="0" w:type="auto"/>
            <w:tcBorders>
              <w:top w:val="single" w:sz="1" w:space="0" w:color="000000"/>
              <w:bottom w:val="single" w:sz="1" w:space="0" w:color="000000"/>
              <w:right w:val="single" w:sz="1" w:space="0" w:color="000000"/>
            </w:tcBorders>
          </w:tcPr>
          <w:p w14:paraId="7DCFE99B"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9C"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9D"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9E"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A0" w14:textId="77777777" w:rsidR="008A62D2" w:rsidRDefault="00000000">
            <w:pPr>
              <w:spacing w:line="360" w:lineRule="auto"/>
            </w:pPr>
            <w:r>
              <w:rPr>
                <w:rFonts w:ascii="source sans 3" w:eastAsia="source sans 3" w:hAnsi="source sans 3" w:cs="source sans 3"/>
                <w:color w:val="000000"/>
                <w:sz w:val="17"/>
              </w:rPr>
              <w:t>Formaliser les garde-fous</w:t>
            </w:r>
          </w:p>
        </w:tc>
        <w:tc>
          <w:tcPr>
            <w:tcW w:w="0" w:type="auto"/>
            <w:tcBorders>
              <w:top w:val="single" w:sz="1" w:space="0" w:color="000000"/>
              <w:bottom w:val="single" w:sz="1" w:space="0" w:color="000000"/>
              <w:right w:val="single" w:sz="1" w:space="0" w:color="000000"/>
            </w:tcBorders>
          </w:tcPr>
          <w:p w14:paraId="7DCFE9A1"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A2"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A3"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A4" w14:textId="77777777" w:rsidR="008A62D2" w:rsidRDefault="00000000">
            <w:pPr>
              <w:spacing w:line="360" w:lineRule="auto"/>
            </w:pPr>
            <w:r>
              <w:rPr>
                <w:rFonts w:ascii="source sans 3" w:eastAsia="source sans 3" w:hAnsi="source sans 3" w:cs="source sans 3"/>
                <w:color w:val="000000"/>
                <w:sz w:val="17"/>
              </w:rPr>
              <w:t>A</w:t>
            </w:r>
          </w:p>
        </w:tc>
        <w:tc>
          <w:tcPr>
            <w:tcW w:w="0" w:type="auto"/>
            <w:tcBorders>
              <w:top w:val="single" w:sz="1" w:space="0" w:color="000000"/>
              <w:bottom w:val="single" w:sz="1" w:space="0" w:color="000000"/>
              <w:right w:val="single" w:sz="1" w:space="0" w:color="000000"/>
            </w:tcBorders>
          </w:tcPr>
          <w:p w14:paraId="7DCFE9A5"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A6"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A8" w14:textId="77777777" w:rsidR="008A62D2" w:rsidRDefault="00000000">
            <w:pPr>
              <w:spacing w:line="360" w:lineRule="auto"/>
            </w:pPr>
            <w:r>
              <w:rPr>
                <w:rFonts w:ascii="source sans 3" w:eastAsia="source sans 3" w:hAnsi="source sans 3" w:cs="source sans 3"/>
                <w:color w:val="000000"/>
                <w:sz w:val="17"/>
              </w:rPr>
              <w:t>Définir les données utilisables</w:t>
            </w:r>
          </w:p>
        </w:tc>
        <w:tc>
          <w:tcPr>
            <w:tcW w:w="0" w:type="auto"/>
            <w:tcBorders>
              <w:top w:val="single" w:sz="1" w:space="0" w:color="000000"/>
              <w:bottom w:val="single" w:sz="1" w:space="0" w:color="000000"/>
              <w:right w:val="single" w:sz="1" w:space="0" w:color="000000"/>
            </w:tcBorders>
          </w:tcPr>
          <w:p w14:paraId="7DCFE9A9"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AA"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AB"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AC" w14:textId="77777777" w:rsidR="008A62D2" w:rsidRDefault="00000000">
            <w:pPr>
              <w:spacing w:line="360" w:lineRule="auto"/>
            </w:pPr>
            <w:r>
              <w:rPr>
                <w:rFonts w:ascii="source sans 3" w:eastAsia="source sans 3" w:hAnsi="source sans 3" w:cs="source sans 3"/>
                <w:color w:val="000000"/>
                <w:sz w:val="17"/>
              </w:rPr>
              <w:t>A</w:t>
            </w:r>
          </w:p>
        </w:tc>
        <w:tc>
          <w:tcPr>
            <w:tcW w:w="0" w:type="auto"/>
            <w:tcBorders>
              <w:top w:val="single" w:sz="1" w:space="0" w:color="000000"/>
              <w:bottom w:val="single" w:sz="1" w:space="0" w:color="000000"/>
              <w:right w:val="single" w:sz="1" w:space="0" w:color="000000"/>
            </w:tcBorders>
          </w:tcPr>
          <w:p w14:paraId="7DCFE9AD"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AE"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B0" w14:textId="77777777" w:rsidR="008A62D2" w:rsidRDefault="00000000">
            <w:pPr>
              <w:spacing w:line="360" w:lineRule="auto"/>
            </w:pPr>
            <w:r>
              <w:rPr>
                <w:rFonts w:ascii="source sans 3" w:eastAsia="source sans 3" w:hAnsi="source sans 3" w:cs="source sans 3"/>
                <w:color w:val="000000"/>
                <w:sz w:val="17"/>
              </w:rPr>
              <w:t>Concevoir le prototype</w:t>
            </w:r>
          </w:p>
        </w:tc>
        <w:tc>
          <w:tcPr>
            <w:tcW w:w="0" w:type="auto"/>
            <w:tcBorders>
              <w:top w:val="single" w:sz="1" w:space="0" w:color="000000"/>
              <w:bottom w:val="single" w:sz="1" w:space="0" w:color="000000"/>
              <w:right w:val="single" w:sz="1" w:space="0" w:color="000000"/>
            </w:tcBorders>
          </w:tcPr>
          <w:p w14:paraId="7DCFE9B1"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B2"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B3" w14:textId="77777777" w:rsidR="008A62D2" w:rsidRDefault="00000000">
            <w:pPr>
              <w:spacing w:line="360" w:lineRule="auto"/>
            </w:pPr>
            <w:r>
              <w:rPr>
                <w:rFonts w:ascii="source sans 3" w:eastAsia="source sans 3" w:hAnsi="source sans 3" w:cs="source sans 3"/>
                <w:color w:val="000000"/>
                <w:sz w:val="17"/>
              </w:rPr>
              <w:t>A/R</w:t>
            </w:r>
          </w:p>
        </w:tc>
        <w:tc>
          <w:tcPr>
            <w:tcW w:w="0" w:type="auto"/>
            <w:tcBorders>
              <w:top w:val="single" w:sz="1" w:space="0" w:color="000000"/>
              <w:bottom w:val="single" w:sz="1" w:space="0" w:color="000000"/>
              <w:right w:val="single" w:sz="1" w:space="0" w:color="000000"/>
            </w:tcBorders>
          </w:tcPr>
          <w:p w14:paraId="7DCFE9B4"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B5"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B6" w14:textId="77777777" w:rsidR="008A62D2" w:rsidRDefault="00000000">
            <w:pPr>
              <w:spacing w:line="360" w:lineRule="auto"/>
            </w:pPr>
            <w:r>
              <w:rPr>
                <w:rFonts w:ascii="source sans 3" w:eastAsia="source sans 3" w:hAnsi="source sans 3" w:cs="source sans 3"/>
                <w:color w:val="000000"/>
                <w:sz w:val="17"/>
              </w:rPr>
              <w:t>C</w:t>
            </w:r>
          </w:p>
        </w:tc>
      </w:tr>
      <w:tr w:rsidR="008A62D2" w14:paraId="7DCFE9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B8" w14:textId="77777777" w:rsidR="008A62D2" w:rsidRDefault="00000000">
            <w:pPr>
              <w:spacing w:line="360" w:lineRule="auto"/>
            </w:pPr>
            <w:r>
              <w:rPr>
                <w:rFonts w:ascii="source sans 3" w:eastAsia="source sans 3" w:hAnsi="source sans 3" w:cs="source sans 3"/>
                <w:color w:val="000000"/>
                <w:sz w:val="17"/>
              </w:rPr>
              <w:t>Tester le parcours collaborateur</w:t>
            </w:r>
          </w:p>
        </w:tc>
        <w:tc>
          <w:tcPr>
            <w:tcW w:w="0" w:type="auto"/>
            <w:tcBorders>
              <w:top w:val="single" w:sz="1" w:space="0" w:color="000000"/>
              <w:bottom w:val="single" w:sz="1" w:space="0" w:color="000000"/>
              <w:right w:val="single" w:sz="1" w:space="0" w:color="000000"/>
            </w:tcBorders>
          </w:tcPr>
          <w:p w14:paraId="7DCFE9B9"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BA"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BB"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BC"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BD"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BE" w14:textId="77777777" w:rsidR="008A62D2" w:rsidRDefault="00000000">
            <w:pPr>
              <w:spacing w:line="360" w:lineRule="auto"/>
            </w:pPr>
            <w:r>
              <w:rPr>
                <w:rFonts w:ascii="source sans 3" w:eastAsia="source sans 3" w:hAnsi="source sans 3" w:cs="source sans 3"/>
                <w:color w:val="000000"/>
                <w:sz w:val="17"/>
              </w:rPr>
              <w:t>A</w:t>
            </w:r>
          </w:p>
        </w:tc>
      </w:tr>
      <w:tr w:rsidR="008A62D2" w14:paraId="7DCFE9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C0" w14:textId="77777777" w:rsidR="008A62D2" w:rsidRDefault="00000000">
            <w:pPr>
              <w:spacing w:line="360" w:lineRule="auto"/>
            </w:pPr>
            <w:r>
              <w:rPr>
                <w:rFonts w:ascii="source sans 3" w:eastAsia="source sans 3" w:hAnsi="source sans 3" w:cs="source sans 3"/>
                <w:color w:val="000000"/>
                <w:sz w:val="17"/>
              </w:rPr>
              <w:lastRenderedPageBreak/>
              <w:t>Tester le parcours technicien</w:t>
            </w:r>
          </w:p>
        </w:tc>
        <w:tc>
          <w:tcPr>
            <w:tcW w:w="0" w:type="auto"/>
            <w:tcBorders>
              <w:top w:val="single" w:sz="1" w:space="0" w:color="000000"/>
              <w:bottom w:val="single" w:sz="1" w:space="0" w:color="000000"/>
              <w:right w:val="single" w:sz="1" w:space="0" w:color="000000"/>
            </w:tcBorders>
          </w:tcPr>
          <w:p w14:paraId="7DCFE9C1"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C2"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C3"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C4"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C5" w14:textId="77777777" w:rsidR="008A62D2" w:rsidRDefault="00000000">
            <w:pPr>
              <w:spacing w:line="360" w:lineRule="auto"/>
            </w:pPr>
            <w:r>
              <w:rPr>
                <w:rFonts w:ascii="source sans 3" w:eastAsia="source sans 3" w:hAnsi="source sans 3" w:cs="source sans 3"/>
                <w:color w:val="000000"/>
                <w:sz w:val="17"/>
              </w:rPr>
              <w:t>A</w:t>
            </w:r>
          </w:p>
        </w:tc>
        <w:tc>
          <w:tcPr>
            <w:tcW w:w="0" w:type="auto"/>
            <w:tcBorders>
              <w:top w:val="single" w:sz="1" w:space="0" w:color="000000"/>
              <w:bottom w:val="single" w:sz="1" w:space="0" w:color="000000"/>
            </w:tcBorders>
          </w:tcPr>
          <w:p w14:paraId="7DCFE9C6"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C8" w14:textId="77777777" w:rsidR="008A62D2" w:rsidRDefault="00000000">
            <w:pPr>
              <w:spacing w:line="360" w:lineRule="auto"/>
            </w:pPr>
            <w:r>
              <w:rPr>
                <w:rFonts w:ascii="source sans 3" w:eastAsia="source sans 3" w:hAnsi="source sans 3" w:cs="source sans 3"/>
                <w:color w:val="000000"/>
                <w:sz w:val="17"/>
              </w:rPr>
              <w:t>Valider la capitalisation</w:t>
            </w:r>
          </w:p>
        </w:tc>
        <w:tc>
          <w:tcPr>
            <w:tcW w:w="0" w:type="auto"/>
            <w:tcBorders>
              <w:top w:val="single" w:sz="1" w:space="0" w:color="000000"/>
              <w:bottom w:val="single" w:sz="1" w:space="0" w:color="000000"/>
              <w:right w:val="single" w:sz="1" w:space="0" w:color="000000"/>
            </w:tcBorders>
          </w:tcPr>
          <w:p w14:paraId="7DCFE9C9"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CA"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CB"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CC"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CD" w14:textId="77777777" w:rsidR="008A62D2" w:rsidRDefault="00000000">
            <w:pPr>
              <w:spacing w:line="360" w:lineRule="auto"/>
            </w:pPr>
            <w:r>
              <w:rPr>
                <w:rFonts w:ascii="source sans 3" w:eastAsia="source sans 3" w:hAnsi="source sans 3" w:cs="source sans 3"/>
                <w:color w:val="000000"/>
                <w:sz w:val="17"/>
              </w:rPr>
              <w:t>A</w:t>
            </w:r>
          </w:p>
        </w:tc>
        <w:tc>
          <w:tcPr>
            <w:tcW w:w="0" w:type="auto"/>
            <w:tcBorders>
              <w:top w:val="single" w:sz="1" w:space="0" w:color="000000"/>
              <w:bottom w:val="single" w:sz="1" w:space="0" w:color="000000"/>
            </w:tcBorders>
          </w:tcPr>
          <w:p w14:paraId="7DCFE9CE"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D0" w14:textId="77777777" w:rsidR="008A62D2" w:rsidRDefault="00000000">
            <w:pPr>
              <w:spacing w:line="360" w:lineRule="auto"/>
            </w:pPr>
            <w:r>
              <w:rPr>
                <w:rFonts w:ascii="source sans 3" w:eastAsia="source sans 3" w:hAnsi="source sans 3" w:cs="source sans 3"/>
                <w:color w:val="000000"/>
                <w:sz w:val="17"/>
              </w:rPr>
              <w:t>Définir les KPI</w:t>
            </w:r>
          </w:p>
        </w:tc>
        <w:tc>
          <w:tcPr>
            <w:tcW w:w="0" w:type="auto"/>
            <w:tcBorders>
              <w:top w:val="single" w:sz="1" w:space="0" w:color="000000"/>
              <w:bottom w:val="single" w:sz="1" w:space="0" w:color="000000"/>
              <w:right w:val="single" w:sz="1" w:space="0" w:color="000000"/>
            </w:tcBorders>
          </w:tcPr>
          <w:p w14:paraId="7DCFE9D1" w14:textId="77777777" w:rsidR="008A62D2" w:rsidRDefault="00000000">
            <w:pPr>
              <w:spacing w:line="360" w:lineRule="auto"/>
            </w:pPr>
            <w:r>
              <w:rPr>
                <w:rFonts w:ascii="source sans 3" w:eastAsia="source sans 3" w:hAnsi="source sans 3" w:cs="source sans 3"/>
                <w:color w:val="000000"/>
                <w:sz w:val="17"/>
              </w:rPr>
              <w:t>A</w:t>
            </w:r>
          </w:p>
        </w:tc>
        <w:tc>
          <w:tcPr>
            <w:tcW w:w="0" w:type="auto"/>
            <w:tcBorders>
              <w:top w:val="single" w:sz="1" w:space="0" w:color="000000"/>
              <w:bottom w:val="single" w:sz="1" w:space="0" w:color="000000"/>
              <w:right w:val="single" w:sz="1" w:space="0" w:color="000000"/>
            </w:tcBorders>
          </w:tcPr>
          <w:p w14:paraId="7DCFE9D2" w14:textId="77777777" w:rsidR="008A62D2" w:rsidRDefault="00000000">
            <w:pPr>
              <w:spacing w:line="360" w:lineRule="auto"/>
            </w:pPr>
            <w:r>
              <w:rPr>
                <w:rFonts w:ascii="source sans 3" w:eastAsia="source sans 3" w:hAnsi="source sans 3" w:cs="source sans 3"/>
                <w:color w:val="000000"/>
                <w:sz w:val="17"/>
              </w:rPr>
              <w:t>R</w:t>
            </w:r>
          </w:p>
        </w:tc>
        <w:tc>
          <w:tcPr>
            <w:tcW w:w="0" w:type="auto"/>
            <w:tcBorders>
              <w:top w:val="single" w:sz="1" w:space="0" w:color="000000"/>
              <w:bottom w:val="single" w:sz="1" w:space="0" w:color="000000"/>
              <w:right w:val="single" w:sz="1" w:space="0" w:color="000000"/>
            </w:tcBorders>
          </w:tcPr>
          <w:p w14:paraId="7DCFE9D3"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D4"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D5"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D6" w14:textId="77777777" w:rsidR="008A62D2" w:rsidRDefault="00000000">
            <w:pPr>
              <w:spacing w:line="360" w:lineRule="auto"/>
            </w:pPr>
            <w:r>
              <w:rPr>
                <w:rFonts w:ascii="source sans 3" w:eastAsia="source sans 3" w:hAnsi="source sans 3" w:cs="source sans 3"/>
                <w:color w:val="000000"/>
                <w:sz w:val="17"/>
              </w:rPr>
              <w:t>I</w:t>
            </w:r>
          </w:p>
        </w:tc>
      </w:tr>
      <w:tr w:rsidR="008A62D2" w14:paraId="7DCFE9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CFE9D8" w14:textId="77777777" w:rsidR="008A62D2" w:rsidRDefault="00000000">
            <w:pPr>
              <w:spacing w:line="360" w:lineRule="auto"/>
            </w:pPr>
            <w:r>
              <w:rPr>
                <w:rFonts w:ascii="source sans 3" w:eastAsia="source sans 3" w:hAnsi="source sans 3" w:cs="source sans 3"/>
                <w:color w:val="000000"/>
                <w:sz w:val="17"/>
              </w:rPr>
              <w:t>Préparer la soutenance</w:t>
            </w:r>
          </w:p>
        </w:tc>
        <w:tc>
          <w:tcPr>
            <w:tcW w:w="0" w:type="auto"/>
            <w:tcBorders>
              <w:top w:val="single" w:sz="1" w:space="0" w:color="000000"/>
              <w:bottom w:val="single" w:sz="1" w:space="0" w:color="000000"/>
              <w:right w:val="single" w:sz="1" w:space="0" w:color="000000"/>
            </w:tcBorders>
          </w:tcPr>
          <w:p w14:paraId="7DCFE9D9"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DA" w14:textId="77777777" w:rsidR="008A62D2" w:rsidRDefault="00000000">
            <w:pPr>
              <w:spacing w:line="360" w:lineRule="auto"/>
            </w:pPr>
            <w:r>
              <w:rPr>
                <w:rFonts w:ascii="source sans 3" w:eastAsia="source sans 3" w:hAnsi="source sans 3" w:cs="source sans 3"/>
                <w:color w:val="000000"/>
                <w:sz w:val="17"/>
              </w:rPr>
              <w:t>A/R</w:t>
            </w:r>
          </w:p>
        </w:tc>
        <w:tc>
          <w:tcPr>
            <w:tcW w:w="0" w:type="auto"/>
            <w:tcBorders>
              <w:top w:val="single" w:sz="1" w:space="0" w:color="000000"/>
              <w:bottom w:val="single" w:sz="1" w:space="0" w:color="000000"/>
              <w:right w:val="single" w:sz="1" w:space="0" w:color="000000"/>
            </w:tcBorders>
          </w:tcPr>
          <w:p w14:paraId="7DCFE9DB"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right w:val="single" w:sz="1" w:space="0" w:color="000000"/>
            </w:tcBorders>
          </w:tcPr>
          <w:p w14:paraId="7DCFE9DC" w14:textId="77777777" w:rsidR="008A62D2" w:rsidRDefault="00000000">
            <w:pPr>
              <w:spacing w:line="360" w:lineRule="auto"/>
            </w:pPr>
            <w:r>
              <w:rPr>
                <w:rFonts w:ascii="source sans 3" w:eastAsia="source sans 3" w:hAnsi="source sans 3" w:cs="source sans 3"/>
                <w:color w:val="000000"/>
                <w:sz w:val="17"/>
              </w:rPr>
              <w:t>I</w:t>
            </w:r>
          </w:p>
        </w:tc>
        <w:tc>
          <w:tcPr>
            <w:tcW w:w="0" w:type="auto"/>
            <w:tcBorders>
              <w:top w:val="single" w:sz="1" w:space="0" w:color="000000"/>
              <w:bottom w:val="single" w:sz="1" w:space="0" w:color="000000"/>
              <w:right w:val="single" w:sz="1" w:space="0" w:color="000000"/>
            </w:tcBorders>
          </w:tcPr>
          <w:p w14:paraId="7DCFE9DD" w14:textId="77777777" w:rsidR="008A62D2" w:rsidRDefault="00000000">
            <w:pPr>
              <w:spacing w:line="360" w:lineRule="auto"/>
            </w:pPr>
            <w:r>
              <w:rPr>
                <w:rFonts w:ascii="source sans 3" w:eastAsia="source sans 3" w:hAnsi="source sans 3" w:cs="source sans 3"/>
                <w:color w:val="000000"/>
                <w:sz w:val="17"/>
              </w:rPr>
              <w:t>C</w:t>
            </w:r>
          </w:p>
        </w:tc>
        <w:tc>
          <w:tcPr>
            <w:tcW w:w="0" w:type="auto"/>
            <w:tcBorders>
              <w:top w:val="single" w:sz="1" w:space="0" w:color="000000"/>
              <w:bottom w:val="single" w:sz="1" w:space="0" w:color="000000"/>
            </w:tcBorders>
          </w:tcPr>
          <w:p w14:paraId="7DCFE9DE" w14:textId="77777777" w:rsidR="008A62D2" w:rsidRDefault="00000000">
            <w:pPr>
              <w:spacing w:line="360" w:lineRule="auto"/>
            </w:pPr>
            <w:r>
              <w:rPr>
                <w:rFonts w:ascii="source sans 3" w:eastAsia="source sans 3" w:hAnsi="source sans 3" w:cs="source sans 3"/>
                <w:color w:val="000000"/>
                <w:sz w:val="17"/>
              </w:rPr>
              <w:t>I</w:t>
            </w:r>
          </w:p>
        </w:tc>
      </w:tr>
    </w:tbl>
    <w:p w14:paraId="7DCFE9E0" w14:textId="77777777" w:rsidR="008A62D2" w:rsidRDefault="008A62D2"/>
    <w:p w14:paraId="7DCFE9E1" w14:textId="77777777" w:rsidR="008A62D2" w:rsidRDefault="00000000">
      <w:pPr>
        <w:spacing w:after="210" w:line="360" w:lineRule="auto"/>
      </w:pPr>
      <w:r>
        <w:rPr>
          <w:rFonts w:ascii="source serif 4" w:eastAsia="source serif 4" w:hAnsi="source serif 4" w:cs="source serif 4"/>
          <w:b/>
          <w:color w:val="000000"/>
        </w:rPr>
        <w:t>Lecture RACI</w:t>
      </w:r>
      <w:r>
        <w:rPr>
          <w:rFonts w:ascii="source serif 4" w:eastAsia="source serif 4" w:hAnsi="source serif 4" w:cs="source serif 4"/>
          <w:color w:val="000000"/>
        </w:rPr>
        <w:t xml:space="preserve"> :</w:t>
      </w:r>
    </w:p>
    <w:p w14:paraId="7DCFE9E2" w14:textId="77777777" w:rsidR="008A62D2" w:rsidRDefault="00000000">
      <w:pPr>
        <w:numPr>
          <w:ilvl w:val="0"/>
          <w:numId w:val="17"/>
        </w:numPr>
        <w:spacing w:before="105" w:after="105" w:line="360" w:lineRule="auto"/>
      </w:pPr>
      <w:r>
        <w:rPr>
          <w:rFonts w:ascii="source serif 4" w:eastAsia="source serif 4" w:hAnsi="source serif 4" w:cs="source serif 4"/>
          <w:b/>
          <w:color w:val="000000"/>
        </w:rPr>
        <w:t>R</w:t>
      </w:r>
      <w:r>
        <w:rPr>
          <w:rFonts w:ascii="source serif 4" w:eastAsia="source serif 4" w:hAnsi="source serif 4" w:cs="source serif 4"/>
          <w:color w:val="000000"/>
        </w:rPr>
        <w:t xml:space="preserve"> = réalise</w:t>
      </w:r>
    </w:p>
    <w:p w14:paraId="7DCFE9E3" w14:textId="77777777" w:rsidR="008A62D2" w:rsidRDefault="00000000">
      <w:pPr>
        <w:numPr>
          <w:ilvl w:val="0"/>
          <w:numId w:val="17"/>
        </w:numPr>
        <w:spacing w:before="105" w:after="105" w:line="360" w:lineRule="auto"/>
      </w:pPr>
      <w:r>
        <w:rPr>
          <w:rFonts w:ascii="source serif 4" w:eastAsia="source serif 4" w:hAnsi="source serif 4" w:cs="source serif 4"/>
          <w:b/>
          <w:color w:val="000000"/>
        </w:rPr>
        <w:t>A</w:t>
      </w:r>
      <w:r>
        <w:rPr>
          <w:rFonts w:ascii="source serif 4" w:eastAsia="source serif 4" w:hAnsi="source serif 4" w:cs="source serif 4"/>
          <w:color w:val="000000"/>
        </w:rPr>
        <w:t xml:space="preserve"> = valide / porte la responsabilité finale</w:t>
      </w:r>
    </w:p>
    <w:p w14:paraId="7DCFE9E4" w14:textId="77777777" w:rsidR="008A62D2" w:rsidRDefault="00000000">
      <w:pPr>
        <w:numPr>
          <w:ilvl w:val="0"/>
          <w:numId w:val="17"/>
        </w:numPr>
        <w:spacing w:before="105" w:after="105" w:line="360" w:lineRule="auto"/>
      </w:pPr>
      <w:r>
        <w:rPr>
          <w:rFonts w:ascii="source serif 4" w:eastAsia="source serif 4" w:hAnsi="source serif 4" w:cs="source serif 4"/>
          <w:b/>
          <w:color w:val="000000"/>
        </w:rPr>
        <w:t>C</w:t>
      </w:r>
      <w:r>
        <w:rPr>
          <w:rFonts w:ascii="source serif 4" w:eastAsia="source serif 4" w:hAnsi="source serif 4" w:cs="source serif 4"/>
          <w:color w:val="000000"/>
        </w:rPr>
        <w:t xml:space="preserve"> = consulté</w:t>
      </w:r>
    </w:p>
    <w:p w14:paraId="7DCFE9E5" w14:textId="77777777" w:rsidR="008A62D2" w:rsidRDefault="00000000">
      <w:pPr>
        <w:numPr>
          <w:ilvl w:val="0"/>
          <w:numId w:val="17"/>
        </w:numPr>
        <w:spacing w:before="105" w:after="105" w:line="360" w:lineRule="auto"/>
      </w:pPr>
      <w:r>
        <w:rPr>
          <w:rFonts w:ascii="source serif 4" w:eastAsia="source serif 4" w:hAnsi="source serif 4" w:cs="source serif 4"/>
          <w:b/>
          <w:color w:val="000000"/>
        </w:rPr>
        <w:t>I</w:t>
      </w:r>
      <w:r>
        <w:rPr>
          <w:rFonts w:ascii="source serif 4" w:eastAsia="source serif 4" w:hAnsi="source serif 4" w:cs="source serif 4"/>
          <w:color w:val="000000"/>
        </w:rPr>
        <w:t xml:space="preserve"> = informé</w:t>
      </w:r>
    </w:p>
    <w:p w14:paraId="7DCFE9E6" w14:textId="77777777" w:rsidR="008A62D2" w:rsidRDefault="00000000">
      <w:pPr>
        <w:spacing w:before="315" w:after="105" w:line="360" w:lineRule="auto"/>
        <w:ind w:left="-30"/>
      </w:pPr>
      <w:bookmarkStart w:id="24" w:name="bm_7_mvp_de_démonstration"/>
      <w:r>
        <w:rPr>
          <w:rFonts w:ascii="source serif 4" w:eastAsia="source serif 4" w:hAnsi="source serif 4" w:cs="source serif 4"/>
          <w:b/>
          <w:color w:val="000000"/>
          <w:sz w:val="24"/>
        </w:rPr>
        <w:t>7. MVP de démonstration</w:t>
      </w:r>
      <w:bookmarkEnd w:id="24"/>
    </w:p>
    <w:p w14:paraId="7DCFE9E7" w14:textId="77777777" w:rsidR="008A62D2" w:rsidRDefault="00000000">
      <w:pPr>
        <w:spacing w:before="315" w:after="105" w:line="360" w:lineRule="auto"/>
        <w:ind w:left="-30"/>
      </w:pPr>
      <w:bookmarkStart w:id="25" w:name="bm_7_1_scénarios_à_montrer"/>
      <w:r>
        <w:rPr>
          <w:rFonts w:ascii="source serif 4" w:eastAsia="source serif 4" w:hAnsi="source serif 4" w:cs="source serif 4"/>
          <w:b/>
          <w:color w:val="000000"/>
          <w:sz w:val="24"/>
        </w:rPr>
        <w:t>7.1 Scénarios à montrer</w:t>
      </w:r>
      <w:bookmarkEnd w:id="25"/>
    </w:p>
    <w:p w14:paraId="7DCFE9E8" w14:textId="77777777" w:rsidR="008A62D2" w:rsidRDefault="00000000">
      <w:pPr>
        <w:spacing w:after="210" w:line="360" w:lineRule="auto"/>
      </w:pPr>
      <w:r>
        <w:rPr>
          <w:rFonts w:ascii="source serif 4" w:eastAsia="source serif 4" w:hAnsi="source serif 4" w:cs="source serif 4"/>
          <w:color w:val="000000"/>
        </w:rPr>
        <w:t>Le MVP doit montrer au minimum quatre scénarios :</w:t>
      </w:r>
    </w:p>
    <w:p w14:paraId="7DCFE9E9" w14:textId="77777777" w:rsidR="008A62D2" w:rsidRDefault="00000000">
      <w:pPr>
        <w:numPr>
          <w:ilvl w:val="0"/>
          <w:numId w:val="18"/>
        </w:numPr>
        <w:spacing w:before="105" w:after="105" w:line="360" w:lineRule="auto"/>
      </w:pPr>
      <w:r>
        <w:rPr>
          <w:rFonts w:ascii="source serif 4" w:eastAsia="source serif 4" w:hAnsi="source serif 4" w:cs="source serif 4"/>
          <w:color w:val="000000"/>
        </w:rPr>
        <w:t>Un collaborateur décrit mal un problème, l’agent complète le ticket.</w:t>
      </w:r>
    </w:p>
    <w:p w14:paraId="7DCFE9EA" w14:textId="77777777" w:rsidR="008A62D2" w:rsidRDefault="00000000">
      <w:pPr>
        <w:numPr>
          <w:ilvl w:val="0"/>
          <w:numId w:val="18"/>
        </w:numPr>
        <w:spacing w:before="105" w:after="105" w:line="360" w:lineRule="auto"/>
      </w:pPr>
      <w:r>
        <w:rPr>
          <w:rFonts w:ascii="source serif 4" w:eastAsia="source serif 4" w:hAnsi="source serif 4" w:cs="source serif 4"/>
          <w:color w:val="000000"/>
        </w:rPr>
        <w:t>Une solution simple est trouvée avant création du ticket.</w:t>
      </w:r>
    </w:p>
    <w:p w14:paraId="7DCFE9EB" w14:textId="77777777" w:rsidR="008A62D2" w:rsidRDefault="00000000">
      <w:pPr>
        <w:numPr>
          <w:ilvl w:val="0"/>
          <w:numId w:val="18"/>
        </w:numPr>
        <w:spacing w:before="105" w:after="105" w:line="360" w:lineRule="auto"/>
      </w:pPr>
      <w:r>
        <w:rPr>
          <w:rFonts w:ascii="source serif 4" w:eastAsia="source serif 4" w:hAnsi="source serif 4" w:cs="source serif 4"/>
          <w:color w:val="000000"/>
        </w:rPr>
        <w:t>Un ticket est transmis au support avec un meilleur niveau de qualification.</w:t>
      </w:r>
    </w:p>
    <w:p w14:paraId="7DCFE9EC" w14:textId="77777777" w:rsidR="008A62D2" w:rsidRDefault="00000000">
      <w:pPr>
        <w:numPr>
          <w:ilvl w:val="0"/>
          <w:numId w:val="18"/>
        </w:numPr>
        <w:spacing w:before="105" w:after="105" w:line="360" w:lineRule="auto"/>
      </w:pPr>
      <w:r>
        <w:rPr>
          <w:rFonts w:ascii="source serif 4" w:eastAsia="source serif 4" w:hAnsi="source serif 4" w:cs="source serif 4"/>
          <w:color w:val="000000"/>
        </w:rPr>
        <w:t>Le technicien reçoit une aide du second agent pour formaliser la résolution et capitaliser.</w:t>
      </w:r>
    </w:p>
    <w:p w14:paraId="7DCFE9ED" w14:textId="77777777" w:rsidR="008A62D2" w:rsidRDefault="00000000">
      <w:pPr>
        <w:spacing w:before="315" w:after="105" w:line="360" w:lineRule="auto"/>
        <w:ind w:left="-30"/>
      </w:pPr>
      <w:bookmarkStart w:id="26" w:name="bm_7_2_preuves_de_valeur_attendues"/>
      <w:r>
        <w:rPr>
          <w:rFonts w:ascii="source serif 4" w:eastAsia="source serif 4" w:hAnsi="source serif 4" w:cs="source serif 4"/>
          <w:b/>
          <w:color w:val="000000"/>
          <w:sz w:val="24"/>
        </w:rPr>
        <w:t>7.2 Preuves de valeur attendues</w:t>
      </w:r>
      <w:bookmarkEnd w:id="26"/>
    </w:p>
    <w:p w14:paraId="7DCFE9EE" w14:textId="77777777" w:rsidR="008A62D2" w:rsidRDefault="00000000">
      <w:pPr>
        <w:spacing w:after="210" w:line="360" w:lineRule="auto"/>
      </w:pPr>
      <w:r>
        <w:rPr>
          <w:rFonts w:ascii="source serif 4" w:eastAsia="source serif 4" w:hAnsi="source serif 4" w:cs="source serif 4"/>
          <w:color w:val="000000"/>
        </w:rPr>
        <w:t>Le MVP doit permettre de démontrer :</w:t>
      </w:r>
    </w:p>
    <w:p w14:paraId="7DCFE9EF" w14:textId="77777777" w:rsidR="008A62D2" w:rsidRDefault="00000000">
      <w:pPr>
        <w:numPr>
          <w:ilvl w:val="0"/>
          <w:numId w:val="19"/>
        </w:numPr>
        <w:spacing w:before="105" w:after="105" w:line="360" w:lineRule="auto"/>
      </w:pPr>
      <w:r>
        <w:rPr>
          <w:rFonts w:ascii="source serif 4" w:eastAsia="source serif 4" w:hAnsi="source serif 4" w:cs="source serif 4"/>
          <w:color w:val="000000"/>
        </w:rPr>
        <w:t>une réduction des informations manquantes ;</w:t>
      </w:r>
    </w:p>
    <w:p w14:paraId="7DCFE9F0" w14:textId="77777777" w:rsidR="008A62D2" w:rsidRDefault="00000000">
      <w:pPr>
        <w:numPr>
          <w:ilvl w:val="0"/>
          <w:numId w:val="19"/>
        </w:numPr>
        <w:spacing w:before="105" w:after="105" w:line="360" w:lineRule="auto"/>
      </w:pPr>
      <w:r>
        <w:rPr>
          <w:rFonts w:ascii="source serif 4" w:eastAsia="source serif 4" w:hAnsi="source serif 4" w:cs="source serif 4"/>
          <w:color w:val="000000"/>
        </w:rPr>
        <w:t>une meilleure qualité de ticket transmis ;</w:t>
      </w:r>
    </w:p>
    <w:p w14:paraId="7DCFE9F1" w14:textId="77777777" w:rsidR="008A62D2" w:rsidRDefault="00000000">
      <w:pPr>
        <w:numPr>
          <w:ilvl w:val="0"/>
          <w:numId w:val="19"/>
        </w:numPr>
        <w:spacing w:before="105" w:after="105" w:line="360" w:lineRule="auto"/>
      </w:pPr>
      <w:r>
        <w:rPr>
          <w:rFonts w:ascii="source serif 4" w:eastAsia="source serif 4" w:hAnsi="source serif 4" w:cs="source serif 4"/>
          <w:color w:val="000000"/>
        </w:rPr>
        <w:t>un gain de temps sur la requalification ;</w:t>
      </w:r>
    </w:p>
    <w:p w14:paraId="7DCFE9F2" w14:textId="77777777" w:rsidR="008A62D2" w:rsidRDefault="00000000">
      <w:pPr>
        <w:numPr>
          <w:ilvl w:val="0"/>
          <w:numId w:val="19"/>
        </w:numPr>
        <w:spacing w:before="105" w:after="105" w:line="360" w:lineRule="auto"/>
      </w:pPr>
      <w:r>
        <w:rPr>
          <w:rFonts w:ascii="source serif 4" w:eastAsia="source serif 4" w:hAnsi="source serif 4" w:cs="source serif 4"/>
          <w:color w:val="000000"/>
        </w:rPr>
        <w:t>une meilleure structuration de la résolution ;</w:t>
      </w:r>
    </w:p>
    <w:p w14:paraId="7DCFE9F3" w14:textId="77777777" w:rsidR="008A62D2" w:rsidRDefault="00000000">
      <w:pPr>
        <w:numPr>
          <w:ilvl w:val="0"/>
          <w:numId w:val="19"/>
        </w:numPr>
        <w:spacing w:before="105" w:after="105" w:line="360" w:lineRule="auto"/>
      </w:pPr>
      <w:r>
        <w:rPr>
          <w:rFonts w:ascii="source serif 4" w:eastAsia="source serif 4" w:hAnsi="source serif 4" w:cs="source serif 4"/>
          <w:color w:val="000000"/>
        </w:rPr>
        <w:t>un début de capitalisation réutilisable.</w:t>
      </w:r>
    </w:p>
    <w:p w14:paraId="7DCFE9F4" w14:textId="77777777" w:rsidR="008A62D2" w:rsidRDefault="00000000">
      <w:pPr>
        <w:spacing w:before="315" w:after="105" w:line="360" w:lineRule="auto"/>
        <w:ind w:left="-30"/>
      </w:pPr>
      <w:bookmarkStart w:id="27" w:name="bm_8_priorisation_finale"/>
      <w:r>
        <w:rPr>
          <w:rFonts w:ascii="source serif 4" w:eastAsia="source serif 4" w:hAnsi="source serif 4" w:cs="source serif 4"/>
          <w:b/>
          <w:color w:val="000000"/>
          <w:sz w:val="24"/>
        </w:rPr>
        <w:lastRenderedPageBreak/>
        <w:t>8. Priorisation finale</w:t>
      </w:r>
      <w:bookmarkEnd w:id="27"/>
    </w:p>
    <w:p w14:paraId="7DCFE9F5" w14:textId="77777777" w:rsidR="008A62D2" w:rsidRDefault="00000000">
      <w:pPr>
        <w:spacing w:before="315" w:after="105" w:line="360" w:lineRule="auto"/>
        <w:ind w:left="-30"/>
      </w:pPr>
      <w:bookmarkStart w:id="28" w:name="must_have"/>
      <w:r>
        <w:rPr>
          <w:rFonts w:ascii="source serif 4" w:eastAsia="source serif 4" w:hAnsi="source serif 4" w:cs="source serif 4"/>
          <w:b/>
          <w:color w:val="000000"/>
          <w:sz w:val="24"/>
        </w:rPr>
        <w:t>Must have</w:t>
      </w:r>
      <w:bookmarkEnd w:id="28"/>
    </w:p>
    <w:p w14:paraId="7DCFE9F6" w14:textId="77777777" w:rsidR="008A62D2" w:rsidRDefault="00000000">
      <w:pPr>
        <w:numPr>
          <w:ilvl w:val="0"/>
          <w:numId w:val="20"/>
        </w:numPr>
        <w:spacing w:before="105" w:after="105" w:line="360" w:lineRule="auto"/>
      </w:pPr>
      <w:r>
        <w:rPr>
          <w:rFonts w:ascii="source serif 4" w:eastAsia="source serif 4" w:hAnsi="source serif 4" w:cs="source serif 4"/>
          <w:color w:val="000000"/>
        </w:rPr>
        <w:t>US-01 à US-07</w:t>
      </w:r>
    </w:p>
    <w:p w14:paraId="7DCFE9F7" w14:textId="77777777" w:rsidR="008A62D2" w:rsidRDefault="00000000">
      <w:pPr>
        <w:numPr>
          <w:ilvl w:val="0"/>
          <w:numId w:val="20"/>
        </w:numPr>
        <w:spacing w:before="105" w:after="105" w:line="360" w:lineRule="auto"/>
      </w:pPr>
      <w:r>
        <w:rPr>
          <w:rFonts w:ascii="source serif 4" w:eastAsia="source serif 4" w:hAnsi="source serif 4" w:cs="source serif 4"/>
          <w:color w:val="000000"/>
        </w:rPr>
        <w:t>US-09</w:t>
      </w:r>
    </w:p>
    <w:p w14:paraId="7DCFE9F8" w14:textId="77777777" w:rsidR="008A62D2" w:rsidRDefault="00000000">
      <w:pPr>
        <w:numPr>
          <w:ilvl w:val="0"/>
          <w:numId w:val="20"/>
        </w:numPr>
        <w:spacing w:before="105" w:after="105" w:line="360" w:lineRule="auto"/>
      </w:pPr>
      <w:r>
        <w:rPr>
          <w:rFonts w:ascii="source serif 4" w:eastAsia="source serif 4" w:hAnsi="source serif 4" w:cs="source serif 4"/>
          <w:color w:val="000000"/>
        </w:rPr>
        <w:t>US-11</w:t>
      </w:r>
    </w:p>
    <w:p w14:paraId="7DCFE9F9" w14:textId="77777777" w:rsidR="008A62D2" w:rsidRDefault="00000000">
      <w:pPr>
        <w:spacing w:before="315" w:after="105" w:line="360" w:lineRule="auto"/>
        <w:ind w:left="-30"/>
      </w:pPr>
      <w:bookmarkStart w:id="29" w:name="should_have"/>
      <w:r>
        <w:rPr>
          <w:rFonts w:ascii="source serif 4" w:eastAsia="source serif 4" w:hAnsi="source serif 4" w:cs="source serif 4"/>
          <w:b/>
          <w:color w:val="000000"/>
          <w:sz w:val="24"/>
        </w:rPr>
        <w:t>Should have</w:t>
      </w:r>
      <w:bookmarkEnd w:id="29"/>
    </w:p>
    <w:p w14:paraId="7DCFE9FA" w14:textId="77777777" w:rsidR="008A62D2" w:rsidRDefault="00000000">
      <w:pPr>
        <w:numPr>
          <w:ilvl w:val="0"/>
          <w:numId w:val="21"/>
        </w:numPr>
        <w:spacing w:before="105" w:after="105" w:line="360" w:lineRule="auto"/>
      </w:pPr>
      <w:r>
        <w:rPr>
          <w:rFonts w:ascii="source serif 4" w:eastAsia="source serif 4" w:hAnsi="source serif 4" w:cs="source serif 4"/>
          <w:color w:val="000000"/>
        </w:rPr>
        <w:t>US-08</w:t>
      </w:r>
    </w:p>
    <w:p w14:paraId="7DCFE9FB" w14:textId="77777777" w:rsidR="008A62D2" w:rsidRDefault="00000000">
      <w:pPr>
        <w:numPr>
          <w:ilvl w:val="0"/>
          <w:numId w:val="21"/>
        </w:numPr>
        <w:spacing w:before="105" w:after="105" w:line="360" w:lineRule="auto"/>
      </w:pPr>
      <w:r>
        <w:rPr>
          <w:rFonts w:ascii="source serif 4" w:eastAsia="source serif 4" w:hAnsi="source serif 4" w:cs="source serif 4"/>
          <w:color w:val="000000"/>
        </w:rPr>
        <w:t>US-10</w:t>
      </w:r>
    </w:p>
    <w:p w14:paraId="7DCFE9FC" w14:textId="77777777" w:rsidR="008A62D2" w:rsidRDefault="00000000">
      <w:pPr>
        <w:numPr>
          <w:ilvl w:val="0"/>
          <w:numId w:val="21"/>
        </w:numPr>
        <w:spacing w:before="105" w:after="105" w:line="360" w:lineRule="auto"/>
      </w:pPr>
      <w:r>
        <w:rPr>
          <w:rFonts w:ascii="source serif 4" w:eastAsia="source serif 4" w:hAnsi="source serif 4" w:cs="source serif 4"/>
          <w:color w:val="000000"/>
        </w:rPr>
        <w:t>US-12</w:t>
      </w:r>
    </w:p>
    <w:p w14:paraId="7DCFE9FD" w14:textId="77777777" w:rsidR="008A62D2" w:rsidRDefault="00000000">
      <w:pPr>
        <w:spacing w:before="315" w:after="105" w:line="360" w:lineRule="auto"/>
        <w:ind w:left="-30"/>
      </w:pPr>
      <w:bookmarkStart w:id="30" w:name="could_have"/>
      <w:r>
        <w:rPr>
          <w:rFonts w:ascii="source serif 4" w:eastAsia="source serif 4" w:hAnsi="source serif 4" w:cs="source serif 4"/>
          <w:b/>
          <w:color w:val="000000"/>
          <w:sz w:val="24"/>
        </w:rPr>
        <w:t>Could have</w:t>
      </w:r>
      <w:bookmarkEnd w:id="30"/>
    </w:p>
    <w:p w14:paraId="7DCFE9FE" w14:textId="77777777" w:rsidR="008A62D2" w:rsidRDefault="00000000">
      <w:pPr>
        <w:numPr>
          <w:ilvl w:val="0"/>
          <w:numId w:val="22"/>
        </w:numPr>
        <w:spacing w:before="105" w:after="105" w:line="360" w:lineRule="auto"/>
      </w:pPr>
      <w:r>
        <w:rPr>
          <w:rFonts w:ascii="source serif 4" w:eastAsia="source serif 4" w:hAnsi="source serif 4" w:cs="source serif 4"/>
          <w:color w:val="000000"/>
        </w:rPr>
        <w:t>traduction avancée ;</w:t>
      </w:r>
    </w:p>
    <w:p w14:paraId="7DCFE9FF" w14:textId="77777777" w:rsidR="008A62D2" w:rsidRDefault="00000000">
      <w:pPr>
        <w:numPr>
          <w:ilvl w:val="0"/>
          <w:numId w:val="22"/>
        </w:numPr>
        <w:spacing w:before="105" w:after="105" w:line="360" w:lineRule="auto"/>
      </w:pPr>
      <w:r>
        <w:rPr>
          <w:rFonts w:ascii="source serif 4" w:eastAsia="source serif 4" w:hAnsi="source serif 4" w:cs="source serif 4"/>
          <w:color w:val="000000"/>
        </w:rPr>
        <w:t>dashboard enrichi ;</w:t>
      </w:r>
    </w:p>
    <w:p w14:paraId="7DCFEA00" w14:textId="77777777" w:rsidR="008A62D2" w:rsidRDefault="00000000">
      <w:pPr>
        <w:numPr>
          <w:ilvl w:val="0"/>
          <w:numId w:val="22"/>
        </w:numPr>
        <w:spacing w:before="105" w:after="105" w:line="360" w:lineRule="auto"/>
      </w:pPr>
      <w:r>
        <w:rPr>
          <w:rFonts w:ascii="source serif 4" w:eastAsia="source serif 4" w:hAnsi="source serif 4" w:cs="source serif 4"/>
          <w:color w:val="000000"/>
        </w:rPr>
        <w:t>suggestions automatiques de routage plus fines ;</w:t>
      </w:r>
    </w:p>
    <w:p w14:paraId="7DCFEA01" w14:textId="77777777" w:rsidR="008A62D2" w:rsidRDefault="00000000">
      <w:pPr>
        <w:numPr>
          <w:ilvl w:val="0"/>
          <w:numId w:val="22"/>
        </w:numPr>
        <w:spacing w:before="105" w:after="105" w:line="360" w:lineRule="auto"/>
      </w:pPr>
      <w:r>
        <w:rPr>
          <w:rFonts w:ascii="source serif 4" w:eastAsia="source serif 4" w:hAnsi="source serif 4" w:cs="source serif 4"/>
          <w:color w:val="000000"/>
        </w:rPr>
        <w:t>feedback utilisateur plus détaillé.</w:t>
      </w:r>
    </w:p>
    <w:p w14:paraId="7DCFEA02" w14:textId="77777777" w:rsidR="008A62D2" w:rsidRDefault="00000000">
      <w:pPr>
        <w:spacing w:before="315" w:after="105" w:line="360" w:lineRule="auto"/>
        <w:ind w:left="-30"/>
      </w:pPr>
      <w:bookmarkStart w:id="31" w:name="bm_9_conclusion_opérationnelle"/>
      <w:r>
        <w:rPr>
          <w:rFonts w:ascii="source serif 4" w:eastAsia="source serif 4" w:hAnsi="source serif 4" w:cs="source serif 4"/>
          <w:b/>
          <w:color w:val="000000"/>
          <w:sz w:val="24"/>
        </w:rPr>
        <w:t>9. Conclusion opérationnelle</w:t>
      </w:r>
      <w:bookmarkEnd w:id="31"/>
    </w:p>
    <w:p w14:paraId="7DCFEA03" w14:textId="77777777" w:rsidR="008A62D2" w:rsidRDefault="00000000">
      <w:pPr>
        <w:spacing w:after="210" w:line="360" w:lineRule="auto"/>
      </w:pPr>
      <w:r>
        <w:rPr>
          <w:rFonts w:ascii="source serif 4" w:eastAsia="source serif 4" w:hAnsi="source serif 4" w:cs="source serif 4"/>
          <w:color w:val="000000"/>
        </w:rPr>
        <w:t>Le backlog doit servir de base de pilotage commune pour l’équipe projet. Il permet de relier la vision du TO BE, les besoins des utilisateurs, les sorties attendues, les responsabilités et le périmètre réel du MVP.</w:t>
      </w:r>
    </w:p>
    <w:p w14:paraId="7DCFEA04" w14:textId="77777777" w:rsidR="008A62D2" w:rsidRDefault="00000000">
      <w:pPr>
        <w:spacing w:after="210" w:line="360" w:lineRule="auto"/>
      </w:pPr>
      <w:r>
        <w:rPr>
          <w:rFonts w:ascii="source serif 4" w:eastAsia="source serif 4" w:hAnsi="source serif 4" w:cs="source serif 4"/>
          <w:color w:val="000000"/>
        </w:rPr>
        <w:t>La priorité n’est pas de tout couvrir, mais de démontrer de manière crédible que le double dispositif d’assistance IA améliore à la fois la qualité du ticket côté collaborateur et l’efficacité de traitement côté technicien.</w:t>
      </w:r>
    </w:p>
    <w:sectPr w:rsidR="008A62D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6FEB"/>
    <w:multiLevelType w:val="hybridMultilevel"/>
    <w:tmpl w:val="BCE2A4BA"/>
    <w:lvl w:ilvl="0" w:tplc="0D165B6E">
      <w:start w:val="1"/>
      <w:numFmt w:val="bullet"/>
      <w:lvlText w:val=""/>
      <w:lvlJc w:val="left"/>
      <w:pPr>
        <w:tabs>
          <w:tab w:val="num" w:pos="900"/>
        </w:tabs>
        <w:ind w:left="540" w:hanging="360"/>
      </w:pPr>
      <w:rPr>
        <w:rFonts w:ascii="Symbol" w:hAnsi="Symbol" w:hint="default"/>
      </w:rPr>
    </w:lvl>
    <w:lvl w:ilvl="1" w:tplc="0B7AA72C">
      <w:numFmt w:val="decimal"/>
      <w:lvlText w:val=""/>
      <w:lvlJc w:val="left"/>
    </w:lvl>
    <w:lvl w:ilvl="2" w:tplc="AE44E57E">
      <w:numFmt w:val="decimal"/>
      <w:lvlText w:val=""/>
      <w:lvlJc w:val="left"/>
    </w:lvl>
    <w:lvl w:ilvl="3" w:tplc="95C8AD86">
      <w:numFmt w:val="decimal"/>
      <w:lvlText w:val=""/>
      <w:lvlJc w:val="left"/>
    </w:lvl>
    <w:lvl w:ilvl="4" w:tplc="919223D4">
      <w:numFmt w:val="decimal"/>
      <w:lvlText w:val=""/>
      <w:lvlJc w:val="left"/>
    </w:lvl>
    <w:lvl w:ilvl="5" w:tplc="BF640E26">
      <w:numFmt w:val="decimal"/>
      <w:lvlText w:val=""/>
      <w:lvlJc w:val="left"/>
    </w:lvl>
    <w:lvl w:ilvl="6" w:tplc="15642086">
      <w:numFmt w:val="decimal"/>
      <w:lvlText w:val=""/>
      <w:lvlJc w:val="left"/>
    </w:lvl>
    <w:lvl w:ilvl="7" w:tplc="F72C1FA0">
      <w:numFmt w:val="decimal"/>
      <w:lvlText w:val=""/>
      <w:lvlJc w:val="left"/>
    </w:lvl>
    <w:lvl w:ilvl="8" w:tplc="807C7A08">
      <w:numFmt w:val="decimal"/>
      <w:lvlText w:val=""/>
      <w:lvlJc w:val="left"/>
    </w:lvl>
  </w:abstractNum>
  <w:abstractNum w:abstractNumId="1" w15:restartNumberingAfterBreak="0">
    <w:nsid w:val="0E8A7440"/>
    <w:multiLevelType w:val="hybridMultilevel"/>
    <w:tmpl w:val="3D544746"/>
    <w:lvl w:ilvl="0" w:tplc="987A23D4">
      <w:start w:val="1"/>
      <w:numFmt w:val="bullet"/>
      <w:lvlText w:val=""/>
      <w:lvlJc w:val="left"/>
      <w:pPr>
        <w:tabs>
          <w:tab w:val="num" w:pos="900"/>
        </w:tabs>
        <w:ind w:left="540" w:hanging="360"/>
      </w:pPr>
      <w:rPr>
        <w:rFonts w:ascii="Symbol" w:hAnsi="Symbol" w:hint="default"/>
      </w:rPr>
    </w:lvl>
    <w:lvl w:ilvl="1" w:tplc="C50041D0">
      <w:numFmt w:val="decimal"/>
      <w:lvlText w:val=""/>
      <w:lvlJc w:val="left"/>
    </w:lvl>
    <w:lvl w:ilvl="2" w:tplc="4B20753A">
      <w:numFmt w:val="decimal"/>
      <w:lvlText w:val=""/>
      <w:lvlJc w:val="left"/>
    </w:lvl>
    <w:lvl w:ilvl="3" w:tplc="A0FC84C2">
      <w:numFmt w:val="decimal"/>
      <w:lvlText w:val=""/>
      <w:lvlJc w:val="left"/>
    </w:lvl>
    <w:lvl w:ilvl="4" w:tplc="94109960">
      <w:numFmt w:val="decimal"/>
      <w:lvlText w:val=""/>
      <w:lvlJc w:val="left"/>
    </w:lvl>
    <w:lvl w:ilvl="5" w:tplc="677C792A">
      <w:numFmt w:val="decimal"/>
      <w:lvlText w:val=""/>
      <w:lvlJc w:val="left"/>
    </w:lvl>
    <w:lvl w:ilvl="6" w:tplc="BD9A602A">
      <w:numFmt w:val="decimal"/>
      <w:lvlText w:val=""/>
      <w:lvlJc w:val="left"/>
    </w:lvl>
    <w:lvl w:ilvl="7" w:tplc="827E830A">
      <w:numFmt w:val="decimal"/>
      <w:lvlText w:val=""/>
      <w:lvlJc w:val="left"/>
    </w:lvl>
    <w:lvl w:ilvl="8" w:tplc="94840028">
      <w:numFmt w:val="decimal"/>
      <w:lvlText w:val=""/>
      <w:lvlJc w:val="left"/>
    </w:lvl>
  </w:abstractNum>
  <w:abstractNum w:abstractNumId="2" w15:restartNumberingAfterBreak="0">
    <w:nsid w:val="0F3E613A"/>
    <w:multiLevelType w:val="hybridMultilevel"/>
    <w:tmpl w:val="53066F76"/>
    <w:lvl w:ilvl="0" w:tplc="74A2ED40">
      <w:start w:val="1"/>
      <w:numFmt w:val="bullet"/>
      <w:lvlText w:val=""/>
      <w:lvlJc w:val="left"/>
      <w:pPr>
        <w:tabs>
          <w:tab w:val="num" w:pos="900"/>
        </w:tabs>
        <w:ind w:left="540" w:hanging="360"/>
      </w:pPr>
      <w:rPr>
        <w:rFonts w:ascii="Symbol" w:hAnsi="Symbol" w:hint="default"/>
      </w:rPr>
    </w:lvl>
    <w:lvl w:ilvl="1" w:tplc="531E3010">
      <w:numFmt w:val="decimal"/>
      <w:lvlText w:val=""/>
      <w:lvlJc w:val="left"/>
    </w:lvl>
    <w:lvl w:ilvl="2" w:tplc="5BBEECB8">
      <w:numFmt w:val="decimal"/>
      <w:lvlText w:val=""/>
      <w:lvlJc w:val="left"/>
    </w:lvl>
    <w:lvl w:ilvl="3" w:tplc="F5AC6FF6">
      <w:numFmt w:val="decimal"/>
      <w:lvlText w:val=""/>
      <w:lvlJc w:val="left"/>
    </w:lvl>
    <w:lvl w:ilvl="4" w:tplc="8F02CC7E">
      <w:numFmt w:val="decimal"/>
      <w:lvlText w:val=""/>
      <w:lvlJc w:val="left"/>
    </w:lvl>
    <w:lvl w:ilvl="5" w:tplc="7E90BDCC">
      <w:numFmt w:val="decimal"/>
      <w:lvlText w:val=""/>
      <w:lvlJc w:val="left"/>
    </w:lvl>
    <w:lvl w:ilvl="6" w:tplc="D6FCFC0A">
      <w:numFmt w:val="decimal"/>
      <w:lvlText w:val=""/>
      <w:lvlJc w:val="left"/>
    </w:lvl>
    <w:lvl w:ilvl="7" w:tplc="B75CD8D4">
      <w:numFmt w:val="decimal"/>
      <w:lvlText w:val=""/>
      <w:lvlJc w:val="left"/>
    </w:lvl>
    <w:lvl w:ilvl="8" w:tplc="DEFC21D2">
      <w:numFmt w:val="decimal"/>
      <w:lvlText w:val=""/>
      <w:lvlJc w:val="left"/>
    </w:lvl>
  </w:abstractNum>
  <w:abstractNum w:abstractNumId="3" w15:restartNumberingAfterBreak="0">
    <w:nsid w:val="16851315"/>
    <w:multiLevelType w:val="hybridMultilevel"/>
    <w:tmpl w:val="7384EE70"/>
    <w:lvl w:ilvl="0" w:tplc="E03AAEA4">
      <w:start w:val="1"/>
      <w:numFmt w:val="bullet"/>
      <w:lvlText w:val=""/>
      <w:lvlJc w:val="left"/>
      <w:pPr>
        <w:tabs>
          <w:tab w:val="num" w:pos="900"/>
        </w:tabs>
        <w:ind w:left="540" w:hanging="360"/>
      </w:pPr>
      <w:rPr>
        <w:rFonts w:ascii="Symbol" w:hAnsi="Symbol" w:hint="default"/>
      </w:rPr>
    </w:lvl>
    <w:lvl w:ilvl="1" w:tplc="3AF40E46">
      <w:numFmt w:val="decimal"/>
      <w:lvlText w:val=""/>
      <w:lvlJc w:val="left"/>
    </w:lvl>
    <w:lvl w:ilvl="2" w:tplc="DF2C2F88">
      <w:numFmt w:val="decimal"/>
      <w:lvlText w:val=""/>
      <w:lvlJc w:val="left"/>
    </w:lvl>
    <w:lvl w:ilvl="3" w:tplc="BC3E1BC2">
      <w:numFmt w:val="decimal"/>
      <w:lvlText w:val=""/>
      <w:lvlJc w:val="left"/>
    </w:lvl>
    <w:lvl w:ilvl="4" w:tplc="306281AE">
      <w:numFmt w:val="decimal"/>
      <w:lvlText w:val=""/>
      <w:lvlJc w:val="left"/>
    </w:lvl>
    <w:lvl w:ilvl="5" w:tplc="66A2AAA8">
      <w:numFmt w:val="decimal"/>
      <w:lvlText w:val=""/>
      <w:lvlJc w:val="left"/>
    </w:lvl>
    <w:lvl w:ilvl="6" w:tplc="60FC1736">
      <w:numFmt w:val="decimal"/>
      <w:lvlText w:val=""/>
      <w:lvlJc w:val="left"/>
    </w:lvl>
    <w:lvl w:ilvl="7" w:tplc="B2863BAE">
      <w:numFmt w:val="decimal"/>
      <w:lvlText w:val=""/>
      <w:lvlJc w:val="left"/>
    </w:lvl>
    <w:lvl w:ilvl="8" w:tplc="D6843AB4">
      <w:numFmt w:val="decimal"/>
      <w:lvlText w:val=""/>
      <w:lvlJc w:val="left"/>
    </w:lvl>
  </w:abstractNum>
  <w:abstractNum w:abstractNumId="4" w15:restartNumberingAfterBreak="0">
    <w:nsid w:val="29E733D2"/>
    <w:multiLevelType w:val="hybridMultilevel"/>
    <w:tmpl w:val="9E12939E"/>
    <w:lvl w:ilvl="0" w:tplc="B4B29642">
      <w:start w:val="1"/>
      <w:numFmt w:val="bullet"/>
      <w:lvlText w:val=""/>
      <w:lvlJc w:val="left"/>
      <w:pPr>
        <w:tabs>
          <w:tab w:val="num" w:pos="900"/>
        </w:tabs>
        <w:ind w:left="540" w:hanging="360"/>
      </w:pPr>
      <w:rPr>
        <w:rFonts w:ascii="Symbol" w:hAnsi="Symbol" w:hint="default"/>
      </w:rPr>
    </w:lvl>
    <w:lvl w:ilvl="1" w:tplc="EE049646">
      <w:numFmt w:val="decimal"/>
      <w:lvlText w:val=""/>
      <w:lvlJc w:val="left"/>
    </w:lvl>
    <w:lvl w:ilvl="2" w:tplc="98FA5272">
      <w:numFmt w:val="decimal"/>
      <w:lvlText w:val=""/>
      <w:lvlJc w:val="left"/>
    </w:lvl>
    <w:lvl w:ilvl="3" w:tplc="750605B0">
      <w:numFmt w:val="decimal"/>
      <w:lvlText w:val=""/>
      <w:lvlJc w:val="left"/>
    </w:lvl>
    <w:lvl w:ilvl="4" w:tplc="9E60753C">
      <w:numFmt w:val="decimal"/>
      <w:lvlText w:val=""/>
      <w:lvlJc w:val="left"/>
    </w:lvl>
    <w:lvl w:ilvl="5" w:tplc="13168178">
      <w:numFmt w:val="decimal"/>
      <w:lvlText w:val=""/>
      <w:lvlJc w:val="left"/>
    </w:lvl>
    <w:lvl w:ilvl="6" w:tplc="757CA7D4">
      <w:numFmt w:val="decimal"/>
      <w:lvlText w:val=""/>
      <w:lvlJc w:val="left"/>
    </w:lvl>
    <w:lvl w:ilvl="7" w:tplc="0666DE64">
      <w:numFmt w:val="decimal"/>
      <w:lvlText w:val=""/>
      <w:lvlJc w:val="left"/>
    </w:lvl>
    <w:lvl w:ilvl="8" w:tplc="5BEA9DA6">
      <w:numFmt w:val="decimal"/>
      <w:lvlText w:val=""/>
      <w:lvlJc w:val="left"/>
    </w:lvl>
  </w:abstractNum>
  <w:abstractNum w:abstractNumId="5" w15:restartNumberingAfterBreak="0">
    <w:nsid w:val="2FA57F5A"/>
    <w:multiLevelType w:val="hybridMultilevel"/>
    <w:tmpl w:val="04BAB852"/>
    <w:lvl w:ilvl="0" w:tplc="95D8E96E">
      <w:start w:val="1"/>
      <w:numFmt w:val="bullet"/>
      <w:lvlText w:val=""/>
      <w:lvlJc w:val="left"/>
      <w:pPr>
        <w:tabs>
          <w:tab w:val="num" w:pos="900"/>
        </w:tabs>
        <w:ind w:left="540" w:hanging="360"/>
      </w:pPr>
      <w:rPr>
        <w:rFonts w:ascii="Symbol" w:hAnsi="Symbol" w:hint="default"/>
      </w:rPr>
    </w:lvl>
    <w:lvl w:ilvl="1" w:tplc="E84C29BA">
      <w:numFmt w:val="decimal"/>
      <w:lvlText w:val=""/>
      <w:lvlJc w:val="left"/>
    </w:lvl>
    <w:lvl w:ilvl="2" w:tplc="50320E40">
      <w:numFmt w:val="decimal"/>
      <w:lvlText w:val=""/>
      <w:lvlJc w:val="left"/>
    </w:lvl>
    <w:lvl w:ilvl="3" w:tplc="08027D0E">
      <w:numFmt w:val="decimal"/>
      <w:lvlText w:val=""/>
      <w:lvlJc w:val="left"/>
    </w:lvl>
    <w:lvl w:ilvl="4" w:tplc="E4E493AE">
      <w:numFmt w:val="decimal"/>
      <w:lvlText w:val=""/>
      <w:lvlJc w:val="left"/>
    </w:lvl>
    <w:lvl w:ilvl="5" w:tplc="F0743582">
      <w:numFmt w:val="decimal"/>
      <w:lvlText w:val=""/>
      <w:lvlJc w:val="left"/>
    </w:lvl>
    <w:lvl w:ilvl="6" w:tplc="2A96021E">
      <w:numFmt w:val="decimal"/>
      <w:lvlText w:val=""/>
      <w:lvlJc w:val="left"/>
    </w:lvl>
    <w:lvl w:ilvl="7" w:tplc="B1D615D8">
      <w:numFmt w:val="decimal"/>
      <w:lvlText w:val=""/>
      <w:lvlJc w:val="left"/>
    </w:lvl>
    <w:lvl w:ilvl="8" w:tplc="87BA7134">
      <w:numFmt w:val="decimal"/>
      <w:lvlText w:val=""/>
      <w:lvlJc w:val="left"/>
    </w:lvl>
  </w:abstractNum>
  <w:abstractNum w:abstractNumId="6" w15:restartNumberingAfterBreak="0">
    <w:nsid w:val="30F31781"/>
    <w:multiLevelType w:val="hybridMultilevel"/>
    <w:tmpl w:val="B0CCFD1A"/>
    <w:lvl w:ilvl="0" w:tplc="8536FFE4">
      <w:start w:val="1"/>
      <w:numFmt w:val="bullet"/>
      <w:lvlText w:val=""/>
      <w:lvlJc w:val="left"/>
      <w:pPr>
        <w:tabs>
          <w:tab w:val="num" w:pos="900"/>
        </w:tabs>
        <w:ind w:left="540" w:hanging="360"/>
      </w:pPr>
      <w:rPr>
        <w:rFonts w:ascii="Symbol" w:hAnsi="Symbol" w:hint="default"/>
      </w:rPr>
    </w:lvl>
    <w:lvl w:ilvl="1" w:tplc="77CA0916">
      <w:numFmt w:val="decimal"/>
      <w:lvlText w:val=""/>
      <w:lvlJc w:val="left"/>
    </w:lvl>
    <w:lvl w:ilvl="2" w:tplc="09D0D98E">
      <w:numFmt w:val="decimal"/>
      <w:lvlText w:val=""/>
      <w:lvlJc w:val="left"/>
    </w:lvl>
    <w:lvl w:ilvl="3" w:tplc="CCE4C820">
      <w:numFmt w:val="decimal"/>
      <w:lvlText w:val=""/>
      <w:lvlJc w:val="left"/>
    </w:lvl>
    <w:lvl w:ilvl="4" w:tplc="3216EC90">
      <w:numFmt w:val="decimal"/>
      <w:lvlText w:val=""/>
      <w:lvlJc w:val="left"/>
    </w:lvl>
    <w:lvl w:ilvl="5" w:tplc="E77ACA8A">
      <w:numFmt w:val="decimal"/>
      <w:lvlText w:val=""/>
      <w:lvlJc w:val="left"/>
    </w:lvl>
    <w:lvl w:ilvl="6" w:tplc="95CEA71E">
      <w:numFmt w:val="decimal"/>
      <w:lvlText w:val=""/>
      <w:lvlJc w:val="left"/>
    </w:lvl>
    <w:lvl w:ilvl="7" w:tplc="9DB6ED32">
      <w:numFmt w:val="decimal"/>
      <w:lvlText w:val=""/>
      <w:lvlJc w:val="left"/>
    </w:lvl>
    <w:lvl w:ilvl="8" w:tplc="37A876E6">
      <w:numFmt w:val="decimal"/>
      <w:lvlText w:val=""/>
      <w:lvlJc w:val="left"/>
    </w:lvl>
  </w:abstractNum>
  <w:abstractNum w:abstractNumId="7" w15:restartNumberingAfterBreak="0">
    <w:nsid w:val="31E8537D"/>
    <w:multiLevelType w:val="hybridMultilevel"/>
    <w:tmpl w:val="5FD4E4F8"/>
    <w:lvl w:ilvl="0" w:tplc="C1A08CBE">
      <w:start w:val="1"/>
      <w:numFmt w:val="bullet"/>
      <w:lvlText w:val=""/>
      <w:lvlJc w:val="left"/>
      <w:pPr>
        <w:tabs>
          <w:tab w:val="num" w:pos="900"/>
        </w:tabs>
        <w:ind w:left="540" w:hanging="360"/>
      </w:pPr>
      <w:rPr>
        <w:rFonts w:ascii="Symbol" w:hAnsi="Symbol" w:hint="default"/>
      </w:rPr>
    </w:lvl>
    <w:lvl w:ilvl="1" w:tplc="C3F8BCD6">
      <w:numFmt w:val="decimal"/>
      <w:lvlText w:val=""/>
      <w:lvlJc w:val="left"/>
    </w:lvl>
    <w:lvl w:ilvl="2" w:tplc="11A07C7C">
      <w:numFmt w:val="decimal"/>
      <w:lvlText w:val=""/>
      <w:lvlJc w:val="left"/>
    </w:lvl>
    <w:lvl w:ilvl="3" w:tplc="FE465B60">
      <w:numFmt w:val="decimal"/>
      <w:lvlText w:val=""/>
      <w:lvlJc w:val="left"/>
    </w:lvl>
    <w:lvl w:ilvl="4" w:tplc="CE80A48E">
      <w:numFmt w:val="decimal"/>
      <w:lvlText w:val=""/>
      <w:lvlJc w:val="left"/>
    </w:lvl>
    <w:lvl w:ilvl="5" w:tplc="52A0136E">
      <w:numFmt w:val="decimal"/>
      <w:lvlText w:val=""/>
      <w:lvlJc w:val="left"/>
    </w:lvl>
    <w:lvl w:ilvl="6" w:tplc="D82EE010">
      <w:numFmt w:val="decimal"/>
      <w:lvlText w:val=""/>
      <w:lvlJc w:val="left"/>
    </w:lvl>
    <w:lvl w:ilvl="7" w:tplc="73807126">
      <w:numFmt w:val="decimal"/>
      <w:lvlText w:val=""/>
      <w:lvlJc w:val="left"/>
    </w:lvl>
    <w:lvl w:ilvl="8" w:tplc="2D8CB27E">
      <w:numFmt w:val="decimal"/>
      <w:lvlText w:val=""/>
      <w:lvlJc w:val="left"/>
    </w:lvl>
  </w:abstractNum>
  <w:abstractNum w:abstractNumId="8" w15:restartNumberingAfterBreak="0">
    <w:nsid w:val="32C02E97"/>
    <w:multiLevelType w:val="hybridMultilevel"/>
    <w:tmpl w:val="06C87A12"/>
    <w:lvl w:ilvl="0" w:tplc="6C624308">
      <w:start w:val="1"/>
      <w:numFmt w:val="decimal"/>
      <w:lvlText w:val="%1."/>
      <w:lvlJc w:val="left"/>
      <w:pPr>
        <w:tabs>
          <w:tab w:val="num" w:pos="900"/>
        </w:tabs>
        <w:ind w:left="540" w:hanging="360"/>
      </w:pPr>
    </w:lvl>
    <w:lvl w:ilvl="1" w:tplc="E2987FF0">
      <w:numFmt w:val="decimal"/>
      <w:lvlText w:val=""/>
      <w:lvlJc w:val="left"/>
    </w:lvl>
    <w:lvl w:ilvl="2" w:tplc="9F2863D4">
      <w:numFmt w:val="decimal"/>
      <w:lvlText w:val=""/>
      <w:lvlJc w:val="left"/>
    </w:lvl>
    <w:lvl w:ilvl="3" w:tplc="2C2053F0">
      <w:numFmt w:val="decimal"/>
      <w:lvlText w:val=""/>
      <w:lvlJc w:val="left"/>
    </w:lvl>
    <w:lvl w:ilvl="4" w:tplc="739A7E5E">
      <w:numFmt w:val="decimal"/>
      <w:lvlText w:val=""/>
      <w:lvlJc w:val="left"/>
    </w:lvl>
    <w:lvl w:ilvl="5" w:tplc="7AEAE830">
      <w:numFmt w:val="decimal"/>
      <w:lvlText w:val=""/>
      <w:lvlJc w:val="left"/>
    </w:lvl>
    <w:lvl w:ilvl="6" w:tplc="1CD47430">
      <w:numFmt w:val="decimal"/>
      <w:lvlText w:val=""/>
      <w:lvlJc w:val="left"/>
    </w:lvl>
    <w:lvl w:ilvl="7" w:tplc="F94EB77A">
      <w:numFmt w:val="decimal"/>
      <w:lvlText w:val=""/>
      <w:lvlJc w:val="left"/>
    </w:lvl>
    <w:lvl w:ilvl="8" w:tplc="41025D58">
      <w:numFmt w:val="decimal"/>
      <w:lvlText w:val=""/>
      <w:lvlJc w:val="left"/>
    </w:lvl>
  </w:abstractNum>
  <w:abstractNum w:abstractNumId="9" w15:restartNumberingAfterBreak="0">
    <w:nsid w:val="36F51846"/>
    <w:multiLevelType w:val="hybridMultilevel"/>
    <w:tmpl w:val="E91EB198"/>
    <w:lvl w:ilvl="0" w:tplc="9516E220">
      <w:start w:val="1"/>
      <w:numFmt w:val="bullet"/>
      <w:lvlText w:val=""/>
      <w:lvlJc w:val="left"/>
      <w:pPr>
        <w:tabs>
          <w:tab w:val="num" w:pos="900"/>
        </w:tabs>
        <w:ind w:left="540" w:hanging="360"/>
      </w:pPr>
      <w:rPr>
        <w:rFonts w:ascii="Symbol" w:hAnsi="Symbol" w:hint="default"/>
      </w:rPr>
    </w:lvl>
    <w:lvl w:ilvl="1" w:tplc="9BD01292">
      <w:numFmt w:val="decimal"/>
      <w:lvlText w:val=""/>
      <w:lvlJc w:val="left"/>
    </w:lvl>
    <w:lvl w:ilvl="2" w:tplc="D82CC89E">
      <w:numFmt w:val="decimal"/>
      <w:lvlText w:val=""/>
      <w:lvlJc w:val="left"/>
    </w:lvl>
    <w:lvl w:ilvl="3" w:tplc="CFCEB316">
      <w:numFmt w:val="decimal"/>
      <w:lvlText w:val=""/>
      <w:lvlJc w:val="left"/>
    </w:lvl>
    <w:lvl w:ilvl="4" w:tplc="01F43668">
      <w:numFmt w:val="decimal"/>
      <w:lvlText w:val=""/>
      <w:lvlJc w:val="left"/>
    </w:lvl>
    <w:lvl w:ilvl="5" w:tplc="93B89AE0">
      <w:numFmt w:val="decimal"/>
      <w:lvlText w:val=""/>
      <w:lvlJc w:val="left"/>
    </w:lvl>
    <w:lvl w:ilvl="6" w:tplc="F6A4AC1C">
      <w:numFmt w:val="decimal"/>
      <w:lvlText w:val=""/>
      <w:lvlJc w:val="left"/>
    </w:lvl>
    <w:lvl w:ilvl="7" w:tplc="52DAD3E0">
      <w:numFmt w:val="decimal"/>
      <w:lvlText w:val=""/>
      <w:lvlJc w:val="left"/>
    </w:lvl>
    <w:lvl w:ilvl="8" w:tplc="CB78699C">
      <w:numFmt w:val="decimal"/>
      <w:lvlText w:val=""/>
      <w:lvlJc w:val="left"/>
    </w:lvl>
  </w:abstractNum>
  <w:abstractNum w:abstractNumId="10" w15:restartNumberingAfterBreak="0">
    <w:nsid w:val="44CA33D1"/>
    <w:multiLevelType w:val="hybridMultilevel"/>
    <w:tmpl w:val="2322362E"/>
    <w:lvl w:ilvl="0" w:tplc="F0987FCE">
      <w:start w:val="1"/>
      <w:numFmt w:val="bullet"/>
      <w:lvlText w:val=""/>
      <w:lvlJc w:val="left"/>
      <w:pPr>
        <w:tabs>
          <w:tab w:val="num" w:pos="900"/>
        </w:tabs>
        <w:ind w:left="540" w:hanging="360"/>
      </w:pPr>
      <w:rPr>
        <w:rFonts w:ascii="Symbol" w:hAnsi="Symbol" w:hint="default"/>
      </w:rPr>
    </w:lvl>
    <w:lvl w:ilvl="1" w:tplc="60449ED2">
      <w:numFmt w:val="decimal"/>
      <w:lvlText w:val=""/>
      <w:lvlJc w:val="left"/>
    </w:lvl>
    <w:lvl w:ilvl="2" w:tplc="648E3AE2">
      <w:numFmt w:val="decimal"/>
      <w:lvlText w:val=""/>
      <w:lvlJc w:val="left"/>
    </w:lvl>
    <w:lvl w:ilvl="3" w:tplc="510C9598">
      <w:numFmt w:val="decimal"/>
      <w:lvlText w:val=""/>
      <w:lvlJc w:val="left"/>
    </w:lvl>
    <w:lvl w:ilvl="4" w:tplc="631C8DDA">
      <w:numFmt w:val="decimal"/>
      <w:lvlText w:val=""/>
      <w:lvlJc w:val="left"/>
    </w:lvl>
    <w:lvl w:ilvl="5" w:tplc="87B6B880">
      <w:numFmt w:val="decimal"/>
      <w:lvlText w:val=""/>
      <w:lvlJc w:val="left"/>
    </w:lvl>
    <w:lvl w:ilvl="6" w:tplc="84B2265C">
      <w:numFmt w:val="decimal"/>
      <w:lvlText w:val=""/>
      <w:lvlJc w:val="left"/>
    </w:lvl>
    <w:lvl w:ilvl="7" w:tplc="20F49A32">
      <w:numFmt w:val="decimal"/>
      <w:lvlText w:val=""/>
      <w:lvlJc w:val="left"/>
    </w:lvl>
    <w:lvl w:ilvl="8" w:tplc="F6EA1998">
      <w:numFmt w:val="decimal"/>
      <w:lvlText w:val=""/>
      <w:lvlJc w:val="left"/>
    </w:lvl>
  </w:abstractNum>
  <w:abstractNum w:abstractNumId="11" w15:restartNumberingAfterBreak="0">
    <w:nsid w:val="4739183A"/>
    <w:multiLevelType w:val="hybridMultilevel"/>
    <w:tmpl w:val="43627276"/>
    <w:lvl w:ilvl="0" w:tplc="7E748BF4">
      <w:start w:val="1"/>
      <w:numFmt w:val="bullet"/>
      <w:lvlText w:val=""/>
      <w:lvlJc w:val="left"/>
      <w:pPr>
        <w:tabs>
          <w:tab w:val="num" w:pos="900"/>
        </w:tabs>
        <w:ind w:left="540" w:hanging="360"/>
      </w:pPr>
      <w:rPr>
        <w:rFonts w:ascii="Symbol" w:hAnsi="Symbol" w:hint="default"/>
      </w:rPr>
    </w:lvl>
    <w:lvl w:ilvl="1" w:tplc="7E200E5E">
      <w:numFmt w:val="decimal"/>
      <w:lvlText w:val=""/>
      <w:lvlJc w:val="left"/>
    </w:lvl>
    <w:lvl w:ilvl="2" w:tplc="B0264DBA">
      <w:numFmt w:val="decimal"/>
      <w:lvlText w:val=""/>
      <w:lvlJc w:val="left"/>
    </w:lvl>
    <w:lvl w:ilvl="3" w:tplc="26B2C108">
      <w:numFmt w:val="decimal"/>
      <w:lvlText w:val=""/>
      <w:lvlJc w:val="left"/>
    </w:lvl>
    <w:lvl w:ilvl="4" w:tplc="C43E198C">
      <w:numFmt w:val="decimal"/>
      <w:lvlText w:val=""/>
      <w:lvlJc w:val="left"/>
    </w:lvl>
    <w:lvl w:ilvl="5" w:tplc="846480A4">
      <w:numFmt w:val="decimal"/>
      <w:lvlText w:val=""/>
      <w:lvlJc w:val="left"/>
    </w:lvl>
    <w:lvl w:ilvl="6" w:tplc="7BEC6C3C">
      <w:numFmt w:val="decimal"/>
      <w:lvlText w:val=""/>
      <w:lvlJc w:val="left"/>
    </w:lvl>
    <w:lvl w:ilvl="7" w:tplc="C0E00386">
      <w:numFmt w:val="decimal"/>
      <w:lvlText w:val=""/>
      <w:lvlJc w:val="left"/>
    </w:lvl>
    <w:lvl w:ilvl="8" w:tplc="A55A0C72">
      <w:numFmt w:val="decimal"/>
      <w:lvlText w:val=""/>
      <w:lvlJc w:val="left"/>
    </w:lvl>
  </w:abstractNum>
  <w:abstractNum w:abstractNumId="12" w15:restartNumberingAfterBreak="0">
    <w:nsid w:val="4C825686"/>
    <w:multiLevelType w:val="hybridMultilevel"/>
    <w:tmpl w:val="16DC36D8"/>
    <w:lvl w:ilvl="0" w:tplc="89064434">
      <w:start w:val="1"/>
      <w:numFmt w:val="bullet"/>
      <w:lvlText w:val=""/>
      <w:lvlJc w:val="left"/>
      <w:pPr>
        <w:tabs>
          <w:tab w:val="num" w:pos="900"/>
        </w:tabs>
        <w:ind w:left="540" w:hanging="360"/>
      </w:pPr>
      <w:rPr>
        <w:rFonts w:ascii="Symbol" w:hAnsi="Symbol" w:hint="default"/>
      </w:rPr>
    </w:lvl>
    <w:lvl w:ilvl="1" w:tplc="F050DDF4">
      <w:numFmt w:val="decimal"/>
      <w:lvlText w:val=""/>
      <w:lvlJc w:val="left"/>
    </w:lvl>
    <w:lvl w:ilvl="2" w:tplc="78B2E6DA">
      <w:numFmt w:val="decimal"/>
      <w:lvlText w:val=""/>
      <w:lvlJc w:val="left"/>
    </w:lvl>
    <w:lvl w:ilvl="3" w:tplc="EEAE3A36">
      <w:numFmt w:val="decimal"/>
      <w:lvlText w:val=""/>
      <w:lvlJc w:val="left"/>
    </w:lvl>
    <w:lvl w:ilvl="4" w:tplc="B5A4016E">
      <w:numFmt w:val="decimal"/>
      <w:lvlText w:val=""/>
      <w:lvlJc w:val="left"/>
    </w:lvl>
    <w:lvl w:ilvl="5" w:tplc="3134E826">
      <w:numFmt w:val="decimal"/>
      <w:lvlText w:val=""/>
      <w:lvlJc w:val="left"/>
    </w:lvl>
    <w:lvl w:ilvl="6" w:tplc="8A08F456">
      <w:numFmt w:val="decimal"/>
      <w:lvlText w:val=""/>
      <w:lvlJc w:val="left"/>
    </w:lvl>
    <w:lvl w:ilvl="7" w:tplc="0818E1F6">
      <w:numFmt w:val="decimal"/>
      <w:lvlText w:val=""/>
      <w:lvlJc w:val="left"/>
    </w:lvl>
    <w:lvl w:ilvl="8" w:tplc="3F4CD6BC">
      <w:numFmt w:val="decimal"/>
      <w:lvlText w:val=""/>
      <w:lvlJc w:val="left"/>
    </w:lvl>
  </w:abstractNum>
  <w:abstractNum w:abstractNumId="13" w15:restartNumberingAfterBreak="0">
    <w:nsid w:val="4DB43D77"/>
    <w:multiLevelType w:val="hybridMultilevel"/>
    <w:tmpl w:val="84589E16"/>
    <w:lvl w:ilvl="0" w:tplc="5A4ED424">
      <w:start w:val="1"/>
      <w:numFmt w:val="bullet"/>
      <w:lvlText w:val=""/>
      <w:lvlJc w:val="left"/>
      <w:pPr>
        <w:tabs>
          <w:tab w:val="num" w:pos="900"/>
        </w:tabs>
        <w:ind w:left="540" w:hanging="360"/>
      </w:pPr>
      <w:rPr>
        <w:rFonts w:ascii="Symbol" w:hAnsi="Symbol" w:hint="default"/>
      </w:rPr>
    </w:lvl>
    <w:lvl w:ilvl="1" w:tplc="2ABE1120">
      <w:numFmt w:val="decimal"/>
      <w:lvlText w:val=""/>
      <w:lvlJc w:val="left"/>
    </w:lvl>
    <w:lvl w:ilvl="2" w:tplc="48A0ACDE">
      <w:numFmt w:val="decimal"/>
      <w:lvlText w:val=""/>
      <w:lvlJc w:val="left"/>
    </w:lvl>
    <w:lvl w:ilvl="3" w:tplc="62DC27BC">
      <w:numFmt w:val="decimal"/>
      <w:lvlText w:val=""/>
      <w:lvlJc w:val="left"/>
    </w:lvl>
    <w:lvl w:ilvl="4" w:tplc="A176C150">
      <w:numFmt w:val="decimal"/>
      <w:lvlText w:val=""/>
      <w:lvlJc w:val="left"/>
    </w:lvl>
    <w:lvl w:ilvl="5" w:tplc="9BE2A560">
      <w:numFmt w:val="decimal"/>
      <w:lvlText w:val=""/>
      <w:lvlJc w:val="left"/>
    </w:lvl>
    <w:lvl w:ilvl="6" w:tplc="F5929F50">
      <w:numFmt w:val="decimal"/>
      <w:lvlText w:val=""/>
      <w:lvlJc w:val="left"/>
    </w:lvl>
    <w:lvl w:ilvl="7" w:tplc="6C44056A">
      <w:numFmt w:val="decimal"/>
      <w:lvlText w:val=""/>
      <w:lvlJc w:val="left"/>
    </w:lvl>
    <w:lvl w:ilvl="8" w:tplc="11C2B49E">
      <w:numFmt w:val="decimal"/>
      <w:lvlText w:val=""/>
      <w:lvlJc w:val="left"/>
    </w:lvl>
  </w:abstractNum>
  <w:abstractNum w:abstractNumId="14" w15:restartNumberingAfterBreak="0">
    <w:nsid w:val="4EDB6859"/>
    <w:multiLevelType w:val="hybridMultilevel"/>
    <w:tmpl w:val="CF7AF942"/>
    <w:lvl w:ilvl="0" w:tplc="0108EE16">
      <w:start w:val="1"/>
      <w:numFmt w:val="bullet"/>
      <w:lvlText w:val=""/>
      <w:lvlJc w:val="left"/>
      <w:pPr>
        <w:tabs>
          <w:tab w:val="num" w:pos="900"/>
        </w:tabs>
        <w:ind w:left="540" w:hanging="360"/>
      </w:pPr>
      <w:rPr>
        <w:rFonts w:ascii="Symbol" w:hAnsi="Symbol" w:hint="default"/>
      </w:rPr>
    </w:lvl>
    <w:lvl w:ilvl="1" w:tplc="42704BFC">
      <w:numFmt w:val="decimal"/>
      <w:lvlText w:val=""/>
      <w:lvlJc w:val="left"/>
    </w:lvl>
    <w:lvl w:ilvl="2" w:tplc="52BA24E0">
      <w:numFmt w:val="decimal"/>
      <w:lvlText w:val=""/>
      <w:lvlJc w:val="left"/>
    </w:lvl>
    <w:lvl w:ilvl="3" w:tplc="F328C58E">
      <w:numFmt w:val="decimal"/>
      <w:lvlText w:val=""/>
      <w:lvlJc w:val="left"/>
    </w:lvl>
    <w:lvl w:ilvl="4" w:tplc="4E9AB7A4">
      <w:numFmt w:val="decimal"/>
      <w:lvlText w:val=""/>
      <w:lvlJc w:val="left"/>
    </w:lvl>
    <w:lvl w:ilvl="5" w:tplc="C830979A">
      <w:numFmt w:val="decimal"/>
      <w:lvlText w:val=""/>
      <w:lvlJc w:val="left"/>
    </w:lvl>
    <w:lvl w:ilvl="6" w:tplc="54D4CA2E">
      <w:numFmt w:val="decimal"/>
      <w:lvlText w:val=""/>
      <w:lvlJc w:val="left"/>
    </w:lvl>
    <w:lvl w:ilvl="7" w:tplc="DBB2D0EA">
      <w:numFmt w:val="decimal"/>
      <w:lvlText w:val=""/>
      <w:lvlJc w:val="left"/>
    </w:lvl>
    <w:lvl w:ilvl="8" w:tplc="4AE48E98">
      <w:numFmt w:val="decimal"/>
      <w:lvlText w:val=""/>
      <w:lvlJc w:val="left"/>
    </w:lvl>
  </w:abstractNum>
  <w:abstractNum w:abstractNumId="15" w15:restartNumberingAfterBreak="0">
    <w:nsid w:val="537F6CB8"/>
    <w:multiLevelType w:val="hybridMultilevel"/>
    <w:tmpl w:val="400A2F96"/>
    <w:lvl w:ilvl="0" w:tplc="E3DCE96C">
      <w:start w:val="1"/>
      <w:numFmt w:val="bullet"/>
      <w:lvlText w:val=""/>
      <w:lvlJc w:val="left"/>
      <w:pPr>
        <w:tabs>
          <w:tab w:val="num" w:pos="900"/>
        </w:tabs>
        <w:ind w:left="540" w:hanging="360"/>
      </w:pPr>
      <w:rPr>
        <w:rFonts w:ascii="Symbol" w:hAnsi="Symbol" w:hint="default"/>
      </w:rPr>
    </w:lvl>
    <w:lvl w:ilvl="1" w:tplc="71042688">
      <w:numFmt w:val="decimal"/>
      <w:lvlText w:val=""/>
      <w:lvlJc w:val="left"/>
    </w:lvl>
    <w:lvl w:ilvl="2" w:tplc="8774FB6C">
      <w:numFmt w:val="decimal"/>
      <w:lvlText w:val=""/>
      <w:lvlJc w:val="left"/>
    </w:lvl>
    <w:lvl w:ilvl="3" w:tplc="0B98059A">
      <w:numFmt w:val="decimal"/>
      <w:lvlText w:val=""/>
      <w:lvlJc w:val="left"/>
    </w:lvl>
    <w:lvl w:ilvl="4" w:tplc="2B3E5A64">
      <w:numFmt w:val="decimal"/>
      <w:lvlText w:val=""/>
      <w:lvlJc w:val="left"/>
    </w:lvl>
    <w:lvl w:ilvl="5" w:tplc="2B9695CE">
      <w:numFmt w:val="decimal"/>
      <w:lvlText w:val=""/>
      <w:lvlJc w:val="left"/>
    </w:lvl>
    <w:lvl w:ilvl="6" w:tplc="6930B7E2">
      <w:numFmt w:val="decimal"/>
      <w:lvlText w:val=""/>
      <w:lvlJc w:val="left"/>
    </w:lvl>
    <w:lvl w:ilvl="7" w:tplc="D10EBD68">
      <w:numFmt w:val="decimal"/>
      <w:lvlText w:val=""/>
      <w:lvlJc w:val="left"/>
    </w:lvl>
    <w:lvl w:ilvl="8" w:tplc="B198B674">
      <w:numFmt w:val="decimal"/>
      <w:lvlText w:val=""/>
      <w:lvlJc w:val="left"/>
    </w:lvl>
  </w:abstractNum>
  <w:abstractNum w:abstractNumId="16" w15:restartNumberingAfterBreak="0">
    <w:nsid w:val="5B2311F8"/>
    <w:multiLevelType w:val="hybridMultilevel"/>
    <w:tmpl w:val="243EEAF8"/>
    <w:lvl w:ilvl="0" w:tplc="B2923C3A">
      <w:start w:val="1"/>
      <w:numFmt w:val="bullet"/>
      <w:lvlText w:val=""/>
      <w:lvlJc w:val="left"/>
      <w:pPr>
        <w:tabs>
          <w:tab w:val="num" w:pos="900"/>
        </w:tabs>
        <w:ind w:left="540" w:hanging="360"/>
      </w:pPr>
      <w:rPr>
        <w:rFonts w:ascii="Symbol" w:hAnsi="Symbol" w:hint="default"/>
      </w:rPr>
    </w:lvl>
    <w:lvl w:ilvl="1" w:tplc="FA7C32EC">
      <w:numFmt w:val="decimal"/>
      <w:lvlText w:val=""/>
      <w:lvlJc w:val="left"/>
    </w:lvl>
    <w:lvl w:ilvl="2" w:tplc="09462752">
      <w:numFmt w:val="decimal"/>
      <w:lvlText w:val=""/>
      <w:lvlJc w:val="left"/>
    </w:lvl>
    <w:lvl w:ilvl="3" w:tplc="D8E0B00C">
      <w:numFmt w:val="decimal"/>
      <w:lvlText w:val=""/>
      <w:lvlJc w:val="left"/>
    </w:lvl>
    <w:lvl w:ilvl="4" w:tplc="355C8308">
      <w:numFmt w:val="decimal"/>
      <w:lvlText w:val=""/>
      <w:lvlJc w:val="left"/>
    </w:lvl>
    <w:lvl w:ilvl="5" w:tplc="467EBFB8">
      <w:numFmt w:val="decimal"/>
      <w:lvlText w:val=""/>
      <w:lvlJc w:val="left"/>
    </w:lvl>
    <w:lvl w:ilvl="6" w:tplc="A920D250">
      <w:numFmt w:val="decimal"/>
      <w:lvlText w:val=""/>
      <w:lvlJc w:val="left"/>
    </w:lvl>
    <w:lvl w:ilvl="7" w:tplc="F592A5E2">
      <w:numFmt w:val="decimal"/>
      <w:lvlText w:val=""/>
      <w:lvlJc w:val="left"/>
    </w:lvl>
    <w:lvl w:ilvl="8" w:tplc="5C3AB6AE">
      <w:numFmt w:val="decimal"/>
      <w:lvlText w:val=""/>
      <w:lvlJc w:val="left"/>
    </w:lvl>
  </w:abstractNum>
  <w:abstractNum w:abstractNumId="17" w15:restartNumberingAfterBreak="0">
    <w:nsid w:val="5BA93949"/>
    <w:multiLevelType w:val="hybridMultilevel"/>
    <w:tmpl w:val="E82A17D6"/>
    <w:lvl w:ilvl="0" w:tplc="F1420526">
      <w:start w:val="1"/>
      <w:numFmt w:val="bullet"/>
      <w:lvlText w:val=""/>
      <w:lvlJc w:val="left"/>
      <w:pPr>
        <w:tabs>
          <w:tab w:val="num" w:pos="900"/>
        </w:tabs>
        <w:ind w:left="540" w:hanging="360"/>
      </w:pPr>
      <w:rPr>
        <w:rFonts w:ascii="Symbol" w:hAnsi="Symbol" w:hint="default"/>
      </w:rPr>
    </w:lvl>
    <w:lvl w:ilvl="1" w:tplc="C6D6B970">
      <w:numFmt w:val="decimal"/>
      <w:lvlText w:val=""/>
      <w:lvlJc w:val="left"/>
    </w:lvl>
    <w:lvl w:ilvl="2" w:tplc="901265A6">
      <w:numFmt w:val="decimal"/>
      <w:lvlText w:val=""/>
      <w:lvlJc w:val="left"/>
    </w:lvl>
    <w:lvl w:ilvl="3" w:tplc="EF30C178">
      <w:numFmt w:val="decimal"/>
      <w:lvlText w:val=""/>
      <w:lvlJc w:val="left"/>
    </w:lvl>
    <w:lvl w:ilvl="4" w:tplc="965E43E6">
      <w:numFmt w:val="decimal"/>
      <w:lvlText w:val=""/>
      <w:lvlJc w:val="left"/>
    </w:lvl>
    <w:lvl w:ilvl="5" w:tplc="1F2424AE">
      <w:numFmt w:val="decimal"/>
      <w:lvlText w:val=""/>
      <w:lvlJc w:val="left"/>
    </w:lvl>
    <w:lvl w:ilvl="6" w:tplc="7C368C6C">
      <w:numFmt w:val="decimal"/>
      <w:lvlText w:val=""/>
      <w:lvlJc w:val="left"/>
    </w:lvl>
    <w:lvl w:ilvl="7" w:tplc="AD8EBDC6">
      <w:numFmt w:val="decimal"/>
      <w:lvlText w:val=""/>
      <w:lvlJc w:val="left"/>
    </w:lvl>
    <w:lvl w:ilvl="8" w:tplc="C8EA55B8">
      <w:numFmt w:val="decimal"/>
      <w:lvlText w:val=""/>
      <w:lvlJc w:val="left"/>
    </w:lvl>
  </w:abstractNum>
  <w:abstractNum w:abstractNumId="18" w15:restartNumberingAfterBreak="0">
    <w:nsid w:val="64A2685A"/>
    <w:multiLevelType w:val="hybridMultilevel"/>
    <w:tmpl w:val="0D7CB462"/>
    <w:lvl w:ilvl="0" w:tplc="BFF495BA">
      <w:start w:val="1"/>
      <w:numFmt w:val="bullet"/>
      <w:lvlText w:val=""/>
      <w:lvlJc w:val="left"/>
      <w:pPr>
        <w:tabs>
          <w:tab w:val="num" w:pos="900"/>
        </w:tabs>
        <w:ind w:left="540" w:hanging="360"/>
      </w:pPr>
      <w:rPr>
        <w:rFonts w:ascii="Symbol" w:hAnsi="Symbol" w:hint="default"/>
      </w:rPr>
    </w:lvl>
    <w:lvl w:ilvl="1" w:tplc="7B388BB0">
      <w:numFmt w:val="decimal"/>
      <w:lvlText w:val=""/>
      <w:lvlJc w:val="left"/>
    </w:lvl>
    <w:lvl w:ilvl="2" w:tplc="7DBC0844">
      <w:numFmt w:val="decimal"/>
      <w:lvlText w:val=""/>
      <w:lvlJc w:val="left"/>
    </w:lvl>
    <w:lvl w:ilvl="3" w:tplc="530C8C42">
      <w:numFmt w:val="decimal"/>
      <w:lvlText w:val=""/>
      <w:lvlJc w:val="left"/>
    </w:lvl>
    <w:lvl w:ilvl="4" w:tplc="3370D602">
      <w:numFmt w:val="decimal"/>
      <w:lvlText w:val=""/>
      <w:lvlJc w:val="left"/>
    </w:lvl>
    <w:lvl w:ilvl="5" w:tplc="9E1C40EC">
      <w:numFmt w:val="decimal"/>
      <w:lvlText w:val=""/>
      <w:lvlJc w:val="left"/>
    </w:lvl>
    <w:lvl w:ilvl="6" w:tplc="0F50BCAE">
      <w:numFmt w:val="decimal"/>
      <w:lvlText w:val=""/>
      <w:lvlJc w:val="left"/>
    </w:lvl>
    <w:lvl w:ilvl="7" w:tplc="19F2E062">
      <w:numFmt w:val="decimal"/>
      <w:lvlText w:val=""/>
      <w:lvlJc w:val="left"/>
    </w:lvl>
    <w:lvl w:ilvl="8" w:tplc="8D6CFEDA">
      <w:numFmt w:val="decimal"/>
      <w:lvlText w:val=""/>
      <w:lvlJc w:val="left"/>
    </w:lvl>
  </w:abstractNum>
  <w:abstractNum w:abstractNumId="19" w15:restartNumberingAfterBreak="0">
    <w:nsid w:val="72C53EEB"/>
    <w:multiLevelType w:val="hybridMultilevel"/>
    <w:tmpl w:val="0498AB0C"/>
    <w:lvl w:ilvl="0" w:tplc="79402C7E">
      <w:start w:val="1"/>
      <w:numFmt w:val="bullet"/>
      <w:lvlText w:val=""/>
      <w:lvlJc w:val="left"/>
      <w:pPr>
        <w:tabs>
          <w:tab w:val="num" w:pos="900"/>
        </w:tabs>
        <w:ind w:left="540" w:hanging="360"/>
      </w:pPr>
      <w:rPr>
        <w:rFonts w:ascii="Symbol" w:hAnsi="Symbol" w:hint="default"/>
      </w:rPr>
    </w:lvl>
    <w:lvl w:ilvl="1" w:tplc="3E802690">
      <w:numFmt w:val="decimal"/>
      <w:lvlText w:val=""/>
      <w:lvlJc w:val="left"/>
    </w:lvl>
    <w:lvl w:ilvl="2" w:tplc="B3EAAC7A">
      <w:numFmt w:val="decimal"/>
      <w:lvlText w:val=""/>
      <w:lvlJc w:val="left"/>
    </w:lvl>
    <w:lvl w:ilvl="3" w:tplc="3C82BCE6">
      <w:numFmt w:val="decimal"/>
      <w:lvlText w:val=""/>
      <w:lvlJc w:val="left"/>
    </w:lvl>
    <w:lvl w:ilvl="4" w:tplc="756C3EEC">
      <w:numFmt w:val="decimal"/>
      <w:lvlText w:val=""/>
      <w:lvlJc w:val="left"/>
    </w:lvl>
    <w:lvl w:ilvl="5" w:tplc="5576FC7A">
      <w:numFmt w:val="decimal"/>
      <w:lvlText w:val=""/>
      <w:lvlJc w:val="left"/>
    </w:lvl>
    <w:lvl w:ilvl="6" w:tplc="8E049622">
      <w:numFmt w:val="decimal"/>
      <w:lvlText w:val=""/>
      <w:lvlJc w:val="left"/>
    </w:lvl>
    <w:lvl w:ilvl="7" w:tplc="04741502">
      <w:numFmt w:val="decimal"/>
      <w:lvlText w:val=""/>
      <w:lvlJc w:val="left"/>
    </w:lvl>
    <w:lvl w:ilvl="8" w:tplc="2BFA7AEE">
      <w:numFmt w:val="decimal"/>
      <w:lvlText w:val=""/>
      <w:lvlJc w:val="left"/>
    </w:lvl>
  </w:abstractNum>
  <w:abstractNum w:abstractNumId="20" w15:restartNumberingAfterBreak="0">
    <w:nsid w:val="7339271E"/>
    <w:multiLevelType w:val="hybridMultilevel"/>
    <w:tmpl w:val="A3020A9A"/>
    <w:lvl w:ilvl="0" w:tplc="34AE7CF8">
      <w:start w:val="1"/>
      <w:numFmt w:val="bullet"/>
      <w:lvlText w:val=""/>
      <w:lvlJc w:val="left"/>
      <w:pPr>
        <w:tabs>
          <w:tab w:val="num" w:pos="900"/>
        </w:tabs>
        <w:ind w:left="540" w:hanging="360"/>
      </w:pPr>
      <w:rPr>
        <w:rFonts w:ascii="Symbol" w:hAnsi="Symbol" w:hint="default"/>
      </w:rPr>
    </w:lvl>
    <w:lvl w:ilvl="1" w:tplc="91F877D0">
      <w:numFmt w:val="decimal"/>
      <w:lvlText w:val=""/>
      <w:lvlJc w:val="left"/>
    </w:lvl>
    <w:lvl w:ilvl="2" w:tplc="EB72352E">
      <w:numFmt w:val="decimal"/>
      <w:lvlText w:val=""/>
      <w:lvlJc w:val="left"/>
    </w:lvl>
    <w:lvl w:ilvl="3" w:tplc="735867F4">
      <w:numFmt w:val="decimal"/>
      <w:lvlText w:val=""/>
      <w:lvlJc w:val="left"/>
    </w:lvl>
    <w:lvl w:ilvl="4" w:tplc="856285B0">
      <w:numFmt w:val="decimal"/>
      <w:lvlText w:val=""/>
      <w:lvlJc w:val="left"/>
    </w:lvl>
    <w:lvl w:ilvl="5" w:tplc="138C4BAA">
      <w:numFmt w:val="decimal"/>
      <w:lvlText w:val=""/>
      <w:lvlJc w:val="left"/>
    </w:lvl>
    <w:lvl w:ilvl="6" w:tplc="11B83498">
      <w:numFmt w:val="decimal"/>
      <w:lvlText w:val=""/>
      <w:lvlJc w:val="left"/>
    </w:lvl>
    <w:lvl w:ilvl="7" w:tplc="0C78A1B2">
      <w:numFmt w:val="decimal"/>
      <w:lvlText w:val=""/>
      <w:lvlJc w:val="left"/>
    </w:lvl>
    <w:lvl w:ilvl="8" w:tplc="ABC425DA">
      <w:numFmt w:val="decimal"/>
      <w:lvlText w:val=""/>
      <w:lvlJc w:val="left"/>
    </w:lvl>
  </w:abstractNum>
  <w:abstractNum w:abstractNumId="21" w15:restartNumberingAfterBreak="0">
    <w:nsid w:val="7ECA56CF"/>
    <w:multiLevelType w:val="hybridMultilevel"/>
    <w:tmpl w:val="3414453C"/>
    <w:lvl w:ilvl="0" w:tplc="94CE4A36">
      <w:start w:val="1"/>
      <w:numFmt w:val="bullet"/>
      <w:lvlText w:val=""/>
      <w:lvlJc w:val="left"/>
      <w:pPr>
        <w:tabs>
          <w:tab w:val="num" w:pos="900"/>
        </w:tabs>
        <w:ind w:left="540" w:hanging="360"/>
      </w:pPr>
      <w:rPr>
        <w:rFonts w:ascii="Symbol" w:hAnsi="Symbol" w:hint="default"/>
      </w:rPr>
    </w:lvl>
    <w:lvl w:ilvl="1" w:tplc="6FBE42AE">
      <w:numFmt w:val="decimal"/>
      <w:lvlText w:val=""/>
      <w:lvlJc w:val="left"/>
    </w:lvl>
    <w:lvl w:ilvl="2" w:tplc="7390F18A">
      <w:numFmt w:val="decimal"/>
      <w:lvlText w:val=""/>
      <w:lvlJc w:val="left"/>
    </w:lvl>
    <w:lvl w:ilvl="3" w:tplc="E0B8B59A">
      <w:numFmt w:val="decimal"/>
      <w:lvlText w:val=""/>
      <w:lvlJc w:val="left"/>
    </w:lvl>
    <w:lvl w:ilvl="4" w:tplc="5770EC40">
      <w:numFmt w:val="decimal"/>
      <w:lvlText w:val=""/>
      <w:lvlJc w:val="left"/>
    </w:lvl>
    <w:lvl w:ilvl="5" w:tplc="FA8C6786">
      <w:numFmt w:val="decimal"/>
      <w:lvlText w:val=""/>
      <w:lvlJc w:val="left"/>
    </w:lvl>
    <w:lvl w:ilvl="6" w:tplc="E802288A">
      <w:numFmt w:val="decimal"/>
      <w:lvlText w:val=""/>
      <w:lvlJc w:val="left"/>
    </w:lvl>
    <w:lvl w:ilvl="7" w:tplc="859E62C2">
      <w:numFmt w:val="decimal"/>
      <w:lvlText w:val=""/>
      <w:lvlJc w:val="left"/>
    </w:lvl>
    <w:lvl w:ilvl="8" w:tplc="20FCAA32">
      <w:numFmt w:val="decimal"/>
      <w:lvlText w:val=""/>
      <w:lvlJc w:val="left"/>
    </w:lvl>
  </w:abstractNum>
  <w:num w:numId="1" w16cid:durableId="280771025">
    <w:abstractNumId w:val="5"/>
  </w:num>
  <w:num w:numId="2" w16cid:durableId="718164228">
    <w:abstractNumId w:val="13"/>
  </w:num>
  <w:num w:numId="3" w16cid:durableId="1498377645">
    <w:abstractNumId w:val="2"/>
  </w:num>
  <w:num w:numId="4" w16cid:durableId="972979975">
    <w:abstractNumId w:val="17"/>
  </w:num>
  <w:num w:numId="5" w16cid:durableId="54401155">
    <w:abstractNumId w:val="4"/>
  </w:num>
  <w:num w:numId="6" w16cid:durableId="732582032">
    <w:abstractNumId w:val="1"/>
  </w:num>
  <w:num w:numId="7" w16cid:durableId="701707554">
    <w:abstractNumId w:val="10"/>
  </w:num>
  <w:num w:numId="8" w16cid:durableId="883299443">
    <w:abstractNumId w:val="19"/>
  </w:num>
  <w:num w:numId="9" w16cid:durableId="705907715">
    <w:abstractNumId w:val="15"/>
  </w:num>
  <w:num w:numId="10" w16cid:durableId="1737898192">
    <w:abstractNumId w:val="3"/>
  </w:num>
  <w:num w:numId="11" w16cid:durableId="1585531931">
    <w:abstractNumId w:val="21"/>
  </w:num>
  <w:num w:numId="12" w16cid:durableId="769084444">
    <w:abstractNumId w:val="11"/>
  </w:num>
  <w:num w:numId="13" w16cid:durableId="913783934">
    <w:abstractNumId w:val="7"/>
  </w:num>
  <w:num w:numId="14" w16cid:durableId="1295060136">
    <w:abstractNumId w:val="0"/>
  </w:num>
  <w:num w:numId="15" w16cid:durableId="726496789">
    <w:abstractNumId w:val="18"/>
  </w:num>
  <w:num w:numId="16" w16cid:durableId="430904881">
    <w:abstractNumId w:val="14"/>
  </w:num>
  <w:num w:numId="17" w16cid:durableId="353578526">
    <w:abstractNumId w:val="9"/>
  </w:num>
  <w:num w:numId="18" w16cid:durableId="960300880">
    <w:abstractNumId w:val="8"/>
  </w:num>
  <w:num w:numId="19" w16cid:durableId="1707676649">
    <w:abstractNumId w:val="20"/>
  </w:num>
  <w:num w:numId="20" w16cid:durableId="360204524">
    <w:abstractNumId w:val="12"/>
  </w:num>
  <w:num w:numId="21" w16cid:durableId="752971894">
    <w:abstractNumId w:val="16"/>
  </w:num>
  <w:num w:numId="22" w16cid:durableId="551575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2D2"/>
    <w:rsid w:val="001631F5"/>
    <w:rsid w:val="008A62D2"/>
    <w:rsid w:val="00C051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E89D"/>
  <w15:docId w15:val="{A60F56ED-1EE6-407E-BF93-EF66F2F4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AB586BF0EB4842BBBE597DE5D77852" ma:contentTypeVersion="10" ma:contentTypeDescription="Crée un document." ma:contentTypeScope="" ma:versionID="8d0c0e38bc1649b3101c8f3ebb4ec26d">
  <xsd:schema xmlns:xsd="http://www.w3.org/2001/XMLSchema" xmlns:xs="http://www.w3.org/2001/XMLSchema" xmlns:p="http://schemas.microsoft.com/office/2006/metadata/properties" xmlns:ns2="fddd08d2-cde5-4536-9015-26373da4c0ad" xmlns:ns3="913c3d69-c1b5-4eb9-8755-6726545935b0" targetNamespace="http://schemas.microsoft.com/office/2006/metadata/properties" ma:root="true" ma:fieldsID="b1c2944055b9ddf3d7caa71c7921c92a" ns2:_="" ns3:_="">
    <xsd:import namespace="fddd08d2-cde5-4536-9015-26373da4c0ad"/>
    <xsd:import namespace="913c3d69-c1b5-4eb9-8755-6726545935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08d2-cde5-4536-9015-26373da4c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1b75a4-ef52-40d9-af0e-54d6c0c4d0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3c3d69-c1b5-4eb9-8755-6726545935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f57e75-5c8e-4eda-a4c8-3b98588978aa}" ma:internalName="TaxCatchAll" ma:showField="CatchAllData" ma:web="913c3d69-c1b5-4eb9-8755-6726545935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3c3d69-c1b5-4eb9-8755-6726545935b0" xsi:nil="true"/>
    <lcf76f155ced4ddcb4097134ff3c332f xmlns="fddd08d2-cde5-4536-9015-26373da4c0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CB3549-93D9-4E5C-B453-D1AAFD01A73F}"/>
</file>

<file path=customXml/itemProps2.xml><?xml version="1.0" encoding="utf-8"?>
<ds:datastoreItem xmlns:ds="http://schemas.openxmlformats.org/officeDocument/2006/customXml" ds:itemID="{2228CFAF-905B-45BF-B1C9-4492963F8FD6}"/>
</file>

<file path=customXml/itemProps3.xml><?xml version="1.0" encoding="utf-8"?>
<ds:datastoreItem xmlns:ds="http://schemas.openxmlformats.org/officeDocument/2006/customXml" ds:itemID="{51CBE06D-113B-4EAA-AB65-DE1D6341B924}"/>
</file>

<file path=docProps/app.xml><?xml version="1.0" encoding="utf-8"?>
<Properties xmlns="http://schemas.openxmlformats.org/officeDocument/2006/extended-properties" xmlns:vt="http://schemas.openxmlformats.org/officeDocument/2006/docPropsVTypes">
  <Template>Normal</Template>
  <TotalTime>0</TotalTime>
  <Pages>10</Pages>
  <Words>1775</Words>
  <Characters>9764</Characters>
  <Application>Microsoft Office Word</Application>
  <DocSecurity>0</DocSecurity>
  <Lines>81</Lines>
  <Paragraphs>23</Paragraphs>
  <ScaleCrop>false</ScaleCrop>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SCHLEGEL Esther</cp:lastModifiedBy>
  <cp:revision>2</cp:revision>
  <dcterms:created xsi:type="dcterms:W3CDTF">2026-07-22T13:54:00Z</dcterms:created>
  <dcterms:modified xsi:type="dcterms:W3CDTF">2026-07-22T13:56:00Z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0x01010043AB586BF0EB4842BBBE597DE5D77852</vt:lpwstr>
  </property>
</Properties>
</file>