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5C21" w14:textId="5974F0DF" w:rsidR="001519D7" w:rsidRDefault="31EDB774" w:rsidP="31EDB774">
      <w:pPr>
        <w:spacing w:before="157" w:after="157" w:line="240" w:lineRule="auto"/>
      </w:pPr>
      <w:bookmarkStart w:id="0" w:name="cahier_des_charges_technico_fonctionnel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39"/>
          <w:szCs w:val="39"/>
        </w:rPr>
        <w:t>Cahier des charges technico-fonctionnel</w:t>
      </w:r>
      <w:bookmarkEnd w:id="0"/>
    </w:p>
    <w:p w14:paraId="61774F81" w14:textId="77777777" w:rsidR="001519D7" w:rsidRDefault="31EDB774" w:rsidP="31EDB774">
      <w:pPr>
        <w:spacing w:before="315" w:after="105" w:line="240" w:lineRule="auto"/>
        <w:ind w:left="-30"/>
      </w:pPr>
      <w:bookmarkStart w:id="1" w:name="assistant_ia_de_traitement_des_ti_f4ff40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Assistant IA de traitement des tickets support</w:t>
      </w:r>
      <w:bookmarkEnd w:id="1"/>
    </w:p>
    <w:p w14:paraId="4ABD9BC7" w14:textId="77777777" w:rsidR="001519D7" w:rsidRDefault="31EDB774" w:rsidP="31EDB774">
      <w:pPr>
        <w:spacing w:before="315" w:after="105" w:line="240" w:lineRule="auto"/>
        <w:ind w:left="-30"/>
      </w:pPr>
      <w:bookmarkStart w:id="2" w:name="bm_1_objectif_et_livrable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1. Objectif et livrable</w:t>
      </w:r>
      <w:bookmarkEnd w:id="2"/>
    </w:p>
    <w:p w14:paraId="670DF2D0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 xml:space="preserve">L’objectif de ce cahier des charges est de traduire le nouveau </w:t>
      </w:r>
      <w:r w:rsidRPr="31EDB774">
        <w:rPr>
          <w:rFonts w:ascii="source serif 4" w:eastAsia="source serif 4" w:hAnsi="source serif 4" w:cs="source serif 4"/>
          <w:b/>
          <w:bCs/>
          <w:color w:val="000000" w:themeColor="text1"/>
        </w:rPr>
        <w:t>TO BE</w:t>
      </w:r>
      <w:r w:rsidRPr="31EDB774">
        <w:rPr>
          <w:rFonts w:ascii="source serif 4" w:eastAsia="source serif 4" w:hAnsi="source serif 4" w:cs="source serif 4"/>
          <w:color w:val="000000" w:themeColor="text1"/>
        </w:rPr>
        <w:t xml:space="preserve"> en spécifications exploitables pour les équipes métier, IT, sécurité, conformité et développement. Le document formalise le fonctionnement cible d’un dispositif d’assistance reposant désormais sur </w:t>
      </w:r>
      <w:r w:rsidRPr="31EDB774">
        <w:rPr>
          <w:rFonts w:ascii="source serif 4" w:eastAsia="source serif 4" w:hAnsi="source serif 4" w:cs="source serif 4"/>
          <w:b/>
          <w:bCs/>
          <w:color w:val="000000" w:themeColor="text1"/>
        </w:rPr>
        <w:t>deux agents IA complémentaires</w:t>
      </w:r>
      <w:r w:rsidRPr="31EDB774">
        <w:rPr>
          <w:rFonts w:ascii="source serif 4" w:eastAsia="source serif 4" w:hAnsi="source serif 4" w:cs="source serif 4"/>
          <w:color w:val="000000" w:themeColor="text1"/>
        </w:rPr>
        <w:t xml:space="preserve"> : un agent orienté collaborateur et un agent orienté technicien support.</w:t>
      </w:r>
    </w:p>
    <w:p w14:paraId="778EC627" w14:textId="15159BA7" w:rsidR="31EDB774" w:rsidRDefault="31EDB774" w:rsidP="31EDB774">
      <w:pPr>
        <w:spacing w:after="210" w:line="240" w:lineRule="auto"/>
        <w:rPr>
          <w:rFonts w:ascii="source serif 4" w:eastAsia="source serif 4" w:hAnsi="source serif 4" w:cs="source serif 4"/>
          <w:color w:val="000000" w:themeColor="text1"/>
        </w:rPr>
      </w:pPr>
    </w:p>
    <w:p w14:paraId="4A0CEAB5" w14:textId="77777777" w:rsidR="001519D7" w:rsidRDefault="31EDB774" w:rsidP="31EDB774">
      <w:pPr>
        <w:spacing w:before="315" w:after="105" w:line="240" w:lineRule="auto"/>
        <w:ind w:left="-30"/>
      </w:pPr>
      <w:bookmarkStart w:id="3" w:name="bm_2_vision_et_utilisateurs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2. Vision et utilisateurs</w:t>
      </w:r>
      <w:bookmarkEnd w:id="3"/>
    </w:p>
    <w:p w14:paraId="6C94ECC1" w14:textId="77777777" w:rsidR="001519D7" w:rsidRDefault="31EDB774" w:rsidP="31EDB774">
      <w:pPr>
        <w:spacing w:before="315" w:after="105" w:line="240" w:lineRule="auto"/>
        <w:ind w:left="-30"/>
      </w:pPr>
      <w:bookmarkStart w:id="4" w:name="bm_2_1_problème_à_résoudre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2.1 Problème à résoudre</w:t>
      </w:r>
      <w:bookmarkEnd w:id="4"/>
    </w:p>
    <w:p w14:paraId="284BA180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support IT est confronté à plusieurs difficultés :</w:t>
      </w:r>
    </w:p>
    <w:p w14:paraId="787F68DD" w14:textId="77777777" w:rsidR="001519D7" w:rsidRDefault="31EDB774" w:rsidP="31EDB774">
      <w:pPr>
        <w:numPr>
          <w:ilvl w:val="0"/>
          <w:numId w:val="8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des tickets mal qualifiés ou incomplets ;</w:t>
      </w:r>
    </w:p>
    <w:p w14:paraId="4AE6DD6C" w14:textId="77777777" w:rsidR="001519D7" w:rsidRDefault="31EDB774" w:rsidP="31EDB774">
      <w:pPr>
        <w:numPr>
          <w:ilvl w:val="0"/>
          <w:numId w:val="8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des demandes envoyées hors du canal officiel ;</w:t>
      </w:r>
    </w:p>
    <w:p w14:paraId="15C94AE2" w14:textId="77777777" w:rsidR="001519D7" w:rsidRDefault="31EDB774" w:rsidP="31EDB774">
      <w:pPr>
        <w:numPr>
          <w:ilvl w:val="0"/>
          <w:numId w:val="8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une perte de temps liée à la requalification manuelle ;</w:t>
      </w:r>
    </w:p>
    <w:p w14:paraId="664A80FD" w14:textId="77777777" w:rsidR="001519D7" w:rsidRDefault="31EDB774" w:rsidP="31EDB774">
      <w:pPr>
        <w:numPr>
          <w:ilvl w:val="0"/>
          <w:numId w:val="8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une documentation dispersée et peu accessible ;</w:t>
      </w:r>
    </w:p>
    <w:p w14:paraId="53434F4A" w14:textId="77777777" w:rsidR="001519D7" w:rsidRDefault="31EDB774" w:rsidP="31EDB774">
      <w:pPr>
        <w:numPr>
          <w:ilvl w:val="0"/>
          <w:numId w:val="8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une faible capitalisation des solutions déjà trouvées ;</w:t>
      </w:r>
    </w:p>
    <w:p w14:paraId="58459A81" w14:textId="77777777" w:rsidR="001519D7" w:rsidRDefault="31EDB774" w:rsidP="31EDB774">
      <w:pPr>
        <w:numPr>
          <w:ilvl w:val="0"/>
          <w:numId w:val="8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une expérience collaborateur jugée insatisfaisante ;</w:t>
      </w:r>
    </w:p>
    <w:p w14:paraId="014531CA" w14:textId="77777777" w:rsidR="001519D7" w:rsidRDefault="31EDB774" w:rsidP="31EDB774">
      <w:pPr>
        <w:numPr>
          <w:ilvl w:val="0"/>
          <w:numId w:val="8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une charge support inutile sur des demandes simples, récurrentes ou mal orientées.</w:t>
      </w:r>
    </w:p>
    <w:p w14:paraId="5693CD93" w14:textId="3E1CBAFA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TO BE répond à ces difficultés en séparant mieux les usages : un premier agent assiste le collaborateur avant la création du ticket, et un second agent assiste le technicien au moment du traitement et de la résolution.</w:t>
      </w:r>
    </w:p>
    <w:p w14:paraId="7F426D45" w14:textId="77777777" w:rsidR="001519D7" w:rsidRDefault="31EDB774" w:rsidP="31EDB774">
      <w:pPr>
        <w:spacing w:before="315" w:after="105" w:line="240" w:lineRule="auto"/>
        <w:ind w:left="-30"/>
      </w:pPr>
      <w:bookmarkStart w:id="5" w:name="bm_2_2_vision_cible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2.2 Vision cible</w:t>
      </w:r>
      <w:bookmarkEnd w:id="5"/>
    </w:p>
    <w:p w14:paraId="3266F8D0" w14:textId="257662DC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La vision cible repose sur une chaîne de traitement fluide :</w:t>
      </w:r>
    </w:p>
    <w:p w14:paraId="33640A12" w14:textId="77777777" w:rsidR="001519D7" w:rsidRDefault="31EDB774" w:rsidP="31EDB774">
      <w:pPr>
        <w:numPr>
          <w:ilvl w:val="0"/>
          <w:numId w:val="7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collaborateur est guidé dès l’expression du besoin ;</w:t>
      </w:r>
    </w:p>
    <w:p w14:paraId="1FE32B75" w14:textId="77777777" w:rsidR="001519D7" w:rsidRDefault="31EDB774" w:rsidP="31EDB774">
      <w:pPr>
        <w:numPr>
          <w:ilvl w:val="0"/>
          <w:numId w:val="7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ticket est enrichi, mieux qualifié et mieux orienté ;</w:t>
      </w:r>
    </w:p>
    <w:p w14:paraId="6906F5F4" w14:textId="77777777" w:rsidR="001519D7" w:rsidRDefault="31EDB774" w:rsidP="31EDB774">
      <w:pPr>
        <w:numPr>
          <w:ilvl w:val="0"/>
          <w:numId w:val="7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une solution simple peut être proposée avant transmission ;</w:t>
      </w:r>
    </w:p>
    <w:p w14:paraId="4B16724C" w14:textId="77777777" w:rsidR="001519D7" w:rsidRDefault="31EDB774" w:rsidP="31EDB774">
      <w:pPr>
        <w:numPr>
          <w:ilvl w:val="0"/>
          <w:numId w:val="7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technicien reçoit un ticket plus exploitable ;</w:t>
      </w:r>
    </w:p>
    <w:p w14:paraId="372BB396" w14:textId="77777777" w:rsidR="001519D7" w:rsidRDefault="31EDB774" w:rsidP="31EDB774">
      <w:pPr>
        <w:numPr>
          <w:ilvl w:val="0"/>
          <w:numId w:val="7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 second agent aide le technicien à traiter, structurer et capitaliser ;</w:t>
      </w:r>
    </w:p>
    <w:p w14:paraId="22956380" w14:textId="77777777" w:rsidR="001519D7" w:rsidRDefault="31EDB774" w:rsidP="31EDB774">
      <w:pPr>
        <w:numPr>
          <w:ilvl w:val="0"/>
          <w:numId w:val="7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la clôture du ticket alimente la base de connaissance lorsque la résolution est réutilisable.</w:t>
      </w:r>
    </w:p>
    <w:p w14:paraId="5816EF74" w14:textId="77777777" w:rsidR="001519D7" w:rsidRDefault="31EDB774" w:rsidP="31EDB774">
      <w:pPr>
        <w:spacing w:before="315" w:after="105" w:line="240" w:lineRule="auto"/>
        <w:ind w:left="-30"/>
      </w:pPr>
      <w:bookmarkStart w:id="6" w:name="bm_2_3_utilisateurs_et_responsabilités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2.3 Utilisateurs et responsabilités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45"/>
        <w:gridCol w:w="6529"/>
      </w:tblGrid>
      <w:tr w:rsidR="001519D7" w14:paraId="539EC550" w14:textId="77777777" w:rsidTr="31EDB77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2ED19B3" w14:textId="502E7AEF" w:rsidR="001519D7" w:rsidRDefault="31EDB774" w:rsidP="31EDB774">
            <w:r w:rsidRPr="31EDB774">
              <w:rPr>
                <w:rFonts w:ascii="source sans 3" w:eastAsia="source sans 3" w:hAnsi="source sans 3" w:cs="source sans 3"/>
                <w:b/>
                <w:bCs/>
                <w:color w:val="000000" w:themeColor="text1"/>
                <w:sz w:val="17"/>
                <w:szCs w:val="17"/>
              </w:rPr>
              <w:t>Profil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5CFF925C" w14:textId="0389F5C0" w:rsidR="001519D7" w:rsidRDefault="31EDB774" w:rsidP="31EDB774">
            <w:r w:rsidRPr="31EDB774">
              <w:rPr>
                <w:rFonts w:ascii="source sans 3" w:eastAsia="source sans 3" w:hAnsi="source sans 3" w:cs="source sans 3"/>
                <w:b/>
                <w:bCs/>
                <w:color w:val="000000" w:themeColor="text1"/>
                <w:sz w:val="17"/>
                <w:szCs w:val="17"/>
              </w:rPr>
              <w:t>Rôle principal</w:t>
            </w:r>
          </w:p>
        </w:tc>
      </w:tr>
      <w:tr w:rsidR="001519D7" w14:paraId="42FD836E" w14:textId="77777777" w:rsidTr="31EDB77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D048281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Collaborateur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010F4CAF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Décrire le besoin, répondre aux questions, valider la proposition ou le ticket.</w:t>
            </w:r>
          </w:p>
        </w:tc>
      </w:tr>
      <w:tr w:rsidR="001519D7" w14:paraId="54465DDC" w14:textId="77777777" w:rsidTr="31EDB77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2A7F319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Agent IA 1 – Collaborateur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5025C6BF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Qualifier la demande, poser des questions, rechercher une solution, préparer le ticket.</w:t>
            </w:r>
          </w:p>
        </w:tc>
      </w:tr>
      <w:tr w:rsidR="001519D7" w14:paraId="2CBD6663" w14:textId="77777777" w:rsidTr="31EDB77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A8B9DE9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Technicien support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4935B714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Recevoir, traiter, commenter, résoudre et clôturer le ticket.</w:t>
            </w:r>
          </w:p>
        </w:tc>
      </w:tr>
      <w:tr w:rsidR="001519D7" w14:paraId="5A9269AD" w14:textId="77777777" w:rsidTr="31EDB77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90DC1EC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Agent IA 2 – Support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1FD57266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Aider le technicien à rechercher, reformuler, structurer et capitaliser la résolution.</w:t>
            </w:r>
          </w:p>
        </w:tc>
      </w:tr>
      <w:tr w:rsidR="001519D7" w14:paraId="67C0A4C5" w14:textId="77777777" w:rsidTr="31EDB77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DECFBA6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Référent IA / support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477ED510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Piloter les règles, les usages, les KPI et l’amélioration continue.</w:t>
            </w:r>
          </w:p>
        </w:tc>
      </w:tr>
      <w:tr w:rsidR="001519D7" w14:paraId="4D7D1203" w14:textId="77777777" w:rsidTr="31EDB77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47E113A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IT / RSSI / DPO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5367BAFB" w14:textId="77777777" w:rsidR="001519D7" w:rsidRDefault="31EDB774" w:rsidP="31EDB774">
            <w:r w:rsidRPr="31EDB774">
              <w:rPr>
                <w:rFonts w:ascii="source sans 3" w:eastAsia="source sans 3" w:hAnsi="source sans 3" w:cs="source sans 3"/>
                <w:color w:val="000000" w:themeColor="text1"/>
                <w:sz w:val="17"/>
                <w:szCs w:val="17"/>
              </w:rPr>
              <w:t>Encadrer les accès, les logs, les données sensibles et la conformité.</w:t>
            </w:r>
          </w:p>
        </w:tc>
      </w:tr>
    </w:tbl>
    <w:p w14:paraId="5228ED55" w14:textId="77777777" w:rsidR="001519D7" w:rsidRDefault="001519D7" w:rsidP="31EDB774">
      <w:pPr>
        <w:spacing w:line="240" w:lineRule="auto"/>
      </w:pPr>
    </w:p>
    <w:p w14:paraId="113C9FA8" w14:textId="58D86740" w:rsidR="31EDB774" w:rsidRDefault="31EDB774" w:rsidP="31EDB774">
      <w:pPr>
        <w:spacing w:line="240" w:lineRule="auto"/>
      </w:pPr>
    </w:p>
    <w:p w14:paraId="0725B378" w14:textId="77777777" w:rsidR="001519D7" w:rsidRDefault="31EDB774" w:rsidP="31EDB774">
      <w:pPr>
        <w:spacing w:before="315" w:after="105" w:line="240" w:lineRule="auto"/>
        <w:ind w:left="-30"/>
      </w:pPr>
      <w:bookmarkStart w:id="7" w:name="bm_3_fonctionnalités_et_flux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3. Fonctionnalités et flux</w:t>
      </w:r>
      <w:bookmarkEnd w:id="7"/>
    </w:p>
    <w:p w14:paraId="4C62B10D" w14:textId="77777777" w:rsidR="001519D7" w:rsidRDefault="31EDB774" w:rsidP="31EDB774">
      <w:pPr>
        <w:spacing w:before="315" w:after="105" w:line="240" w:lineRule="auto"/>
        <w:ind w:left="-30"/>
      </w:pPr>
      <w:bookmarkStart w:id="8" w:name="bm_3_1_fonctionnalités_prioritaires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3.1 Fonctionnalités prioritaires</w:t>
      </w:r>
      <w:bookmarkEnd w:id="8"/>
    </w:p>
    <w:p w14:paraId="012F0AE1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fonctionnalités priorisées dans cette version sont les suivantes :</w:t>
      </w:r>
    </w:p>
    <w:p w14:paraId="04C11456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Compréhension de la demande du collaborateur en langage naturel.</w:t>
      </w:r>
    </w:p>
    <w:p w14:paraId="7E35DC5D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Vérification automatique des informations manquantes.</w:t>
      </w:r>
    </w:p>
    <w:p w14:paraId="7353DF2A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Questions ciblées pour améliorer la complétude du ticket.</w:t>
      </w:r>
    </w:p>
    <w:p w14:paraId="73A5471D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Proposition de catégorie, priorité et canal.</w:t>
      </w:r>
    </w:p>
    <w:p w14:paraId="26A6234A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Recherche d’une solution dans la base de connaissance.</w:t>
      </w:r>
    </w:p>
    <w:p w14:paraId="4EA49C2F" w14:textId="182CEB6C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Préremplissage du ticket avant transmission via cartes adaptatives.</w:t>
      </w:r>
    </w:p>
    <w:p w14:paraId="1C0889CC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Validation adaptée avant envoi.</w:t>
      </w:r>
    </w:p>
    <w:p w14:paraId="0E9B1EF8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Réception du ticket par le technicien.</w:t>
      </w:r>
    </w:p>
    <w:p w14:paraId="6FFFCAFC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Assistance IA au technicien pendant le traitement.</w:t>
      </w:r>
    </w:p>
    <w:p w14:paraId="431B1CE8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Reformulation ou structuration de la solution trouvée.</w:t>
      </w:r>
    </w:p>
    <w:p w14:paraId="0230D7C3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Capitalisation de la résolution dans la base de connaissance.</w:t>
      </w:r>
    </w:p>
    <w:p w14:paraId="26D20166" w14:textId="77777777" w:rsidR="001519D7" w:rsidRDefault="31EDB774" w:rsidP="31EDB774">
      <w:pPr>
        <w:numPr>
          <w:ilvl w:val="0"/>
          <w:numId w:val="9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Clôture du ticket et feedback.</w:t>
      </w:r>
    </w:p>
    <w:p w14:paraId="618C6A51" w14:textId="77777777" w:rsidR="001519D7" w:rsidRDefault="31EDB774" w:rsidP="31EDB774">
      <w:pPr>
        <w:spacing w:before="315" w:after="105" w:line="240" w:lineRule="auto"/>
        <w:ind w:left="-30"/>
      </w:pPr>
      <w:bookmarkStart w:id="9" w:name="bm_3_2_flux_cible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3.2 Flux cible</w:t>
      </w:r>
      <w:bookmarkEnd w:id="9"/>
    </w:p>
    <w:p w14:paraId="62D7821C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flux cible se décompose en deux séquences.</w:t>
      </w:r>
    </w:p>
    <w:p w14:paraId="00A76077" w14:textId="77777777" w:rsidR="001519D7" w:rsidRDefault="31EDB774" w:rsidP="31EDB774">
      <w:pPr>
        <w:spacing w:before="315" w:after="105" w:line="240" w:lineRule="auto"/>
        <w:ind w:left="-30"/>
      </w:pPr>
      <w:bookmarkStart w:id="10" w:name="a_parcours_collaborateur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A. Parcours collaborateur</w:t>
      </w:r>
      <w:bookmarkEnd w:id="10"/>
    </w:p>
    <w:p w14:paraId="302C651C" w14:textId="7777777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collaborateur exprime son besoin.</w:t>
      </w:r>
    </w:p>
    <w:p w14:paraId="322FBFA3" w14:textId="7777777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L’agent IA 1 détecte l’intention et la langue.</w:t>
      </w:r>
    </w:p>
    <w:p w14:paraId="6CD794BC" w14:textId="7777777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Il vérifie les informations présentes ou manquantes.</w:t>
      </w:r>
    </w:p>
    <w:p w14:paraId="2571E18E" w14:textId="7777777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Si le ticket est incomplet, il pose des questions ciblées.</w:t>
      </w:r>
    </w:p>
    <w:p w14:paraId="1CE6BA03" w14:textId="4B7CF0F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Si le ticket est suffisamment qualifié, il propose une catégorie, une priorité et un canal (via cartes adaptatives) ou décide de ne créer de ticket.</w:t>
      </w:r>
    </w:p>
    <w:p w14:paraId="5A7ACC1F" w14:textId="7777777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Il recherche ensuite une solution dans la base de connaissance vérifiée.</w:t>
      </w:r>
    </w:p>
    <w:p w14:paraId="33F5A298" w14:textId="7777777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Si une solution est trouvée, elle est proposée au collaborateur.</w:t>
      </w:r>
    </w:p>
    <w:p w14:paraId="716B792F" w14:textId="7777777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Si la solution ne suffit pas, l’agent prépare un ticket enrichi et structuré.</w:t>
      </w:r>
    </w:p>
    <w:p w14:paraId="4314E35B" w14:textId="77777777" w:rsidR="001519D7" w:rsidRDefault="31EDB774" w:rsidP="31EDB774">
      <w:pPr>
        <w:numPr>
          <w:ilvl w:val="0"/>
          <w:numId w:val="1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ticket est validé avant transmission au support.</w:t>
      </w:r>
    </w:p>
    <w:p w14:paraId="1362E776" w14:textId="77777777" w:rsidR="001519D7" w:rsidRDefault="31EDB774" w:rsidP="31EDB774">
      <w:pPr>
        <w:spacing w:before="315" w:after="105" w:line="240" w:lineRule="auto"/>
        <w:ind w:left="-30"/>
      </w:pPr>
      <w:bookmarkStart w:id="11" w:name="b_parcours_technicien_support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B. Parcours technicien support</w:t>
      </w:r>
      <w:bookmarkEnd w:id="11"/>
    </w:p>
    <w:p w14:paraId="545665B2" w14:textId="77777777" w:rsidR="001519D7" w:rsidRDefault="31EDB774" w:rsidP="31EDB774">
      <w:pPr>
        <w:numPr>
          <w:ilvl w:val="0"/>
          <w:numId w:val="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technicien reçoit un ticket mieux qualifié.</w:t>
      </w:r>
    </w:p>
    <w:p w14:paraId="1188309D" w14:textId="77777777" w:rsidR="001519D7" w:rsidRDefault="31EDB774" w:rsidP="31EDB774">
      <w:pPr>
        <w:numPr>
          <w:ilvl w:val="0"/>
          <w:numId w:val="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Il traite le ticket avec l’aide d’un second agent IA dédié au support.</w:t>
      </w:r>
    </w:p>
    <w:p w14:paraId="30BDAD6F" w14:textId="77777777" w:rsidR="001519D7" w:rsidRDefault="31EDB774" w:rsidP="31EDB774">
      <w:pPr>
        <w:numPr>
          <w:ilvl w:val="0"/>
          <w:numId w:val="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L’agent IA 2 peut aider à reformuler, rechercher, synthétiser ou structurer la résolution.</w:t>
      </w:r>
    </w:p>
    <w:p w14:paraId="77B35037" w14:textId="77777777" w:rsidR="001519D7" w:rsidRDefault="31EDB774" w:rsidP="31EDB774">
      <w:pPr>
        <w:numPr>
          <w:ilvl w:val="0"/>
          <w:numId w:val="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technicien reste responsable du traitement réel et du contact avec le collaborateur.</w:t>
      </w:r>
    </w:p>
    <w:p w14:paraId="35194677" w14:textId="77777777" w:rsidR="001519D7" w:rsidRDefault="31EDB774" w:rsidP="31EDB774">
      <w:pPr>
        <w:numPr>
          <w:ilvl w:val="0"/>
          <w:numId w:val="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Une fois la solution trouvée, elle peut être transformée en contenu réutilisable.</w:t>
      </w:r>
    </w:p>
    <w:p w14:paraId="25B12012" w14:textId="77777777" w:rsidR="001519D7" w:rsidRDefault="31EDB774" w:rsidP="31EDB774">
      <w:pPr>
        <w:numPr>
          <w:ilvl w:val="0"/>
          <w:numId w:val="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La résolution utile est capitalisée dans la base de connaissance.</w:t>
      </w:r>
    </w:p>
    <w:p w14:paraId="1728080A" w14:textId="77777777" w:rsidR="001519D7" w:rsidRDefault="31EDB774" w:rsidP="31EDB774">
      <w:pPr>
        <w:numPr>
          <w:ilvl w:val="0"/>
          <w:numId w:val="2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ticket est clôturé avec feedback.</w:t>
      </w:r>
    </w:p>
    <w:p w14:paraId="75C935A1" w14:textId="77777777" w:rsidR="001519D7" w:rsidRDefault="31EDB774" w:rsidP="31EDB774">
      <w:pPr>
        <w:spacing w:before="315" w:after="105" w:line="240" w:lineRule="auto"/>
        <w:ind w:left="-30"/>
      </w:pPr>
      <w:bookmarkStart w:id="12" w:name="bm_3_3_cas_d_exception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3.3 Cas d’exception</w:t>
      </w:r>
      <w:bookmarkEnd w:id="12"/>
    </w:p>
    <w:p w14:paraId="431B6510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système doit gérer plusieurs cas d’exception :</w:t>
      </w:r>
    </w:p>
    <w:p w14:paraId="0D00EF28" w14:textId="77777777" w:rsidR="001519D7" w:rsidRDefault="31EDB774" w:rsidP="31EDB774">
      <w:pPr>
        <w:numPr>
          <w:ilvl w:val="0"/>
          <w:numId w:val="1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ticket incomplet ;</w:t>
      </w:r>
    </w:p>
    <w:p w14:paraId="77E38AEC" w14:textId="77777777" w:rsidR="001519D7" w:rsidRDefault="31EDB774" w:rsidP="31EDB774">
      <w:pPr>
        <w:numPr>
          <w:ilvl w:val="0"/>
          <w:numId w:val="1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demande mal catégorisée ;</w:t>
      </w:r>
    </w:p>
    <w:p w14:paraId="6F55852E" w14:textId="77777777" w:rsidR="001519D7" w:rsidRDefault="31EDB774" w:rsidP="31EDB774">
      <w:pPr>
        <w:numPr>
          <w:ilvl w:val="0"/>
          <w:numId w:val="1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absence de solution documentaire ;</w:t>
      </w:r>
    </w:p>
    <w:p w14:paraId="3EE322E2" w14:textId="77777777" w:rsidR="001519D7" w:rsidRDefault="31EDB774" w:rsidP="31EDB774">
      <w:pPr>
        <w:numPr>
          <w:ilvl w:val="0"/>
          <w:numId w:val="1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cas sensible ou hors périmètre ;</w:t>
      </w:r>
    </w:p>
    <w:p w14:paraId="2ABE049B" w14:textId="77777777" w:rsidR="001519D7" w:rsidRDefault="31EDB774" w:rsidP="31EDB774">
      <w:pPr>
        <w:numPr>
          <w:ilvl w:val="0"/>
          <w:numId w:val="1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besoin d’escalade ;</w:t>
      </w:r>
    </w:p>
    <w:p w14:paraId="56C3733E" w14:textId="77777777" w:rsidR="001519D7" w:rsidRDefault="31EDB774" w:rsidP="31EDB774">
      <w:pPr>
        <w:numPr>
          <w:ilvl w:val="0"/>
          <w:numId w:val="1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impossibilité de résolution autonome ;</w:t>
      </w:r>
    </w:p>
    <w:p w14:paraId="2328EF8F" w14:textId="77777777" w:rsidR="001519D7" w:rsidRDefault="31EDB774" w:rsidP="31EDB774">
      <w:pPr>
        <w:numPr>
          <w:ilvl w:val="0"/>
          <w:numId w:val="15"/>
        </w:numPr>
        <w:spacing w:before="105" w:after="105" w:line="240" w:lineRule="auto"/>
        <w:rPr>
          <w:rFonts w:ascii="source serif 4" w:eastAsia="source serif 4" w:hAnsi="source serif 4" w:cs="source serif 4"/>
          <w:color w:val="000000" w:themeColor="text1"/>
        </w:rPr>
      </w:pPr>
      <w:r w:rsidRPr="31EDB774">
        <w:rPr>
          <w:rFonts w:ascii="source serif 4" w:eastAsia="source serif 4" w:hAnsi="source serif 4" w:cs="source serif 4"/>
          <w:color w:val="000000" w:themeColor="text1"/>
        </w:rPr>
        <w:t>cas où l’agent support ne peut pas aider de manière fiable.</w:t>
      </w:r>
    </w:p>
    <w:p w14:paraId="392BD40C" w14:textId="5347C4A6" w:rsidR="31EDB774" w:rsidRDefault="31EDB774" w:rsidP="31EDB774">
      <w:pPr>
        <w:spacing w:before="105" w:after="105" w:line="240" w:lineRule="auto"/>
        <w:ind w:left="540"/>
        <w:rPr>
          <w:rFonts w:ascii="source serif 4" w:eastAsia="source serif 4" w:hAnsi="source serif 4" w:cs="source serif 4"/>
          <w:color w:val="000000" w:themeColor="text1"/>
        </w:rPr>
      </w:pPr>
    </w:p>
    <w:p w14:paraId="747B1936" w14:textId="77777777" w:rsidR="001519D7" w:rsidRDefault="31EDB774" w:rsidP="31EDB774">
      <w:pPr>
        <w:spacing w:before="315" w:after="105" w:line="240" w:lineRule="auto"/>
        <w:ind w:left="-30"/>
      </w:pPr>
      <w:bookmarkStart w:id="13" w:name="bm_4_données_et_ia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4. Données et IA</w:t>
      </w:r>
      <w:bookmarkEnd w:id="13"/>
    </w:p>
    <w:p w14:paraId="31832BC6" w14:textId="77777777" w:rsidR="001519D7" w:rsidRDefault="31EDB774" w:rsidP="31EDB774">
      <w:pPr>
        <w:spacing w:before="315" w:after="105" w:line="240" w:lineRule="auto"/>
        <w:ind w:left="-30"/>
      </w:pPr>
      <w:bookmarkStart w:id="14" w:name="bm_4_1_sources_utilisées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4.1 Sources utilisées</w:t>
      </w:r>
      <w:bookmarkEnd w:id="14"/>
    </w:p>
    <w:p w14:paraId="103307DA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sources principales sont :</w:t>
      </w:r>
    </w:p>
    <w:p w14:paraId="10C0DD29" w14:textId="77777777" w:rsidR="001519D7" w:rsidRDefault="31EDB774" w:rsidP="31EDB774">
      <w:pPr>
        <w:numPr>
          <w:ilvl w:val="0"/>
          <w:numId w:val="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ServiceNow comme outil de ticketing ;</w:t>
      </w:r>
    </w:p>
    <w:p w14:paraId="51F132C1" w14:textId="79267D7E" w:rsidR="001519D7" w:rsidRDefault="31EDB774" w:rsidP="31EDB774">
      <w:pPr>
        <w:numPr>
          <w:ilvl w:val="0"/>
          <w:numId w:val="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Sharepoint : la base de connaissance IT et collaborateur ;</w:t>
      </w:r>
    </w:p>
    <w:p w14:paraId="2D34ED2E" w14:textId="77777777" w:rsidR="001519D7" w:rsidRDefault="31EDB774" w:rsidP="31EDB774">
      <w:pPr>
        <w:numPr>
          <w:ilvl w:val="0"/>
          <w:numId w:val="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contenus d’aide destinés aux collaborateurs ;</w:t>
      </w:r>
    </w:p>
    <w:p w14:paraId="627BDA19" w14:textId="77777777" w:rsidR="001519D7" w:rsidRDefault="31EDB774" w:rsidP="31EDB774">
      <w:pPr>
        <w:numPr>
          <w:ilvl w:val="0"/>
          <w:numId w:val="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journaux d’usage et de traitement ;</w:t>
      </w:r>
    </w:p>
    <w:p w14:paraId="446AC97F" w14:textId="77777777" w:rsidR="001519D7" w:rsidRDefault="31EDB774" w:rsidP="31EDB774">
      <w:pPr>
        <w:numPr>
          <w:ilvl w:val="0"/>
          <w:numId w:val="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l’environnement Microsoft envisagé pour le prototype ;</w:t>
      </w:r>
    </w:p>
    <w:p w14:paraId="4FC0F3DD" w14:textId="77777777" w:rsidR="001519D7" w:rsidRDefault="31EDB774" w:rsidP="31EDB774">
      <w:pPr>
        <w:numPr>
          <w:ilvl w:val="0"/>
          <w:numId w:val="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retours support utiles à la capitalisation.</w:t>
      </w:r>
    </w:p>
    <w:p w14:paraId="38584040" w14:textId="77777777" w:rsidR="001519D7" w:rsidRDefault="31EDB774" w:rsidP="31EDB774">
      <w:pPr>
        <w:spacing w:before="315" w:after="105" w:line="240" w:lineRule="auto"/>
        <w:ind w:left="-30"/>
      </w:pPr>
      <w:bookmarkStart w:id="15" w:name="bm_4_2_rôle_des_deux_agents_ia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4.2 Rôle des deux agents IA</w:t>
      </w:r>
      <w:bookmarkEnd w:id="15"/>
    </w:p>
    <w:p w14:paraId="2CA59E5C" w14:textId="77777777" w:rsidR="001519D7" w:rsidRDefault="31EDB774" w:rsidP="31EDB774">
      <w:pPr>
        <w:spacing w:before="315" w:after="105" w:line="240" w:lineRule="auto"/>
        <w:ind w:left="-30"/>
      </w:pPr>
      <w:bookmarkStart w:id="16" w:name="agent_ia_1_assistant_collaborateur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Agent IA 1 – Assistant collaborateur</w:t>
      </w:r>
      <w:bookmarkEnd w:id="16"/>
    </w:p>
    <w:p w14:paraId="68B8F15B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Son rôle est d’aider l’utilisateur final à mieux formuler sa demande, à compléter son ticket, à comprendre une solution simple et à transmettre une demande plus propre au support.</w:t>
      </w:r>
    </w:p>
    <w:p w14:paraId="1A102A45" w14:textId="77777777" w:rsidR="001519D7" w:rsidRDefault="31EDB774" w:rsidP="31EDB774">
      <w:pPr>
        <w:spacing w:before="315" w:after="105" w:line="240" w:lineRule="auto"/>
        <w:ind w:left="-30"/>
      </w:pPr>
      <w:bookmarkStart w:id="17" w:name="agent_ia_2_assistant_technicien_support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Agent IA 2 – Assistant technicien support</w:t>
      </w:r>
      <w:bookmarkEnd w:id="17"/>
    </w:p>
    <w:p w14:paraId="7932565B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Son rôle est d’aider le technicien dans la phase de traitement. Il ne remplace pas l’expertise humaine, mais apporte un soutien opérationnel en aidant à :</w:t>
      </w:r>
    </w:p>
    <w:p w14:paraId="1B27D13B" w14:textId="77777777" w:rsidR="001519D7" w:rsidRDefault="31EDB774" w:rsidP="31EDB774">
      <w:pPr>
        <w:numPr>
          <w:ilvl w:val="0"/>
          <w:numId w:val="13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rechercher plus vite une réponse ;</w:t>
      </w:r>
    </w:p>
    <w:p w14:paraId="619274C3" w14:textId="77777777" w:rsidR="001519D7" w:rsidRDefault="31EDB774" w:rsidP="31EDB774">
      <w:pPr>
        <w:numPr>
          <w:ilvl w:val="0"/>
          <w:numId w:val="13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reformuler une résolution ;</w:t>
      </w:r>
    </w:p>
    <w:p w14:paraId="4A963CBF" w14:textId="77777777" w:rsidR="001519D7" w:rsidRDefault="31EDB774" w:rsidP="31EDB774">
      <w:pPr>
        <w:numPr>
          <w:ilvl w:val="0"/>
          <w:numId w:val="13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structurer un commentaire de clôture ;</w:t>
      </w:r>
    </w:p>
    <w:p w14:paraId="00A55869" w14:textId="77777777" w:rsidR="001519D7" w:rsidRDefault="31EDB774" w:rsidP="31EDB774">
      <w:pPr>
        <w:numPr>
          <w:ilvl w:val="0"/>
          <w:numId w:val="13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proposer un format de capitalisation réutilisable ;</w:t>
      </w:r>
    </w:p>
    <w:p w14:paraId="623D72A2" w14:textId="77777777" w:rsidR="001519D7" w:rsidRDefault="31EDB774" w:rsidP="31EDB774">
      <w:pPr>
        <w:numPr>
          <w:ilvl w:val="0"/>
          <w:numId w:val="13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gagner du temps sur les tâches de formalisation.</w:t>
      </w:r>
    </w:p>
    <w:p w14:paraId="6A639D6C" w14:textId="77777777" w:rsidR="001519D7" w:rsidRDefault="31EDB774" w:rsidP="31EDB774">
      <w:pPr>
        <w:spacing w:before="315" w:after="105" w:line="240" w:lineRule="auto"/>
        <w:ind w:left="-30"/>
      </w:pPr>
      <w:bookmarkStart w:id="18" w:name="bm_4_3_données_sensibles_et_donné_ce75b9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4.3 Données sensibles et données interdites</w:t>
      </w:r>
      <w:bookmarkEnd w:id="18"/>
    </w:p>
    <w:p w14:paraId="0A9B251C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système doit appliquer une logique de minimisation stricte. Les données non pertinentes pour le traitement d’un ticket support ne doivent pas être exploitées par les agents.</w:t>
      </w:r>
    </w:p>
    <w:p w14:paraId="7CEB53B9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deux agents doivent refuser, masquer ou rediriger les données sensibles non nécessaires, notamment lorsqu’elles relèvent d’un autre service que l’IT.</w:t>
      </w:r>
    </w:p>
    <w:p w14:paraId="30FC4C73" w14:textId="5B3F23F2" w:rsidR="31EDB774" w:rsidRDefault="31EDB774" w:rsidP="31EDB774">
      <w:pPr>
        <w:spacing w:after="210" w:line="240" w:lineRule="auto"/>
        <w:rPr>
          <w:rFonts w:ascii="source serif 4" w:eastAsia="source serif 4" w:hAnsi="source serif 4" w:cs="source serif 4"/>
          <w:color w:val="000000" w:themeColor="text1"/>
        </w:rPr>
      </w:pPr>
    </w:p>
    <w:p w14:paraId="6AF7D505" w14:textId="77777777" w:rsidR="001519D7" w:rsidRDefault="31EDB774" w:rsidP="31EDB774">
      <w:pPr>
        <w:spacing w:before="315" w:after="105" w:line="240" w:lineRule="auto"/>
        <w:ind w:left="-30"/>
      </w:pPr>
      <w:bookmarkStart w:id="19" w:name="bm_5_garde_fous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5. Garde-fous</w:t>
      </w:r>
      <w:bookmarkEnd w:id="19"/>
    </w:p>
    <w:p w14:paraId="40B4018D" w14:textId="77777777" w:rsidR="001519D7" w:rsidRDefault="31EDB774" w:rsidP="31EDB774">
      <w:pPr>
        <w:spacing w:before="315" w:after="105" w:line="240" w:lineRule="auto"/>
        <w:ind w:left="-30"/>
      </w:pPr>
      <w:bookmarkStart w:id="20" w:name="bm_5_1_contrôle_humain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5.1 Contrôle humain</w:t>
      </w:r>
      <w:bookmarkEnd w:id="20"/>
    </w:p>
    <w:p w14:paraId="54AC44E1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nouveau TO BE conserve un principe fort : l’IA assiste, mais l’humain décide et agit.</w:t>
      </w:r>
    </w:p>
    <w:p w14:paraId="6FDB5097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contrôle humain intervient :</w:t>
      </w:r>
    </w:p>
    <w:p w14:paraId="4BAF9D6D" w14:textId="77777777" w:rsidR="001519D7" w:rsidRDefault="31EDB774" w:rsidP="31EDB774">
      <w:pPr>
        <w:numPr>
          <w:ilvl w:val="0"/>
          <w:numId w:val="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quand le collaborateur valide la réponse ou la transmission du ticket ;</w:t>
      </w:r>
    </w:p>
    <w:p w14:paraId="2B374015" w14:textId="77777777" w:rsidR="001519D7" w:rsidRDefault="31EDB774" w:rsidP="31EDB774">
      <w:pPr>
        <w:numPr>
          <w:ilvl w:val="0"/>
          <w:numId w:val="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quand un ticket doit être effectivement pris en charge ;</w:t>
      </w:r>
    </w:p>
    <w:p w14:paraId="01A2252C" w14:textId="77777777" w:rsidR="001519D7" w:rsidRDefault="31EDB774" w:rsidP="31EDB774">
      <w:pPr>
        <w:numPr>
          <w:ilvl w:val="0"/>
          <w:numId w:val="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quand le technicien traite et résout le cas ;</w:t>
      </w:r>
    </w:p>
    <w:p w14:paraId="4478BDA9" w14:textId="77777777" w:rsidR="001519D7" w:rsidRDefault="31EDB774" w:rsidP="31EDB774">
      <w:pPr>
        <w:numPr>
          <w:ilvl w:val="0"/>
          <w:numId w:val="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quand une capitalisation doit être publiée ;</w:t>
      </w:r>
    </w:p>
    <w:p w14:paraId="6710CA78" w14:textId="77777777" w:rsidR="001519D7" w:rsidRDefault="31EDB774" w:rsidP="31EDB774">
      <w:pPr>
        <w:numPr>
          <w:ilvl w:val="0"/>
          <w:numId w:val="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quand un cas sensible ou ambigu nécessite une escalade.</w:t>
      </w:r>
    </w:p>
    <w:p w14:paraId="0A344D3E" w14:textId="77777777" w:rsidR="001519D7" w:rsidRDefault="31EDB774" w:rsidP="31EDB774">
      <w:pPr>
        <w:spacing w:before="315" w:after="105" w:line="240" w:lineRule="auto"/>
        <w:ind w:left="-30"/>
      </w:pPr>
      <w:bookmarkStart w:id="21" w:name="bm_5_2_limites_des_agents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5.2 Limites des agents</w:t>
      </w:r>
      <w:bookmarkEnd w:id="21"/>
    </w:p>
    <w:p w14:paraId="1383E95E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agents ne doivent pas :</w:t>
      </w:r>
    </w:p>
    <w:p w14:paraId="469C6436" w14:textId="77777777" w:rsidR="001519D7" w:rsidRDefault="31EDB774" w:rsidP="31EDB774">
      <w:pPr>
        <w:numPr>
          <w:ilvl w:val="0"/>
          <w:numId w:val="1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prendre une décision engageante seuls ;</w:t>
      </w:r>
    </w:p>
    <w:p w14:paraId="78BD33C5" w14:textId="77777777" w:rsidR="001519D7" w:rsidRDefault="31EDB774" w:rsidP="31EDB774">
      <w:pPr>
        <w:numPr>
          <w:ilvl w:val="0"/>
          <w:numId w:val="1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exposer des données non autorisées ;</w:t>
      </w:r>
    </w:p>
    <w:p w14:paraId="0D7809B3" w14:textId="77777777" w:rsidR="001519D7" w:rsidRDefault="31EDB774" w:rsidP="31EDB774">
      <w:pPr>
        <w:numPr>
          <w:ilvl w:val="0"/>
          <w:numId w:val="1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traiter de façon autonome les cas complexes ou critiques ;</w:t>
      </w:r>
    </w:p>
    <w:p w14:paraId="5118D8B1" w14:textId="77777777" w:rsidR="001519D7" w:rsidRDefault="31EDB774" w:rsidP="31EDB774">
      <w:pPr>
        <w:numPr>
          <w:ilvl w:val="0"/>
          <w:numId w:val="14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produire une capitalisation sans validation humaine ;</w:t>
      </w:r>
    </w:p>
    <w:p w14:paraId="413DCEC6" w14:textId="79143DDE" w:rsidR="001519D7" w:rsidRDefault="31EDB774" w:rsidP="31EDB774">
      <w:pPr>
        <w:numPr>
          <w:ilvl w:val="0"/>
          <w:numId w:val="14"/>
        </w:numPr>
        <w:spacing w:before="105" w:after="105" w:line="240" w:lineRule="auto"/>
        <w:rPr>
          <w:rFonts w:ascii="source serif 4" w:eastAsia="source serif 4" w:hAnsi="source serif 4" w:cs="source serif 4"/>
          <w:color w:val="000000" w:themeColor="text1"/>
        </w:rPr>
      </w:pPr>
      <w:r w:rsidRPr="31EDB774">
        <w:rPr>
          <w:rFonts w:ascii="source serif 4" w:eastAsia="source serif 4" w:hAnsi="source serif 4" w:cs="source serif 4"/>
          <w:color w:val="000000" w:themeColor="text1"/>
        </w:rPr>
        <w:t>contourner les règles métier ou les droits d’accès ;</w:t>
      </w:r>
    </w:p>
    <w:p w14:paraId="3C2B8B96" w14:textId="1920C4AC" w:rsidR="137C6550" w:rsidRDefault="31EDB774" w:rsidP="31EDB774">
      <w:pPr>
        <w:numPr>
          <w:ilvl w:val="0"/>
          <w:numId w:val="14"/>
        </w:numPr>
        <w:spacing w:before="105" w:after="105" w:line="240" w:lineRule="auto"/>
        <w:rPr>
          <w:rFonts w:ascii="source serif 4" w:eastAsia="source serif 4" w:hAnsi="source serif 4" w:cs="source serif 4"/>
          <w:color w:val="000000" w:themeColor="text1"/>
        </w:rPr>
      </w:pPr>
      <w:r w:rsidRPr="31EDB774">
        <w:rPr>
          <w:rFonts w:ascii="source serif 4" w:eastAsia="source serif 4" w:hAnsi="source serif 4" w:cs="source serif 4"/>
          <w:color w:val="000000" w:themeColor="text1"/>
        </w:rPr>
        <w:t>porter de jugement.</w:t>
      </w:r>
    </w:p>
    <w:p w14:paraId="7B325EEA" w14:textId="77777777" w:rsidR="001519D7" w:rsidRDefault="31EDB774" w:rsidP="31EDB774">
      <w:pPr>
        <w:spacing w:before="315" w:after="105" w:line="240" w:lineRule="auto"/>
        <w:ind w:left="-30"/>
      </w:pPr>
      <w:bookmarkStart w:id="22" w:name="bm_5_3_logs_et_traçabilité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5.3 Logs et traçabilité</w:t>
      </w:r>
      <w:bookmarkEnd w:id="22"/>
    </w:p>
    <w:p w14:paraId="567020CE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système doit conserver des traces utiles sur :</w:t>
      </w:r>
    </w:p>
    <w:p w14:paraId="26A76AF6" w14:textId="77777777" w:rsidR="001519D7" w:rsidRDefault="31EDB774" w:rsidP="31EDB774">
      <w:pPr>
        <w:numPr>
          <w:ilvl w:val="0"/>
          <w:numId w:val="6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demandes ;</w:t>
      </w:r>
    </w:p>
    <w:p w14:paraId="7FBF16F6" w14:textId="074CEB10" w:rsidR="001519D7" w:rsidRDefault="31EDB774" w:rsidP="31EDB774">
      <w:pPr>
        <w:numPr>
          <w:ilvl w:val="0"/>
          <w:numId w:val="6"/>
        </w:numPr>
        <w:spacing w:before="105" w:after="105" w:line="240" w:lineRule="auto"/>
        <w:rPr>
          <w:rFonts w:ascii="source serif 4" w:eastAsia="source serif 4" w:hAnsi="source serif 4" w:cs="source serif 4"/>
          <w:color w:val="000000" w:themeColor="text1"/>
        </w:rPr>
      </w:pPr>
      <w:r w:rsidRPr="31EDB774">
        <w:rPr>
          <w:rFonts w:ascii="source serif 4" w:eastAsia="source serif 4" w:hAnsi="source serif 4" w:cs="source serif 4"/>
          <w:color w:val="000000" w:themeColor="text1"/>
        </w:rPr>
        <w:t>les questions posées ;</w:t>
      </w:r>
    </w:p>
    <w:p w14:paraId="60E0D307" w14:textId="77777777" w:rsidR="001519D7" w:rsidRDefault="31EDB774" w:rsidP="31EDB774">
      <w:pPr>
        <w:numPr>
          <w:ilvl w:val="0"/>
          <w:numId w:val="6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tickets enrichis ;</w:t>
      </w:r>
    </w:p>
    <w:p w14:paraId="2C0C9088" w14:textId="77777777" w:rsidR="001519D7" w:rsidRDefault="31EDB774" w:rsidP="31EDB774">
      <w:pPr>
        <w:numPr>
          <w:ilvl w:val="0"/>
          <w:numId w:val="6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solutions proposées ;</w:t>
      </w:r>
    </w:p>
    <w:p w14:paraId="791174D7" w14:textId="77777777" w:rsidR="001519D7" w:rsidRDefault="31EDB774" w:rsidP="31EDB774">
      <w:pPr>
        <w:numPr>
          <w:ilvl w:val="0"/>
          <w:numId w:val="6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validations ;</w:t>
      </w:r>
    </w:p>
    <w:p w14:paraId="2DBC483A" w14:textId="77777777" w:rsidR="001519D7" w:rsidRDefault="31EDB774" w:rsidP="31EDB774">
      <w:pPr>
        <w:numPr>
          <w:ilvl w:val="0"/>
          <w:numId w:val="6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interactions avec les techniciens ;</w:t>
      </w:r>
    </w:p>
    <w:p w14:paraId="2B2BB71B" w14:textId="77777777" w:rsidR="001519D7" w:rsidRDefault="31EDB774" w:rsidP="31EDB774">
      <w:pPr>
        <w:numPr>
          <w:ilvl w:val="0"/>
          <w:numId w:val="6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erreurs, refus et escalades ;</w:t>
      </w:r>
    </w:p>
    <w:p w14:paraId="471C5F13" w14:textId="77777777" w:rsidR="001519D7" w:rsidRDefault="31EDB774" w:rsidP="31EDB774">
      <w:pPr>
        <w:numPr>
          <w:ilvl w:val="0"/>
          <w:numId w:val="6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contenus capitalisés.</w:t>
      </w:r>
    </w:p>
    <w:p w14:paraId="267834B2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logs doivent rester limités à l’usage nécessaire au pilotage, à la sécurité et à l’amélioration continue.</w:t>
      </w:r>
    </w:p>
    <w:p w14:paraId="588DC8CA" w14:textId="67030E8D" w:rsidR="31EDB774" w:rsidRDefault="31EDB774" w:rsidP="31EDB774">
      <w:pPr>
        <w:spacing w:after="210" w:line="240" w:lineRule="auto"/>
        <w:rPr>
          <w:rFonts w:ascii="source serif 4" w:eastAsia="source serif 4" w:hAnsi="source serif 4" w:cs="source serif 4"/>
          <w:color w:val="000000" w:themeColor="text1"/>
        </w:rPr>
      </w:pPr>
    </w:p>
    <w:p w14:paraId="6C8A4D81" w14:textId="77777777" w:rsidR="001519D7" w:rsidRDefault="31EDB774" w:rsidP="31EDB774">
      <w:pPr>
        <w:spacing w:before="315" w:after="105" w:line="240" w:lineRule="auto"/>
        <w:ind w:left="-30"/>
      </w:pPr>
      <w:bookmarkStart w:id="23" w:name="bm_6_kpi_et_critères_d_acceptation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6. KPI et critères d’acceptation</w:t>
      </w:r>
      <w:bookmarkEnd w:id="23"/>
    </w:p>
    <w:p w14:paraId="10CC3A96" w14:textId="77777777" w:rsidR="001519D7" w:rsidRDefault="31EDB774" w:rsidP="31EDB774">
      <w:pPr>
        <w:spacing w:before="315" w:after="105" w:line="240" w:lineRule="auto"/>
        <w:ind w:left="-30"/>
      </w:pPr>
      <w:bookmarkStart w:id="24" w:name="bm_6_1_kpi_de_pilotage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6.1 KPI de pilotage</w:t>
      </w:r>
      <w:bookmarkEnd w:id="24"/>
    </w:p>
    <w:p w14:paraId="05F0558D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Les indicateurs de réussite retenus sont :</w:t>
      </w:r>
    </w:p>
    <w:p w14:paraId="700EB984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taux de tickets complets au premier envoi ;</w:t>
      </w:r>
    </w:p>
    <w:p w14:paraId="7FEFFF1A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réduction du temps passé à qualifier les tickets ;</w:t>
      </w:r>
    </w:p>
    <w:p w14:paraId="351A75EB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réduction du volume de requalification ;</w:t>
      </w:r>
    </w:p>
    <w:p w14:paraId="532A7A62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réduction du délai de résolution ;</w:t>
      </w:r>
    </w:p>
    <w:p w14:paraId="1FA5DC6B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amélioration de la satisfaction collaborateur ;</w:t>
      </w:r>
    </w:p>
    <w:p w14:paraId="3905AE0B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amélioration de l’efficacité du support ;</w:t>
      </w:r>
    </w:p>
    <w:p w14:paraId="29F2A62D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taux d’usage de l’agent collaborateur ;</w:t>
      </w:r>
    </w:p>
    <w:p w14:paraId="5CDDDF71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taux d’usage de l’agent technicien ;</w:t>
      </w:r>
    </w:p>
    <w:p w14:paraId="46D1DCC0" w14:textId="77777777" w:rsidR="001519D7" w:rsidRDefault="31EDB774" w:rsidP="31EDB774">
      <w:pPr>
        <w:numPr>
          <w:ilvl w:val="0"/>
          <w:numId w:val="10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volume de résolutions utiles capitalisées.</w:t>
      </w:r>
    </w:p>
    <w:p w14:paraId="7C0E7E66" w14:textId="77777777" w:rsidR="001519D7" w:rsidRDefault="31EDB774" w:rsidP="31EDB774">
      <w:pPr>
        <w:spacing w:before="315" w:after="105" w:line="240" w:lineRule="auto"/>
        <w:ind w:left="-30"/>
      </w:pPr>
      <w:bookmarkStart w:id="25" w:name="bm_6_2_critères_d_acceptation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6.2 Critères d’acceptation</w:t>
      </w:r>
      <w:bookmarkEnd w:id="25"/>
    </w:p>
    <w:p w14:paraId="5314084A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dispositif sera considéré comme acceptable si les scénarios suivants fonctionnent :</w:t>
      </w:r>
    </w:p>
    <w:p w14:paraId="428ED4D3" w14:textId="77777777" w:rsidR="001519D7" w:rsidRDefault="31EDB774" w:rsidP="31EDB774">
      <w:pPr>
        <w:numPr>
          <w:ilvl w:val="0"/>
          <w:numId w:val="1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l’agent collaborateur complète correctement un ticket incomplet ;</w:t>
      </w:r>
    </w:p>
    <w:p w14:paraId="7C87899A" w14:textId="77777777" w:rsidR="001519D7" w:rsidRDefault="31EDB774" w:rsidP="31EDB774">
      <w:pPr>
        <w:numPr>
          <w:ilvl w:val="0"/>
          <w:numId w:val="1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une solution simple peut être proposée avant création de ticket ;</w:t>
      </w:r>
    </w:p>
    <w:p w14:paraId="76B6C8CF" w14:textId="77777777" w:rsidR="001519D7" w:rsidRDefault="31EDB774" w:rsidP="31EDB774">
      <w:pPr>
        <w:numPr>
          <w:ilvl w:val="0"/>
          <w:numId w:val="1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 ticket bien préparé est transmis au bon circuit ;</w:t>
      </w:r>
    </w:p>
    <w:p w14:paraId="5D42B4BE" w14:textId="77777777" w:rsidR="001519D7" w:rsidRDefault="31EDB774" w:rsidP="31EDB774">
      <w:pPr>
        <w:numPr>
          <w:ilvl w:val="0"/>
          <w:numId w:val="1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technicien reçoit une demande exploitable ;</w:t>
      </w:r>
    </w:p>
    <w:p w14:paraId="631CCD7D" w14:textId="77777777" w:rsidR="001519D7" w:rsidRDefault="31EDB774" w:rsidP="31EDB774">
      <w:pPr>
        <w:numPr>
          <w:ilvl w:val="0"/>
          <w:numId w:val="1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l’agent support aide à structurer une résolution ;</w:t>
      </w:r>
    </w:p>
    <w:p w14:paraId="630426E6" w14:textId="77777777" w:rsidR="001519D7" w:rsidRDefault="31EDB774" w:rsidP="31EDB774">
      <w:pPr>
        <w:numPr>
          <w:ilvl w:val="0"/>
          <w:numId w:val="1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la résolution validée peut être capitalisée ;</w:t>
      </w:r>
    </w:p>
    <w:p w14:paraId="31553460" w14:textId="77777777" w:rsidR="001519D7" w:rsidRDefault="31EDB774" w:rsidP="31EDB774">
      <w:pPr>
        <w:numPr>
          <w:ilvl w:val="0"/>
          <w:numId w:val="11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un cas sensible ou hors périmètre est refusé ou escaladé ;</w:t>
      </w:r>
    </w:p>
    <w:p w14:paraId="2CC71327" w14:textId="77777777" w:rsidR="001519D7" w:rsidRDefault="31EDB774" w:rsidP="31EDB774">
      <w:pPr>
        <w:numPr>
          <w:ilvl w:val="0"/>
          <w:numId w:val="11"/>
        </w:numPr>
        <w:spacing w:before="105" w:after="105" w:line="240" w:lineRule="auto"/>
        <w:rPr>
          <w:rFonts w:ascii="source serif 4" w:eastAsia="source serif 4" w:hAnsi="source serif 4" w:cs="source serif 4"/>
          <w:color w:val="000000" w:themeColor="text1"/>
        </w:rPr>
      </w:pPr>
      <w:r w:rsidRPr="31EDB774">
        <w:rPr>
          <w:rFonts w:ascii="source serif 4" w:eastAsia="source serif 4" w:hAnsi="source serif 4" w:cs="source serif 4"/>
          <w:color w:val="000000" w:themeColor="text1"/>
        </w:rPr>
        <w:t>la clôture du ticket reste sous contrôle humain.</w:t>
      </w:r>
    </w:p>
    <w:p w14:paraId="43CF8698" w14:textId="66564A61" w:rsidR="31EDB774" w:rsidRDefault="31EDB774" w:rsidP="31EDB774">
      <w:pPr>
        <w:spacing w:before="105" w:after="105" w:line="240" w:lineRule="auto"/>
        <w:ind w:left="540"/>
        <w:rPr>
          <w:rFonts w:ascii="source serif 4" w:eastAsia="source serif 4" w:hAnsi="source serif 4" w:cs="source serif 4"/>
          <w:color w:val="000000" w:themeColor="text1"/>
        </w:rPr>
      </w:pPr>
    </w:p>
    <w:p w14:paraId="6C36958F" w14:textId="49D64C3E" w:rsidR="001519D7" w:rsidRDefault="31EDB774" w:rsidP="31EDB774">
      <w:pPr>
        <w:spacing w:before="315" w:after="105" w:line="240" w:lineRule="auto"/>
        <w:ind w:left="-30"/>
        <w:rPr>
          <w:rFonts w:ascii="source serif 4" w:eastAsia="source serif 4" w:hAnsi="source serif 4" w:cs="source serif 4"/>
          <w:b/>
          <w:bCs/>
          <w:color w:val="A6A6A6" w:themeColor="background1" w:themeShade="A6"/>
          <w:sz w:val="24"/>
          <w:szCs w:val="24"/>
        </w:rPr>
      </w:pPr>
      <w:bookmarkStart w:id="26" w:name="bm_7_prototype"/>
      <w:r w:rsidRPr="31EDB774">
        <w:rPr>
          <w:rFonts w:ascii="source serif 4" w:eastAsia="source serif 4" w:hAnsi="source serif 4" w:cs="source serif 4"/>
          <w:b/>
          <w:bCs/>
          <w:color w:val="A6A6A6" w:themeColor="background1" w:themeShade="A6"/>
          <w:sz w:val="24"/>
          <w:szCs w:val="24"/>
        </w:rPr>
        <w:t>7. Prototype</w:t>
      </w:r>
      <w:bookmarkEnd w:id="26"/>
      <w:r w:rsidRPr="31EDB774">
        <w:rPr>
          <w:rFonts w:ascii="source serif 4" w:eastAsia="source serif 4" w:hAnsi="source serif 4" w:cs="source serif 4"/>
          <w:b/>
          <w:bCs/>
          <w:color w:val="A6A6A6" w:themeColor="background1" w:themeShade="A6"/>
          <w:sz w:val="24"/>
          <w:szCs w:val="24"/>
        </w:rPr>
        <w:t xml:space="preserve"> </w:t>
      </w:r>
    </w:p>
    <w:p w14:paraId="0514795A" w14:textId="77777777" w:rsidR="001519D7" w:rsidRDefault="31EDB774" w:rsidP="31EDB774">
      <w:pPr>
        <w:spacing w:after="210" w:line="240" w:lineRule="auto"/>
        <w:rPr>
          <w:rFonts w:ascii="source serif 4" w:eastAsia="source serif 4" w:hAnsi="source serif 4" w:cs="source serif 4"/>
          <w:color w:val="A6A6A6" w:themeColor="background1" w:themeShade="A6"/>
        </w:rPr>
      </w:pPr>
      <w:r w:rsidRPr="31EDB774">
        <w:rPr>
          <w:rFonts w:ascii="source serif 4" w:eastAsia="source serif 4" w:hAnsi="source serif 4" w:cs="source serif 4"/>
          <w:color w:val="A6A6A6" w:themeColor="background1" w:themeShade="A6"/>
        </w:rPr>
        <w:t>Le prototype peut être conçu dans un environnement Microsoft ou sous forme de maquette conversationnelle simulée.</w:t>
      </w:r>
    </w:p>
    <w:p w14:paraId="7D802278" w14:textId="77777777" w:rsidR="001519D7" w:rsidRDefault="31EDB774" w:rsidP="31EDB774">
      <w:pPr>
        <w:spacing w:after="210" w:line="240" w:lineRule="auto"/>
        <w:rPr>
          <w:rFonts w:ascii="source serif 4" w:eastAsia="source serif 4" w:hAnsi="source serif 4" w:cs="source serif 4"/>
          <w:color w:val="A6A6A6" w:themeColor="background1" w:themeShade="A6"/>
        </w:rPr>
      </w:pPr>
      <w:r w:rsidRPr="31EDB774">
        <w:rPr>
          <w:rFonts w:ascii="source serif 4" w:eastAsia="source serif 4" w:hAnsi="source serif 4" w:cs="source serif 4"/>
          <w:color w:val="A6A6A6" w:themeColor="background1" w:themeShade="A6"/>
        </w:rPr>
        <w:t>Il doit montrer :</w:t>
      </w:r>
    </w:p>
    <w:p w14:paraId="37B75F50" w14:textId="77777777" w:rsidR="001519D7" w:rsidRDefault="31EDB774" w:rsidP="31EDB774">
      <w:pPr>
        <w:numPr>
          <w:ilvl w:val="0"/>
          <w:numId w:val="3"/>
        </w:numPr>
        <w:spacing w:before="105" w:after="105" w:line="240" w:lineRule="auto"/>
        <w:rPr>
          <w:rFonts w:ascii="source serif 4" w:eastAsia="source serif 4" w:hAnsi="source serif 4" w:cs="source serif 4"/>
          <w:color w:val="A6A6A6" w:themeColor="background1" w:themeShade="A6"/>
        </w:rPr>
      </w:pPr>
      <w:r w:rsidRPr="31EDB774">
        <w:rPr>
          <w:rFonts w:ascii="source serif 4" w:eastAsia="source serif 4" w:hAnsi="source serif 4" w:cs="source serif 4"/>
          <w:color w:val="A6A6A6" w:themeColor="background1" w:themeShade="A6"/>
        </w:rPr>
        <w:t>un parcours collaborateur avec questions de complétude ;</w:t>
      </w:r>
    </w:p>
    <w:p w14:paraId="10D05483" w14:textId="77777777" w:rsidR="001519D7" w:rsidRDefault="31EDB774" w:rsidP="31EDB774">
      <w:pPr>
        <w:numPr>
          <w:ilvl w:val="0"/>
          <w:numId w:val="3"/>
        </w:numPr>
        <w:spacing w:before="105" w:after="105" w:line="240" w:lineRule="auto"/>
        <w:rPr>
          <w:rFonts w:ascii="source serif 4" w:eastAsia="source serif 4" w:hAnsi="source serif 4" w:cs="source serif 4"/>
          <w:color w:val="A6A6A6" w:themeColor="background1" w:themeShade="A6"/>
        </w:rPr>
      </w:pPr>
      <w:r w:rsidRPr="31EDB774">
        <w:rPr>
          <w:rFonts w:ascii="source serif 4" w:eastAsia="source serif 4" w:hAnsi="source serif 4" w:cs="source serif 4"/>
          <w:color w:val="A6A6A6" w:themeColor="background1" w:themeShade="A6"/>
        </w:rPr>
        <w:t>un cas où une solution est proposée sans création de ticket ;</w:t>
      </w:r>
    </w:p>
    <w:p w14:paraId="2346CDE7" w14:textId="77777777" w:rsidR="001519D7" w:rsidRDefault="31EDB774" w:rsidP="31EDB774">
      <w:pPr>
        <w:numPr>
          <w:ilvl w:val="0"/>
          <w:numId w:val="3"/>
        </w:numPr>
        <w:spacing w:before="105" w:after="105" w:line="240" w:lineRule="auto"/>
        <w:rPr>
          <w:rFonts w:ascii="source serif 4" w:eastAsia="source serif 4" w:hAnsi="source serif 4" w:cs="source serif 4"/>
          <w:color w:val="A6A6A6" w:themeColor="background1" w:themeShade="A6"/>
        </w:rPr>
      </w:pPr>
      <w:r w:rsidRPr="31EDB774">
        <w:rPr>
          <w:rFonts w:ascii="source serif 4" w:eastAsia="source serif 4" w:hAnsi="source serif 4" w:cs="source serif 4"/>
          <w:color w:val="A6A6A6" w:themeColor="background1" w:themeShade="A6"/>
        </w:rPr>
        <w:t>un cas où le ticket est transmis au support ;</w:t>
      </w:r>
    </w:p>
    <w:p w14:paraId="6E55E61D" w14:textId="77777777" w:rsidR="001519D7" w:rsidRDefault="31EDB774" w:rsidP="31EDB774">
      <w:pPr>
        <w:numPr>
          <w:ilvl w:val="0"/>
          <w:numId w:val="3"/>
        </w:numPr>
        <w:spacing w:before="105" w:after="105" w:line="240" w:lineRule="auto"/>
        <w:rPr>
          <w:rFonts w:ascii="source serif 4" w:eastAsia="source serif 4" w:hAnsi="source serif 4" w:cs="source serif 4"/>
          <w:color w:val="A6A6A6" w:themeColor="background1" w:themeShade="A6"/>
        </w:rPr>
      </w:pPr>
      <w:r w:rsidRPr="31EDB774">
        <w:rPr>
          <w:rFonts w:ascii="source serif 4" w:eastAsia="source serif 4" w:hAnsi="source serif 4" w:cs="source serif 4"/>
          <w:color w:val="A6A6A6" w:themeColor="background1" w:themeShade="A6"/>
        </w:rPr>
        <w:t>un parcours technicien avec assistance du deuxième agent IA ;</w:t>
      </w:r>
    </w:p>
    <w:p w14:paraId="7069E683" w14:textId="77777777" w:rsidR="001519D7" w:rsidRDefault="31EDB774" w:rsidP="31EDB774">
      <w:pPr>
        <w:numPr>
          <w:ilvl w:val="0"/>
          <w:numId w:val="3"/>
        </w:numPr>
        <w:spacing w:before="105" w:after="105" w:line="240" w:lineRule="auto"/>
        <w:rPr>
          <w:rFonts w:ascii="source serif 4" w:eastAsia="source serif 4" w:hAnsi="source serif 4" w:cs="source serif 4"/>
          <w:color w:val="A6A6A6" w:themeColor="background1" w:themeShade="A6"/>
        </w:rPr>
      </w:pPr>
      <w:r w:rsidRPr="31EDB774">
        <w:rPr>
          <w:rFonts w:ascii="source serif 4" w:eastAsia="source serif 4" w:hAnsi="source serif 4" w:cs="source serif 4"/>
          <w:color w:val="A6A6A6" w:themeColor="background1" w:themeShade="A6"/>
        </w:rPr>
        <w:t>un exemple de capitalisation dans la base de connaissance.</w:t>
      </w:r>
    </w:p>
    <w:p w14:paraId="29BD12B9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A6A6A6" w:themeColor="background1" w:themeShade="A6"/>
        </w:rPr>
        <w:t>Le prototype doit rendre visible la complémentarité entre les deux agents et la continuité entre qualification, résolution et capitalisation.</w:t>
      </w:r>
    </w:p>
    <w:p w14:paraId="059EC086" w14:textId="69BF551C" w:rsidR="31EDB774" w:rsidRDefault="31EDB774" w:rsidP="31EDB774">
      <w:pPr>
        <w:spacing w:after="210" w:line="240" w:lineRule="auto"/>
        <w:rPr>
          <w:rFonts w:ascii="source serif 4" w:eastAsia="source serif 4" w:hAnsi="source serif 4" w:cs="source serif 4"/>
          <w:color w:val="A6A6A6" w:themeColor="background1" w:themeShade="A6"/>
        </w:rPr>
      </w:pPr>
    </w:p>
    <w:p w14:paraId="558402AC" w14:textId="77777777" w:rsidR="001519D7" w:rsidRDefault="31EDB774" w:rsidP="31EDB774">
      <w:pPr>
        <w:spacing w:before="315" w:after="105" w:line="240" w:lineRule="auto"/>
        <w:ind w:left="-30"/>
      </w:pPr>
      <w:bookmarkStart w:id="27" w:name="bm_8_rôle_du_référent_ia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8. Rôle du Référent IA</w:t>
      </w:r>
      <w:bookmarkEnd w:id="27"/>
    </w:p>
    <w:p w14:paraId="4467548E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Référent IA garde un rôle central d’interface entre métier, IT, sécurité, conformité et développement.</w:t>
      </w:r>
    </w:p>
    <w:p w14:paraId="4B239DC8" w14:textId="77777777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Dans cette nouvelle version, il doit en plus :</w:t>
      </w:r>
    </w:p>
    <w:p w14:paraId="3068E576" w14:textId="77777777" w:rsidR="001519D7" w:rsidRDefault="31EDB774" w:rsidP="31EDB774">
      <w:pPr>
        <w:numPr>
          <w:ilvl w:val="0"/>
          <w:numId w:val="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distinguer clairement les responsabilités des deux agents ;</w:t>
      </w:r>
    </w:p>
    <w:p w14:paraId="4337B79C" w14:textId="77777777" w:rsidR="001519D7" w:rsidRDefault="31EDB774" w:rsidP="31EDB774">
      <w:pPr>
        <w:numPr>
          <w:ilvl w:val="0"/>
          <w:numId w:val="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définir les limites de chacun ;</w:t>
      </w:r>
    </w:p>
    <w:p w14:paraId="4B8BAA0C" w14:textId="77777777" w:rsidR="001519D7" w:rsidRDefault="31EDB774" w:rsidP="31EDB774">
      <w:pPr>
        <w:numPr>
          <w:ilvl w:val="0"/>
          <w:numId w:val="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organiser les règles de passage entre collaborateur, agent 1, technicien et agent 2 ;</w:t>
      </w:r>
    </w:p>
    <w:p w14:paraId="4807680C" w14:textId="77777777" w:rsidR="001519D7" w:rsidRDefault="31EDB774" w:rsidP="31EDB774">
      <w:pPr>
        <w:numPr>
          <w:ilvl w:val="0"/>
          <w:numId w:val="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s’assurer que la capitalisation reste fiable et validée ;</w:t>
      </w:r>
    </w:p>
    <w:p w14:paraId="5F2F7E75" w14:textId="77777777" w:rsidR="001519D7" w:rsidRDefault="31EDB774" w:rsidP="31EDB774">
      <w:pPr>
        <w:numPr>
          <w:ilvl w:val="0"/>
          <w:numId w:val="5"/>
        </w:numPr>
        <w:spacing w:before="105" w:after="105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cadrer les KPI spécifiques à chaque agent.</w:t>
      </w:r>
    </w:p>
    <w:p w14:paraId="0FDED0BC" w14:textId="3E52C23E" w:rsidR="31EDB774" w:rsidRDefault="31EDB774" w:rsidP="31EDB774">
      <w:pPr>
        <w:spacing w:before="315" w:after="105" w:line="240" w:lineRule="auto"/>
        <w:ind w:left="-30"/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</w:pPr>
    </w:p>
    <w:p w14:paraId="3C133023" w14:textId="77777777" w:rsidR="001519D7" w:rsidRDefault="31EDB774" w:rsidP="31EDB774">
      <w:pPr>
        <w:spacing w:before="315" w:after="105" w:line="240" w:lineRule="auto"/>
        <w:ind w:left="-30"/>
      </w:pPr>
      <w:bookmarkStart w:id="28" w:name="bm_9_conclusion_opérationnelle"/>
      <w:r w:rsidRPr="31EDB774">
        <w:rPr>
          <w:rFonts w:ascii="source serif 4" w:eastAsia="source serif 4" w:hAnsi="source serif 4" w:cs="source serif 4"/>
          <w:b/>
          <w:bCs/>
          <w:color w:val="000000" w:themeColor="text1"/>
          <w:sz w:val="24"/>
          <w:szCs w:val="24"/>
        </w:rPr>
        <w:t>9. Conclusion opérationnelle</w:t>
      </w:r>
      <w:bookmarkEnd w:id="28"/>
    </w:p>
    <w:p w14:paraId="43EB3699" w14:textId="2B44CFFE" w:rsidR="001519D7" w:rsidRDefault="31EDB774" w:rsidP="31EDB774">
      <w:pPr>
        <w:spacing w:after="210" w:line="240" w:lineRule="auto"/>
      </w:pPr>
      <w:r w:rsidRPr="31EDB774">
        <w:rPr>
          <w:rFonts w:ascii="source serif 4" w:eastAsia="source serif 4" w:hAnsi="source serif 4" w:cs="source serif 4"/>
          <w:color w:val="000000" w:themeColor="text1"/>
        </w:rPr>
        <w:t>Le cahier des charges doit encadrer un système à deux niveaux d’assistance, où chaque agent intervient sur une étape précise de la chaîne de valeur, avec des responsabilités claires, des garde-fous explicites et une supervision humaine permanente.</w:t>
      </w:r>
    </w:p>
    <w:sectPr w:rsidR="001519D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F35"/>
    <w:multiLevelType w:val="hybridMultilevel"/>
    <w:tmpl w:val="535C61F6"/>
    <w:lvl w:ilvl="0" w:tplc="A82E8DA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BC94EA">
      <w:numFmt w:val="decimal"/>
      <w:lvlText w:val=""/>
      <w:lvlJc w:val="left"/>
    </w:lvl>
    <w:lvl w:ilvl="2" w:tplc="4B28BBBC">
      <w:numFmt w:val="decimal"/>
      <w:lvlText w:val=""/>
      <w:lvlJc w:val="left"/>
    </w:lvl>
    <w:lvl w:ilvl="3" w:tplc="A0821DD8">
      <w:numFmt w:val="decimal"/>
      <w:lvlText w:val=""/>
      <w:lvlJc w:val="left"/>
    </w:lvl>
    <w:lvl w:ilvl="4" w:tplc="6772EA82">
      <w:numFmt w:val="decimal"/>
      <w:lvlText w:val=""/>
      <w:lvlJc w:val="left"/>
    </w:lvl>
    <w:lvl w:ilvl="5" w:tplc="3452B74C">
      <w:numFmt w:val="decimal"/>
      <w:lvlText w:val=""/>
      <w:lvlJc w:val="left"/>
    </w:lvl>
    <w:lvl w:ilvl="6" w:tplc="543E4E16">
      <w:numFmt w:val="decimal"/>
      <w:lvlText w:val=""/>
      <w:lvlJc w:val="left"/>
    </w:lvl>
    <w:lvl w:ilvl="7" w:tplc="3B28F80A">
      <w:numFmt w:val="decimal"/>
      <w:lvlText w:val=""/>
      <w:lvlJc w:val="left"/>
    </w:lvl>
    <w:lvl w:ilvl="8" w:tplc="64BE2E46">
      <w:numFmt w:val="decimal"/>
      <w:lvlText w:val=""/>
      <w:lvlJc w:val="left"/>
    </w:lvl>
  </w:abstractNum>
  <w:abstractNum w:abstractNumId="1" w15:restartNumberingAfterBreak="0">
    <w:nsid w:val="0ACF45C8"/>
    <w:multiLevelType w:val="hybridMultilevel"/>
    <w:tmpl w:val="9D020352"/>
    <w:lvl w:ilvl="0" w:tplc="98CC67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4299B6">
      <w:numFmt w:val="decimal"/>
      <w:lvlText w:val=""/>
      <w:lvlJc w:val="left"/>
    </w:lvl>
    <w:lvl w:ilvl="2" w:tplc="658AF66C">
      <w:numFmt w:val="decimal"/>
      <w:lvlText w:val=""/>
      <w:lvlJc w:val="left"/>
    </w:lvl>
    <w:lvl w:ilvl="3" w:tplc="1A56C6B6">
      <w:numFmt w:val="decimal"/>
      <w:lvlText w:val=""/>
      <w:lvlJc w:val="left"/>
    </w:lvl>
    <w:lvl w:ilvl="4" w:tplc="EE1682CA">
      <w:numFmt w:val="decimal"/>
      <w:lvlText w:val=""/>
      <w:lvlJc w:val="left"/>
    </w:lvl>
    <w:lvl w:ilvl="5" w:tplc="057CE674">
      <w:numFmt w:val="decimal"/>
      <w:lvlText w:val=""/>
      <w:lvlJc w:val="left"/>
    </w:lvl>
    <w:lvl w:ilvl="6" w:tplc="72E656B6">
      <w:numFmt w:val="decimal"/>
      <w:lvlText w:val=""/>
      <w:lvlJc w:val="left"/>
    </w:lvl>
    <w:lvl w:ilvl="7" w:tplc="F8FA59F6">
      <w:numFmt w:val="decimal"/>
      <w:lvlText w:val=""/>
      <w:lvlJc w:val="left"/>
    </w:lvl>
    <w:lvl w:ilvl="8" w:tplc="C5A62A28">
      <w:numFmt w:val="decimal"/>
      <w:lvlText w:val=""/>
      <w:lvlJc w:val="left"/>
    </w:lvl>
  </w:abstractNum>
  <w:abstractNum w:abstractNumId="2" w15:restartNumberingAfterBreak="0">
    <w:nsid w:val="126C5FE0"/>
    <w:multiLevelType w:val="hybridMultilevel"/>
    <w:tmpl w:val="D778A2B8"/>
    <w:lvl w:ilvl="0" w:tplc="E8D498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F8F466">
      <w:numFmt w:val="decimal"/>
      <w:lvlText w:val=""/>
      <w:lvlJc w:val="left"/>
    </w:lvl>
    <w:lvl w:ilvl="2" w:tplc="84F06BB8">
      <w:numFmt w:val="decimal"/>
      <w:lvlText w:val=""/>
      <w:lvlJc w:val="left"/>
    </w:lvl>
    <w:lvl w:ilvl="3" w:tplc="FEBC1034">
      <w:numFmt w:val="decimal"/>
      <w:lvlText w:val=""/>
      <w:lvlJc w:val="left"/>
    </w:lvl>
    <w:lvl w:ilvl="4" w:tplc="D66A3202">
      <w:numFmt w:val="decimal"/>
      <w:lvlText w:val=""/>
      <w:lvlJc w:val="left"/>
    </w:lvl>
    <w:lvl w:ilvl="5" w:tplc="BD6670C2">
      <w:numFmt w:val="decimal"/>
      <w:lvlText w:val=""/>
      <w:lvlJc w:val="left"/>
    </w:lvl>
    <w:lvl w:ilvl="6" w:tplc="504E23B2">
      <w:numFmt w:val="decimal"/>
      <w:lvlText w:val=""/>
      <w:lvlJc w:val="left"/>
    </w:lvl>
    <w:lvl w:ilvl="7" w:tplc="A4C22D1A">
      <w:numFmt w:val="decimal"/>
      <w:lvlText w:val=""/>
      <w:lvlJc w:val="left"/>
    </w:lvl>
    <w:lvl w:ilvl="8" w:tplc="B3E872D4">
      <w:numFmt w:val="decimal"/>
      <w:lvlText w:val=""/>
      <w:lvlJc w:val="left"/>
    </w:lvl>
  </w:abstractNum>
  <w:abstractNum w:abstractNumId="3" w15:restartNumberingAfterBreak="0">
    <w:nsid w:val="17751129"/>
    <w:multiLevelType w:val="hybridMultilevel"/>
    <w:tmpl w:val="F83A4D04"/>
    <w:lvl w:ilvl="0" w:tplc="EAD485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9ACC4E0">
      <w:numFmt w:val="decimal"/>
      <w:lvlText w:val=""/>
      <w:lvlJc w:val="left"/>
    </w:lvl>
    <w:lvl w:ilvl="2" w:tplc="3E6C301A">
      <w:numFmt w:val="decimal"/>
      <w:lvlText w:val=""/>
      <w:lvlJc w:val="left"/>
    </w:lvl>
    <w:lvl w:ilvl="3" w:tplc="B2D2D678">
      <w:numFmt w:val="decimal"/>
      <w:lvlText w:val=""/>
      <w:lvlJc w:val="left"/>
    </w:lvl>
    <w:lvl w:ilvl="4" w:tplc="5ECAE4B4">
      <w:numFmt w:val="decimal"/>
      <w:lvlText w:val=""/>
      <w:lvlJc w:val="left"/>
    </w:lvl>
    <w:lvl w:ilvl="5" w:tplc="728AA688">
      <w:numFmt w:val="decimal"/>
      <w:lvlText w:val=""/>
      <w:lvlJc w:val="left"/>
    </w:lvl>
    <w:lvl w:ilvl="6" w:tplc="551A41DA">
      <w:numFmt w:val="decimal"/>
      <w:lvlText w:val=""/>
      <w:lvlJc w:val="left"/>
    </w:lvl>
    <w:lvl w:ilvl="7" w:tplc="A9629E40">
      <w:numFmt w:val="decimal"/>
      <w:lvlText w:val=""/>
      <w:lvlJc w:val="left"/>
    </w:lvl>
    <w:lvl w:ilvl="8" w:tplc="92CC2C1C">
      <w:numFmt w:val="decimal"/>
      <w:lvlText w:val=""/>
      <w:lvlJc w:val="left"/>
    </w:lvl>
  </w:abstractNum>
  <w:abstractNum w:abstractNumId="4" w15:restartNumberingAfterBreak="0">
    <w:nsid w:val="1D74289E"/>
    <w:multiLevelType w:val="hybridMultilevel"/>
    <w:tmpl w:val="D02822D6"/>
    <w:lvl w:ilvl="0" w:tplc="EA9043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F0D670">
      <w:numFmt w:val="decimal"/>
      <w:lvlText w:val=""/>
      <w:lvlJc w:val="left"/>
    </w:lvl>
    <w:lvl w:ilvl="2" w:tplc="2A845208">
      <w:numFmt w:val="decimal"/>
      <w:lvlText w:val=""/>
      <w:lvlJc w:val="left"/>
    </w:lvl>
    <w:lvl w:ilvl="3" w:tplc="748E0B06">
      <w:numFmt w:val="decimal"/>
      <w:lvlText w:val=""/>
      <w:lvlJc w:val="left"/>
    </w:lvl>
    <w:lvl w:ilvl="4" w:tplc="42FC2396">
      <w:numFmt w:val="decimal"/>
      <w:lvlText w:val=""/>
      <w:lvlJc w:val="left"/>
    </w:lvl>
    <w:lvl w:ilvl="5" w:tplc="7332BFE4">
      <w:numFmt w:val="decimal"/>
      <w:lvlText w:val=""/>
      <w:lvlJc w:val="left"/>
    </w:lvl>
    <w:lvl w:ilvl="6" w:tplc="04740DAA">
      <w:numFmt w:val="decimal"/>
      <w:lvlText w:val=""/>
      <w:lvlJc w:val="left"/>
    </w:lvl>
    <w:lvl w:ilvl="7" w:tplc="7902BA72">
      <w:numFmt w:val="decimal"/>
      <w:lvlText w:val=""/>
      <w:lvlJc w:val="left"/>
    </w:lvl>
    <w:lvl w:ilvl="8" w:tplc="2626C3E4">
      <w:numFmt w:val="decimal"/>
      <w:lvlText w:val=""/>
      <w:lvlJc w:val="left"/>
    </w:lvl>
  </w:abstractNum>
  <w:abstractNum w:abstractNumId="5" w15:restartNumberingAfterBreak="0">
    <w:nsid w:val="362E3FDE"/>
    <w:multiLevelType w:val="hybridMultilevel"/>
    <w:tmpl w:val="F00A3630"/>
    <w:lvl w:ilvl="0" w:tplc="594E6F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CE7C24">
      <w:numFmt w:val="decimal"/>
      <w:lvlText w:val=""/>
      <w:lvlJc w:val="left"/>
    </w:lvl>
    <w:lvl w:ilvl="2" w:tplc="D1AEB4FA">
      <w:numFmt w:val="decimal"/>
      <w:lvlText w:val=""/>
      <w:lvlJc w:val="left"/>
    </w:lvl>
    <w:lvl w:ilvl="3" w:tplc="78667E90">
      <w:numFmt w:val="decimal"/>
      <w:lvlText w:val=""/>
      <w:lvlJc w:val="left"/>
    </w:lvl>
    <w:lvl w:ilvl="4" w:tplc="EEAAA01C">
      <w:numFmt w:val="decimal"/>
      <w:lvlText w:val=""/>
      <w:lvlJc w:val="left"/>
    </w:lvl>
    <w:lvl w:ilvl="5" w:tplc="D18CA18C">
      <w:numFmt w:val="decimal"/>
      <w:lvlText w:val=""/>
      <w:lvlJc w:val="left"/>
    </w:lvl>
    <w:lvl w:ilvl="6" w:tplc="244E2B44">
      <w:numFmt w:val="decimal"/>
      <w:lvlText w:val=""/>
      <w:lvlJc w:val="left"/>
    </w:lvl>
    <w:lvl w:ilvl="7" w:tplc="49E0981A">
      <w:numFmt w:val="decimal"/>
      <w:lvlText w:val=""/>
      <w:lvlJc w:val="left"/>
    </w:lvl>
    <w:lvl w:ilvl="8" w:tplc="92065BCE">
      <w:numFmt w:val="decimal"/>
      <w:lvlText w:val=""/>
      <w:lvlJc w:val="left"/>
    </w:lvl>
  </w:abstractNum>
  <w:abstractNum w:abstractNumId="6" w15:restartNumberingAfterBreak="0">
    <w:nsid w:val="41576C6A"/>
    <w:multiLevelType w:val="hybridMultilevel"/>
    <w:tmpl w:val="DCA401F4"/>
    <w:lvl w:ilvl="0" w:tplc="70C0F7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D4FED8">
      <w:numFmt w:val="decimal"/>
      <w:lvlText w:val=""/>
      <w:lvlJc w:val="left"/>
    </w:lvl>
    <w:lvl w:ilvl="2" w:tplc="2796F3D2">
      <w:numFmt w:val="decimal"/>
      <w:lvlText w:val=""/>
      <w:lvlJc w:val="left"/>
    </w:lvl>
    <w:lvl w:ilvl="3" w:tplc="81E6BBCA">
      <w:numFmt w:val="decimal"/>
      <w:lvlText w:val=""/>
      <w:lvlJc w:val="left"/>
    </w:lvl>
    <w:lvl w:ilvl="4" w:tplc="E5CAFD60">
      <w:numFmt w:val="decimal"/>
      <w:lvlText w:val=""/>
      <w:lvlJc w:val="left"/>
    </w:lvl>
    <w:lvl w:ilvl="5" w:tplc="D14C033E">
      <w:numFmt w:val="decimal"/>
      <w:lvlText w:val=""/>
      <w:lvlJc w:val="left"/>
    </w:lvl>
    <w:lvl w:ilvl="6" w:tplc="9A0656AA">
      <w:numFmt w:val="decimal"/>
      <w:lvlText w:val=""/>
      <w:lvlJc w:val="left"/>
    </w:lvl>
    <w:lvl w:ilvl="7" w:tplc="129A1F92">
      <w:numFmt w:val="decimal"/>
      <w:lvlText w:val=""/>
      <w:lvlJc w:val="left"/>
    </w:lvl>
    <w:lvl w:ilvl="8" w:tplc="84F07404">
      <w:numFmt w:val="decimal"/>
      <w:lvlText w:val=""/>
      <w:lvlJc w:val="left"/>
    </w:lvl>
  </w:abstractNum>
  <w:abstractNum w:abstractNumId="7" w15:restartNumberingAfterBreak="0">
    <w:nsid w:val="49A92379"/>
    <w:multiLevelType w:val="hybridMultilevel"/>
    <w:tmpl w:val="14988DD8"/>
    <w:lvl w:ilvl="0" w:tplc="3FA653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AEFAA2">
      <w:numFmt w:val="decimal"/>
      <w:lvlText w:val=""/>
      <w:lvlJc w:val="left"/>
    </w:lvl>
    <w:lvl w:ilvl="2" w:tplc="BA54A77E">
      <w:numFmt w:val="decimal"/>
      <w:lvlText w:val=""/>
      <w:lvlJc w:val="left"/>
    </w:lvl>
    <w:lvl w:ilvl="3" w:tplc="1AA69FBA">
      <w:numFmt w:val="decimal"/>
      <w:lvlText w:val=""/>
      <w:lvlJc w:val="left"/>
    </w:lvl>
    <w:lvl w:ilvl="4" w:tplc="1E2A8A26">
      <w:numFmt w:val="decimal"/>
      <w:lvlText w:val=""/>
      <w:lvlJc w:val="left"/>
    </w:lvl>
    <w:lvl w:ilvl="5" w:tplc="68062870">
      <w:numFmt w:val="decimal"/>
      <w:lvlText w:val=""/>
      <w:lvlJc w:val="left"/>
    </w:lvl>
    <w:lvl w:ilvl="6" w:tplc="CAFCCE60">
      <w:numFmt w:val="decimal"/>
      <w:lvlText w:val=""/>
      <w:lvlJc w:val="left"/>
    </w:lvl>
    <w:lvl w:ilvl="7" w:tplc="DDBC2872">
      <w:numFmt w:val="decimal"/>
      <w:lvlText w:val=""/>
      <w:lvlJc w:val="left"/>
    </w:lvl>
    <w:lvl w:ilvl="8" w:tplc="0C3A6DDA">
      <w:numFmt w:val="decimal"/>
      <w:lvlText w:val=""/>
      <w:lvlJc w:val="left"/>
    </w:lvl>
  </w:abstractNum>
  <w:abstractNum w:abstractNumId="8" w15:restartNumberingAfterBreak="0">
    <w:nsid w:val="4D707D70"/>
    <w:multiLevelType w:val="hybridMultilevel"/>
    <w:tmpl w:val="ED522296"/>
    <w:lvl w:ilvl="0" w:tplc="3B384A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E2233E">
      <w:numFmt w:val="decimal"/>
      <w:lvlText w:val=""/>
      <w:lvlJc w:val="left"/>
    </w:lvl>
    <w:lvl w:ilvl="2" w:tplc="589011FC">
      <w:numFmt w:val="decimal"/>
      <w:lvlText w:val=""/>
      <w:lvlJc w:val="left"/>
    </w:lvl>
    <w:lvl w:ilvl="3" w:tplc="75665C84">
      <w:numFmt w:val="decimal"/>
      <w:lvlText w:val=""/>
      <w:lvlJc w:val="left"/>
    </w:lvl>
    <w:lvl w:ilvl="4" w:tplc="CA20B8E0">
      <w:numFmt w:val="decimal"/>
      <w:lvlText w:val=""/>
      <w:lvlJc w:val="left"/>
    </w:lvl>
    <w:lvl w:ilvl="5" w:tplc="1CC03E9E">
      <w:numFmt w:val="decimal"/>
      <w:lvlText w:val=""/>
      <w:lvlJc w:val="left"/>
    </w:lvl>
    <w:lvl w:ilvl="6" w:tplc="B76C3B36">
      <w:numFmt w:val="decimal"/>
      <w:lvlText w:val=""/>
      <w:lvlJc w:val="left"/>
    </w:lvl>
    <w:lvl w:ilvl="7" w:tplc="E26614E0">
      <w:numFmt w:val="decimal"/>
      <w:lvlText w:val=""/>
      <w:lvlJc w:val="left"/>
    </w:lvl>
    <w:lvl w:ilvl="8" w:tplc="137AADFE">
      <w:numFmt w:val="decimal"/>
      <w:lvlText w:val=""/>
      <w:lvlJc w:val="left"/>
    </w:lvl>
  </w:abstractNum>
  <w:abstractNum w:abstractNumId="9" w15:restartNumberingAfterBreak="0">
    <w:nsid w:val="521B1B09"/>
    <w:multiLevelType w:val="hybridMultilevel"/>
    <w:tmpl w:val="BC4665F0"/>
    <w:lvl w:ilvl="0" w:tplc="02D4EA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16ABE8">
      <w:numFmt w:val="decimal"/>
      <w:lvlText w:val=""/>
      <w:lvlJc w:val="left"/>
    </w:lvl>
    <w:lvl w:ilvl="2" w:tplc="50065102">
      <w:numFmt w:val="decimal"/>
      <w:lvlText w:val=""/>
      <w:lvlJc w:val="left"/>
    </w:lvl>
    <w:lvl w:ilvl="3" w:tplc="4A002F88">
      <w:numFmt w:val="decimal"/>
      <w:lvlText w:val=""/>
      <w:lvlJc w:val="left"/>
    </w:lvl>
    <w:lvl w:ilvl="4" w:tplc="C906712C">
      <w:numFmt w:val="decimal"/>
      <w:lvlText w:val=""/>
      <w:lvlJc w:val="left"/>
    </w:lvl>
    <w:lvl w:ilvl="5" w:tplc="076C26FC">
      <w:numFmt w:val="decimal"/>
      <w:lvlText w:val=""/>
      <w:lvlJc w:val="left"/>
    </w:lvl>
    <w:lvl w:ilvl="6" w:tplc="F672FDBC">
      <w:numFmt w:val="decimal"/>
      <w:lvlText w:val=""/>
      <w:lvlJc w:val="left"/>
    </w:lvl>
    <w:lvl w:ilvl="7" w:tplc="989896EC">
      <w:numFmt w:val="decimal"/>
      <w:lvlText w:val=""/>
      <w:lvlJc w:val="left"/>
    </w:lvl>
    <w:lvl w:ilvl="8" w:tplc="79FEA790">
      <w:numFmt w:val="decimal"/>
      <w:lvlText w:val=""/>
      <w:lvlJc w:val="left"/>
    </w:lvl>
  </w:abstractNum>
  <w:abstractNum w:abstractNumId="10" w15:restartNumberingAfterBreak="0">
    <w:nsid w:val="53B74E0C"/>
    <w:multiLevelType w:val="hybridMultilevel"/>
    <w:tmpl w:val="D70A53C4"/>
    <w:lvl w:ilvl="0" w:tplc="13E0D4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7CB4BA">
      <w:numFmt w:val="decimal"/>
      <w:lvlText w:val=""/>
      <w:lvlJc w:val="left"/>
    </w:lvl>
    <w:lvl w:ilvl="2" w:tplc="E99E0860">
      <w:numFmt w:val="decimal"/>
      <w:lvlText w:val=""/>
      <w:lvlJc w:val="left"/>
    </w:lvl>
    <w:lvl w:ilvl="3" w:tplc="9044078C">
      <w:numFmt w:val="decimal"/>
      <w:lvlText w:val=""/>
      <w:lvlJc w:val="left"/>
    </w:lvl>
    <w:lvl w:ilvl="4" w:tplc="0A7ED1A0">
      <w:numFmt w:val="decimal"/>
      <w:lvlText w:val=""/>
      <w:lvlJc w:val="left"/>
    </w:lvl>
    <w:lvl w:ilvl="5" w:tplc="736C7AD0">
      <w:numFmt w:val="decimal"/>
      <w:lvlText w:val=""/>
      <w:lvlJc w:val="left"/>
    </w:lvl>
    <w:lvl w:ilvl="6" w:tplc="2238249E">
      <w:numFmt w:val="decimal"/>
      <w:lvlText w:val=""/>
      <w:lvlJc w:val="left"/>
    </w:lvl>
    <w:lvl w:ilvl="7" w:tplc="0856310E">
      <w:numFmt w:val="decimal"/>
      <w:lvlText w:val=""/>
      <w:lvlJc w:val="left"/>
    </w:lvl>
    <w:lvl w:ilvl="8" w:tplc="6A688D28">
      <w:numFmt w:val="decimal"/>
      <w:lvlText w:val=""/>
      <w:lvlJc w:val="left"/>
    </w:lvl>
  </w:abstractNum>
  <w:abstractNum w:abstractNumId="11" w15:restartNumberingAfterBreak="0">
    <w:nsid w:val="57936066"/>
    <w:multiLevelType w:val="hybridMultilevel"/>
    <w:tmpl w:val="F8B6E6E8"/>
    <w:lvl w:ilvl="0" w:tplc="121AAB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9C338E">
      <w:numFmt w:val="decimal"/>
      <w:lvlText w:val=""/>
      <w:lvlJc w:val="left"/>
    </w:lvl>
    <w:lvl w:ilvl="2" w:tplc="440E2F28">
      <w:numFmt w:val="decimal"/>
      <w:lvlText w:val=""/>
      <w:lvlJc w:val="left"/>
    </w:lvl>
    <w:lvl w:ilvl="3" w:tplc="90906C8A">
      <w:numFmt w:val="decimal"/>
      <w:lvlText w:val=""/>
      <w:lvlJc w:val="left"/>
    </w:lvl>
    <w:lvl w:ilvl="4" w:tplc="7E248E40">
      <w:numFmt w:val="decimal"/>
      <w:lvlText w:val=""/>
      <w:lvlJc w:val="left"/>
    </w:lvl>
    <w:lvl w:ilvl="5" w:tplc="D7347B18">
      <w:numFmt w:val="decimal"/>
      <w:lvlText w:val=""/>
      <w:lvlJc w:val="left"/>
    </w:lvl>
    <w:lvl w:ilvl="6" w:tplc="BC42AC76">
      <w:numFmt w:val="decimal"/>
      <w:lvlText w:val=""/>
      <w:lvlJc w:val="left"/>
    </w:lvl>
    <w:lvl w:ilvl="7" w:tplc="DD9EAE4C">
      <w:numFmt w:val="decimal"/>
      <w:lvlText w:val=""/>
      <w:lvlJc w:val="left"/>
    </w:lvl>
    <w:lvl w:ilvl="8" w:tplc="17A692B2">
      <w:numFmt w:val="decimal"/>
      <w:lvlText w:val=""/>
      <w:lvlJc w:val="left"/>
    </w:lvl>
  </w:abstractNum>
  <w:abstractNum w:abstractNumId="12" w15:restartNumberingAfterBreak="0">
    <w:nsid w:val="633B1346"/>
    <w:multiLevelType w:val="hybridMultilevel"/>
    <w:tmpl w:val="11C291BC"/>
    <w:lvl w:ilvl="0" w:tplc="6E1EDA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664B9A">
      <w:numFmt w:val="decimal"/>
      <w:lvlText w:val=""/>
      <w:lvlJc w:val="left"/>
    </w:lvl>
    <w:lvl w:ilvl="2" w:tplc="A7F2577A">
      <w:numFmt w:val="decimal"/>
      <w:lvlText w:val=""/>
      <w:lvlJc w:val="left"/>
    </w:lvl>
    <w:lvl w:ilvl="3" w:tplc="561E2FE4">
      <w:numFmt w:val="decimal"/>
      <w:lvlText w:val=""/>
      <w:lvlJc w:val="left"/>
    </w:lvl>
    <w:lvl w:ilvl="4" w:tplc="8F94A9F8">
      <w:numFmt w:val="decimal"/>
      <w:lvlText w:val=""/>
      <w:lvlJc w:val="left"/>
    </w:lvl>
    <w:lvl w:ilvl="5" w:tplc="3DB6DDF4">
      <w:numFmt w:val="decimal"/>
      <w:lvlText w:val=""/>
      <w:lvlJc w:val="left"/>
    </w:lvl>
    <w:lvl w:ilvl="6" w:tplc="5D0E4D8E">
      <w:numFmt w:val="decimal"/>
      <w:lvlText w:val=""/>
      <w:lvlJc w:val="left"/>
    </w:lvl>
    <w:lvl w:ilvl="7" w:tplc="A3D0D7DA">
      <w:numFmt w:val="decimal"/>
      <w:lvlText w:val=""/>
      <w:lvlJc w:val="left"/>
    </w:lvl>
    <w:lvl w:ilvl="8" w:tplc="46848660">
      <w:numFmt w:val="decimal"/>
      <w:lvlText w:val=""/>
      <w:lvlJc w:val="left"/>
    </w:lvl>
  </w:abstractNum>
  <w:abstractNum w:abstractNumId="13" w15:restartNumberingAfterBreak="0">
    <w:nsid w:val="6EA50C6D"/>
    <w:multiLevelType w:val="hybridMultilevel"/>
    <w:tmpl w:val="D9A2A9AE"/>
    <w:lvl w:ilvl="0" w:tplc="003E8F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AAE876">
      <w:numFmt w:val="decimal"/>
      <w:lvlText w:val=""/>
      <w:lvlJc w:val="left"/>
    </w:lvl>
    <w:lvl w:ilvl="2" w:tplc="78280EF2">
      <w:numFmt w:val="decimal"/>
      <w:lvlText w:val=""/>
      <w:lvlJc w:val="left"/>
    </w:lvl>
    <w:lvl w:ilvl="3" w:tplc="9AF29B7A">
      <w:numFmt w:val="decimal"/>
      <w:lvlText w:val=""/>
      <w:lvlJc w:val="left"/>
    </w:lvl>
    <w:lvl w:ilvl="4" w:tplc="1A580E9C">
      <w:numFmt w:val="decimal"/>
      <w:lvlText w:val=""/>
      <w:lvlJc w:val="left"/>
    </w:lvl>
    <w:lvl w:ilvl="5" w:tplc="B54A6DB8">
      <w:numFmt w:val="decimal"/>
      <w:lvlText w:val=""/>
      <w:lvlJc w:val="left"/>
    </w:lvl>
    <w:lvl w:ilvl="6" w:tplc="9B6E3888">
      <w:numFmt w:val="decimal"/>
      <w:lvlText w:val=""/>
      <w:lvlJc w:val="left"/>
    </w:lvl>
    <w:lvl w:ilvl="7" w:tplc="31FACA88">
      <w:numFmt w:val="decimal"/>
      <w:lvlText w:val=""/>
      <w:lvlJc w:val="left"/>
    </w:lvl>
    <w:lvl w:ilvl="8" w:tplc="52366818">
      <w:numFmt w:val="decimal"/>
      <w:lvlText w:val=""/>
      <w:lvlJc w:val="left"/>
    </w:lvl>
  </w:abstractNum>
  <w:abstractNum w:abstractNumId="14" w15:restartNumberingAfterBreak="0">
    <w:nsid w:val="7619009F"/>
    <w:multiLevelType w:val="hybridMultilevel"/>
    <w:tmpl w:val="E60A90B6"/>
    <w:lvl w:ilvl="0" w:tplc="17BA8BB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5822C62">
      <w:numFmt w:val="decimal"/>
      <w:lvlText w:val=""/>
      <w:lvlJc w:val="left"/>
    </w:lvl>
    <w:lvl w:ilvl="2" w:tplc="2730E35A">
      <w:numFmt w:val="decimal"/>
      <w:lvlText w:val=""/>
      <w:lvlJc w:val="left"/>
    </w:lvl>
    <w:lvl w:ilvl="3" w:tplc="B34E5C98">
      <w:numFmt w:val="decimal"/>
      <w:lvlText w:val=""/>
      <w:lvlJc w:val="left"/>
    </w:lvl>
    <w:lvl w:ilvl="4" w:tplc="98CEB336">
      <w:numFmt w:val="decimal"/>
      <w:lvlText w:val=""/>
      <w:lvlJc w:val="left"/>
    </w:lvl>
    <w:lvl w:ilvl="5" w:tplc="CE82C9F2">
      <w:numFmt w:val="decimal"/>
      <w:lvlText w:val=""/>
      <w:lvlJc w:val="left"/>
    </w:lvl>
    <w:lvl w:ilvl="6" w:tplc="DAEE9784">
      <w:numFmt w:val="decimal"/>
      <w:lvlText w:val=""/>
      <w:lvlJc w:val="left"/>
    </w:lvl>
    <w:lvl w:ilvl="7" w:tplc="0BD8DEEC">
      <w:numFmt w:val="decimal"/>
      <w:lvlText w:val=""/>
      <w:lvlJc w:val="left"/>
    </w:lvl>
    <w:lvl w:ilvl="8" w:tplc="97981DAA">
      <w:numFmt w:val="decimal"/>
      <w:lvlText w:val=""/>
      <w:lvlJc w:val="left"/>
    </w:lvl>
  </w:abstractNum>
  <w:num w:numId="1" w16cid:durableId="1021661411">
    <w:abstractNumId w:val="12"/>
  </w:num>
  <w:num w:numId="2" w16cid:durableId="1057810">
    <w:abstractNumId w:val="3"/>
  </w:num>
  <w:num w:numId="3" w16cid:durableId="1127891267">
    <w:abstractNumId w:val="13"/>
  </w:num>
  <w:num w:numId="4" w16cid:durableId="1277370305">
    <w:abstractNumId w:val="1"/>
  </w:num>
  <w:num w:numId="5" w16cid:durableId="1345472451">
    <w:abstractNumId w:val="9"/>
  </w:num>
  <w:num w:numId="6" w16cid:durableId="1486699583">
    <w:abstractNumId w:val="2"/>
  </w:num>
  <w:num w:numId="7" w16cid:durableId="1568345571">
    <w:abstractNumId w:val="4"/>
  </w:num>
  <w:num w:numId="8" w16cid:durableId="158471877">
    <w:abstractNumId w:val="10"/>
  </w:num>
  <w:num w:numId="9" w16cid:durableId="1679427395">
    <w:abstractNumId w:val="14"/>
  </w:num>
  <w:num w:numId="10" w16cid:durableId="324556874">
    <w:abstractNumId w:val="8"/>
  </w:num>
  <w:num w:numId="11" w16cid:durableId="590699287">
    <w:abstractNumId w:val="7"/>
  </w:num>
  <w:num w:numId="12" w16cid:durableId="646982535">
    <w:abstractNumId w:val="0"/>
  </w:num>
  <w:num w:numId="13" w16cid:durableId="745761715">
    <w:abstractNumId w:val="6"/>
  </w:num>
  <w:num w:numId="14" w16cid:durableId="777021508">
    <w:abstractNumId w:val="5"/>
  </w:num>
  <w:num w:numId="15" w16cid:durableId="8738142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9D7"/>
    <w:rsid w:val="00056116"/>
    <w:rsid w:val="000C1A82"/>
    <w:rsid w:val="001157FE"/>
    <w:rsid w:val="00124CE8"/>
    <w:rsid w:val="001519D7"/>
    <w:rsid w:val="001B0C95"/>
    <w:rsid w:val="001C5462"/>
    <w:rsid w:val="001F4FB7"/>
    <w:rsid w:val="002120F6"/>
    <w:rsid w:val="00214C69"/>
    <w:rsid w:val="00215DF6"/>
    <w:rsid w:val="00251FBF"/>
    <w:rsid w:val="00261814"/>
    <w:rsid w:val="002A1CC4"/>
    <w:rsid w:val="00312F14"/>
    <w:rsid w:val="0034755B"/>
    <w:rsid w:val="003A460B"/>
    <w:rsid w:val="003C30B7"/>
    <w:rsid w:val="003C46B7"/>
    <w:rsid w:val="003F118C"/>
    <w:rsid w:val="00402C32"/>
    <w:rsid w:val="004B3D6A"/>
    <w:rsid w:val="004D1CD8"/>
    <w:rsid w:val="004F5073"/>
    <w:rsid w:val="00503A25"/>
    <w:rsid w:val="005A0C9A"/>
    <w:rsid w:val="005A708B"/>
    <w:rsid w:val="005B50C0"/>
    <w:rsid w:val="005D0428"/>
    <w:rsid w:val="006469C5"/>
    <w:rsid w:val="006978BC"/>
    <w:rsid w:val="006B1AB3"/>
    <w:rsid w:val="006D5D6C"/>
    <w:rsid w:val="006E5515"/>
    <w:rsid w:val="00721ABA"/>
    <w:rsid w:val="007568D5"/>
    <w:rsid w:val="007714FC"/>
    <w:rsid w:val="007A6E58"/>
    <w:rsid w:val="007C358C"/>
    <w:rsid w:val="008A0FBC"/>
    <w:rsid w:val="008D45C1"/>
    <w:rsid w:val="009A285C"/>
    <w:rsid w:val="009D65C1"/>
    <w:rsid w:val="009E1139"/>
    <w:rsid w:val="00A46CE5"/>
    <w:rsid w:val="00A92A09"/>
    <w:rsid w:val="00AA352E"/>
    <w:rsid w:val="00AC33E0"/>
    <w:rsid w:val="00AD3AED"/>
    <w:rsid w:val="00B40645"/>
    <w:rsid w:val="00B4139D"/>
    <w:rsid w:val="00B50A4A"/>
    <w:rsid w:val="00B5680E"/>
    <w:rsid w:val="00BA3292"/>
    <w:rsid w:val="00BA50F7"/>
    <w:rsid w:val="00BB2A91"/>
    <w:rsid w:val="00BC3753"/>
    <w:rsid w:val="00BE7890"/>
    <w:rsid w:val="00C126B6"/>
    <w:rsid w:val="00C165E9"/>
    <w:rsid w:val="00C47DA6"/>
    <w:rsid w:val="00C512C2"/>
    <w:rsid w:val="00C548CB"/>
    <w:rsid w:val="00C70537"/>
    <w:rsid w:val="00C77A72"/>
    <w:rsid w:val="00C809A1"/>
    <w:rsid w:val="00CA2FF8"/>
    <w:rsid w:val="00CC13ED"/>
    <w:rsid w:val="00D61340"/>
    <w:rsid w:val="00D90F68"/>
    <w:rsid w:val="00DD1029"/>
    <w:rsid w:val="00DE0034"/>
    <w:rsid w:val="00E02423"/>
    <w:rsid w:val="00E6049A"/>
    <w:rsid w:val="00EA1E4B"/>
    <w:rsid w:val="00EA5775"/>
    <w:rsid w:val="00EE6BDA"/>
    <w:rsid w:val="00F177A2"/>
    <w:rsid w:val="00FA36BE"/>
    <w:rsid w:val="00FC32A1"/>
    <w:rsid w:val="09CBD533"/>
    <w:rsid w:val="0B91F292"/>
    <w:rsid w:val="0D0385B6"/>
    <w:rsid w:val="1025687B"/>
    <w:rsid w:val="137C6550"/>
    <w:rsid w:val="19C1A871"/>
    <w:rsid w:val="1BC48B69"/>
    <w:rsid w:val="2455810D"/>
    <w:rsid w:val="31EDB774"/>
    <w:rsid w:val="3F5C531F"/>
    <w:rsid w:val="4AF8498D"/>
    <w:rsid w:val="4C2D1D9B"/>
    <w:rsid w:val="565D1566"/>
    <w:rsid w:val="59C5608C"/>
    <w:rsid w:val="5BCDE5E4"/>
    <w:rsid w:val="644C0E5F"/>
    <w:rsid w:val="6614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88E7"/>
  <w15:docId w15:val="{3F0405C9-45C2-4AC8-A539-4FD102BA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B586BF0EB4842BBBE597DE5D77852" ma:contentTypeVersion="10" ma:contentTypeDescription="Crée un document." ma:contentTypeScope="" ma:versionID="8d0c0e38bc1649b3101c8f3ebb4ec26d">
  <xsd:schema xmlns:xsd="http://www.w3.org/2001/XMLSchema" xmlns:xs="http://www.w3.org/2001/XMLSchema" xmlns:p="http://schemas.microsoft.com/office/2006/metadata/properties" xmlns:ns2="fddd08d2-cde5-4536-9015-26373da4c0ad" xmlns:ns3="913c3d69-c1b5-4eb9-8755-6726545935b0" targetNamespace="http://schemas.microsoft.com/office/2006/metadata/properties" ma:root="true" ma:fieldsID="b1c2944055b9ddf3d7caa71c7921c92a" ns2:_="" ns3:_="">
    <xsd:import namespace="fddd08d2-cde5-4536-9015-26373da4c0ad"/>
    <xsd:import namespace="913c3d69-c1b5-4eb9-8755-6726545935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d08d2-cde5-4536-9015-26373da4c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11b75a4-ef52-40d9-af0e-54d6c0c4d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c3d69-c1b5-4eb9-8755-6726545935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3f57e75-5c8e-4eda-a4c8-3b98588978aa}" ma:internalName="TaxCatchAll" ma:showField="CatchAllData" ma:web="913c3d69-c1b5-4eb9-8755-6726545935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3c3d69-c1b5-4eb9-8755-6726545935b0" xsi:nil="true"/>
    <lcf76f155ced4ddcb4097134ff3c332f xmlns="fddd08d2-cde5-4536-9015-26373da4c0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C4A74B-D66B-40C5-A6DB-E1ECD0F6CB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D7D0B4-D603-47BC-B75A-865075295567}"/>
</file>

<file path=customXml/itemProps3.xml><?xml version="1.0" encoding="utf-8"?>
<ds:datastoreItem xmlns:ds="http://schemas.openxmlformats.org/officeDocument/2006/customXml" ds:itemID="{7F6A596F-D2F0-45D1-B515-80B9AE3AAB80}"/>
</file>

<file path=customXml/itemProps4.xml><?xml version="1.0" encoding="utf-8"?>
<ds:datastoreItem xmlns:ds="http://schemas.openxmlformats.org/officeDocument/2006/customXml" ds:itemID="{6E037B00-3941-4D58-B602-E691A1D4E3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1405</Words>
  <Characters>8013</Characters>
  <Application>Microsoft Office Word</Application>
  <DocSecurity>4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Utilisateur invité</cp:lastModifiedBy>
  <cp:revision>17</cp:revision>
  <dcterms:created xsi:type="dcterms:W3CDTF">2026-07-22T13:13:00Z</dcterms:created>
  <dcterms:modified xsi:type="dcterms:W3CDTF">2026-07-22T14:04:00Z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0x01010043AB586BF0EB4842BBBE597DE5D77852</vt:lpwstr>
  </property>
</Properties>
</file>