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099" w:rsidRDefault="009E0099" w:rsidP="009E0099">
      <w:pPr>
        <w:jc w:val="center"/>
        <w:rPr>
          <w:sz w:val="28"/>
          <w:szCs w:val="32"/>
        </w:rPr>
      </w:pPr>
      <w:r>
        <w:rPr>
          <w:rFonts w:hint="eastAsia"/>
          <w:sz w:val="28"/>
          <w:szCs w:val="32"/>
        </w:rPr>
        <w:t>京都の駅周辺の主要ホテルの価格</w:t>
      </w:r>
    </w:p>
    <w:p w:rsidR="009E0099" w:rsidRDefault="009E0099" w:rsidP="009E0099">
      <w:pPr>
        <w:jc w:val="center"/>
        <w:rPr>
          <w:rFonts w:hint="eastAsia"/>
          <w:sz w:val="24"/>
          <w:szCs w:val="28"/>
        </w:rPr>
      </w:pPr>
      <w:r>
        <w:rPr>
          <w:rFonts w:hint="eastAsia"/>
          <w:sz w:val="24"/>
          <w:szCs w:val="28"/>
        </w:rPr>
        <w:t>山口凌央(</w:t>
      </w:r>
      <w:r>
        <w:rPr>
          <w:sz w:val="24"/>
          <w:szCs w:val="28"/>
        </w:rPr>
        <w:t>227</w:t>
      </w:r>
      <w:r>
        <w:rPr>
          <w:rFonts w:hint="eastAsia"/>
          <w:sz w:val="24"/>
          <w:szCs w:val="28"/>
        </w:rPr>
        <w:t>X</w:t>
      </w:r>
      <w:r>
        <w:rPr>
          <w:sz w:val="24"/>
          <w:szCs w:val="28"/>
        </w:rPr>
        <w:t>029</w:t>
      </w:r>
      <w:r>
        <w:rPr>
          <w:rFonts w:hint="eastAsia"/>
          <w:sz w:val="24"/>
          <w:szCs w:val="28"/>
        </w:rPr>
        <w:t>X)</w:t>
      </w:r>
    </w:p>
    <w:p w:rsidR="009E0099" w:rsidRDefault="009E0099" w:rsidP="009E0099">
      <w:pPr>
        <w:pStyle w:val="a3"/>
        <w:numPr>
          <w:ilvl w:val="0"/>
          <w:numId w:val="3"/>
        </w:numPr>
        <w:ind w:leftChars="0"/>
        <w:rPr>
          <w:sz w:val="24"/>
          <w:szCs w:val="28"/>
        </w:rPr>
      </w:pPr>
      <w:r>
        <w:rPr>
          <w:rFonts w:hint="eastAsia"/>
          <w:sz w:val="24"/>
          <w:szCs w:val="28"/>
        </w:rPr>
        <w:t>はじめに</w:t>
      </w:r>
    </w:p>
    <w:p w:rsidR="00036C1C" w:rsidRDefault="009E0099" w:rsidP="00036C1C">
      <w:pPr>
        <w:ind w:left="360" w:firstLineChars="100" w:firstLine="210"/>
        <w:rPr>
          <w:kern w:val="0"/>
        </w:rPr>
      </w:pPr>
      <w:r>
        <w:rPr>
          <w:rFonts w:hint="eastAsia"/>
          <w:kern w:val="0"/>
        </w:rPr>
        <w:t>京都は観光事業が盛んであり，新型コロナウイルス流行する以前には日本人・外国人観光客が多く京都に観光していた</w:t>
      </w:r>
      <w:r w:rsidR="00036C1C">
        <w:rPr>
          <w:rFonts w:hint="eastAsia"/>
          <w:kern w:val="0"/>
        </w:rPr>
        <w:t>．現在，</w:t>
      </w:r>
      <w:r>
        <w:rPr>
          <w:rFonts w:hint="eastAsia"/>
          <w:kern w:val="0"/>
        </w:rPr>
        <w:t>新型コロナウイルスの規制が緩和されている中、京都府は京都府民</w:t>
      </w:r>
      <w:r w:rsidR="00036C1C">
        <w:rPr>
          <w:rFonts w:hint="eastAsia"/>
          <w:kern w:val="0"/>
        </w:rPr>
        <w:t>に限定していた補助金による旅行者支援のプロジェクトを近隣府県に拡大した[1]ことにより，今後旅行者が増えることが考えられる．</w:t>
      </w:r>
    </w:p>
    <w:p w:rsidR="00036C1C" w:rsidRDefault="00036C1C" w:rsidP="00036C1C">
      <w:pPr>
        <w:ind w:left="360" w:firstLineChars="100" w:firstLine="210"/>
        <w:rPr>
          <w:rFonts w:hint="eastAsia"/>
          <w:kern w:val="0"/>
        </w:rPr>
      </w:pPr>
      <w:r>
        <w:rPr>
          <w:rFonts w:hint="eastAsia"/>
          <w:kern w:val="0"/>
        </w:rPr>
        <w:t>しかし，京都市中心部には数多くのホテルが存在し，ホテル選びは困難である．本レポートでは，ホテルの価格がホテルから最寄り駅までの距離，口コミの評価がどうのように関係しているかを可視化することで解析する．</w:t>
      </w:r>
    </w:p>
    <w:p w:rsidR="00036C1C" w:rsidRDefault="00036C1C" w:rsidP="00036C1C">
      <w:pPr>
        <w:pStyle w:val="a3"/>
        <w:numPr>
          <w:ilvl w:val="0"/>
          <w:numId w:val="3"/>
        </w:numPr>
        <w:ind w:leftChars="0"/>
        <w:rPr>
          <w:sz w:val="24"/>
          <w:szCs w:val="28"/>
        </w:rPr>
      </w:pPr>
      <w:r>
        <w:rPr>
          <w:rFonts w:hint="eastAsia"/>
          <w:sz w:val="24"/>
          <w:szCs w:val="28"/>
        </w:rPr>
        <w:t>手法</w:t>
      </w:r>
    </w:p>
    <w:p w:rsidR="00036C1C" w:rsidRDefault="00036C1C" w:rsidP="00036C1C">
      <w:pPr>
        <w:ind w:left="360" w:firstLineChars="100" w:firstLine="210"/>
        <w:rPr>
          <w:kern w:val="0"/>
        </w:rPr>
      </w:pPr>
      <w:r>
        <w:rPr>
          <w:rFonts w:hint="eastAsia"/>
          <w:kern w:val="0"/>
        </w:rPr>
        <w:t>本レポートでは，京都のホテルの価格と最寄り駅までの距離，口コミの評価との関係を調べるために，京都駅，五条駅，四条駅から700mまでにあるホテルの内，レビューが</w:t>
      </w:r>
      <w:r w:rsidR="00B631BD">
        <w:rPr>
          <w:rFonts w:hint="eastAsia"/>
          <w:kern w:val="0"/>
        </w:rPr>
        <w:t>10以上あるホテルの価格を調べる．楽天トラベルのAPIを用いることで，ホテルの価格とホテルの座標，ホテルの口コミの評価を取得する．ホテルと最寄り駅までの距離は，最寄り駅の座標を用いて計算することで計算する．</w:t>
      </w:r>
    </w:p>
    <w:p w:rsidR="00DC4ACE" w:rsidRDefault="00DC4ACE" w:rsidP="00036C1C">
      <w:pPr>
        <w:ind w:left="360" w:firstLineChars="100" w:firstLine="210"/>
        <w:rPr>
          <w:kern w:val="0"/>
        </w:rPr>
      </w:pPr>
      <w:r>
        <w:rPr>
          <w:rFonts w:hint="eastAsia"/>
          <w:kern w:val="0"/>
        </w:rPr>
        <w:t>可視化には，1つの棒グラフと2つの散布図を用いる．棒グラフは京都駅，五条駅，四条駅を最寄り駅とするそれぞれのホテルの数を示している．散布図は，縦軸に価格，横軸にそれぞれ最寄り駅までの距離，口コミの評価を取ったグラフである．棒グラフと散布図は連動しており，ある駅の棒グラフのクリックするとその駅の価格と距離，口コミの評価の散布図のみが表示される．</w:t>
      </w:r>
    </w:p>
    <w:p w:rsidR="00DC4ACE" w:rsidRDefault="00DC4ACE" w:rsidP="00036C1C">
      <w:pPr>
        <w:ind w:left="360" w:firstLineChars="100" w:firstLine="210"/>
        <w:rPr>
          <w:kern w:val="0"/>
        </w:rPr>
      </w:pPr>
    </w:p>
    <w:p w:rsidR="00DC4ACE" w:rsidRDefault="00DC4ACE" w:rsidP="00DC4ACE">
      <w:pPr>
        <w:pStyle w:val="a3"/>
        <w:numPr>
          <w:ilvl w:val="0"/>
          <w:numId w:val="4"/>
        </w:numPr>
        <w:ind w:leftChars="0"/>
        <w:rPr>
          <w:sz w:val="24"/>
          <w:szCs w:val="28"/>
        </w:rPr>
      </w:pPr>
      <w:r>
        <w:rPr>
          <w:rFonts w:hint="eastAsia"/>
          <w:sz w:val="24"/>
          <w:szCs w:val="28"/>
        </w:rPr>
        <w:t>結果</w:t>
      </w:r>
    </w:p>
    <w:p w:rsidR="00DC4ACE" w:rsidRDefault="00DC4ACE" w:rsidP="00DC4ACE">
      <w:pPr>
        <w:rPr>
          <w:kern w:val="0"/>
        </w:rPr>
      </w:pPr>
      <w:r>
        <w:rPr>
          <w:rFonts w:hint="eastAsia"/>
          <w:kern w:val="0"/>
        </w:rPr>
        <w:t xml:space="preserve">　すべてのエリアの</w:t>
      </w:r>
      <w:r w:rsidR="000A0DA0">
        <w:rPr>
          <w:rFonts w:hint="eastAsia"/>
          <w:kern w:val="0"/>
        </w:rPr>
        <w:t>散布図を図1に示す．</w:t>
      </w:r>
    </w:p>
    <w:p w:rsidR="000A0DA0" w:rsidRDefault="000A0DA0" w:rsidP="00DC4ACE">
      <w:pPr>
        <w:rPr>
          <w:kern w:val="0"/>
        </w:rPr>
      </w:pPr>
      <w:r>
        <w:rPr>
          <w:rFonts w:hint="eastAsia"/>
          <w:noProof/>
          <w:kern w:val="0"/>
        </w:rPr>
        <w:lastRenderedPageBreak/>
        <w:drawing>
          <wp:inline distT="0" distB="0" distL="0" distR="0">
            <wp:extent cx="5400040" cy="205930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059305"/>
                    </a:xfrm>
                    <a:prstGeom prst="rect">
                      <a:avLst/>
                    </a:prstGeom>
                  </pic:spPr>
                </pic:pic>
              </a:graphicData>
            </a:graphic>
          </wp:inline>
        </w:drawing>
      </w:r>
    </w:p>
    <w:p w:rsidR="000A0DA0" w:rsidRPr="00036C1C" w:rsidRDefault="000A0DA0" w:rsidP="000A0DA0">
      <w:pPr>
        <w:jc w:val="center"/>
        <w:rPr>
          <w:rFonts w:hint="eastAsia"/>
          <w:kern w:val="0"/>
        </w:rPr>
      </w:pPr>
      <w:r>
        <w:rPr>
          <w:rFonts w:hint="eastAsia"/>
          <w:kern w:val="0"/>
        </w:rPr>
        <w:t>図1 すべてのエリアの価格と最寄り駅までの距離と口コミの評価</w:t>
      </w:r>
      <w:bookmarkStart w:id="0" w:name="_GoBack"/>
      <w:bookmarkEnd w:id="0"/>
    </w:p>
    <w:p w:rsidR="00036C1C" w:rsidRDefault="00036C1C" w:rsidP="00036C1C">
      <w:pPr>
        <w:pStyle w:val="a3"/>
        <w:numPr>
          <w:ilvl w:val="0"/>
          <w:numId w:val="3"/>
        </w:numPr>
        <w:ind w:leftChars="0"/>
        <w:rPr>
          <w:sz w:val="24"/>
          <w:szCs w:val="28"/>
        </w:rPr>
      </w:pPr>
      <w:r>
        <w:rPr>
          <w:rFonts w:hint="eastAsia"/>
          <w:sz w:val="24"/>
          <w:szCs w:val="28"/>
        </w:rPr>
        <w:t>参考文献</w:t>
      </w:r>
    </w:p>
    <w:p w:rsidR="00036C1C" w:rsidRDefault="00036C1C" w:rsidP="00036C1C">
      <w:pPr>
        <w:rPr>
          <w:rFonts w:hint="eastAsia"/>
          <w:kern w:val="0"/>
        </w:rPr>
      </w:pPr>
      <w:r>
        <w:rPr>
          <w:kern w:val="0"/>
        </w:rPr>
        <w:t xml:space="preserve">[1] </w:t>
      </w:r>
      <w:r>
        <w:rPr>
          <w:rFonts w:hint="eastAsia"/>
          <w:kern w:val="0"/>
        </w:rPr>
        <w:t>きょうと魅力再発見旅プロジェクト．</w:t>
      </w:r>
      <w:hyperlink r:id="rId6" w:history="1">
        <w:r w:rsidRPr="00D60B08">
          <w:rPr>
            <w:rStyle w:val="a4"/>
            <w:kern w:val="0"/>
          </w:rPr>
          <w:t>https://www.kyoto-tabipro.jp/</w:t>
        </w:r>
      </w:hyperlink>
      <w:r>
        <w:rPr>
          <w:rFonts w:hint="eastAsia"/>
          <w:kern w:val="0"/>
        </w:rPr>
        <w:t xml:space="preserve">　閲覧日2022/06/03</w:t>
      </w:r>
    </w:p>
    <w:p w:rsidR="00036C1C" w:rsidRPr="00036C1C" w:rsidRDefault="00B631BD" w:rsidP="00036C1C">
      <w:pPr>
        <w:rPr>
          <w:rFonts w:hint="eastAsia"/>
          <w:kern w:val="0"/>
        </w:rPr>
      </w:pPr>
      <w:r>
        <w:rPr>
          <w:rFonts w:hint="eastAsia"/>
          <w:kern w:val="0"/>
        </w:rPr>
        <w:t>[</w:t>
      </w:r>
      <w:r>
        <w:rPr>
          <w:kern w:val="0"/>
        </w:rPr>
        <w:t xml:space="preserve">2] </w:t>
      </w:r>
      <w:proofErr w:type="spellStart"/>
      <w:r>
        <w:rPr>
          <w:kern w:val="0"/>
        </w:rPr>
        <w:t>RakutenDevelopers</w:t>
      </w:r>
      <w:proofErr w:type="spellEnd"/>
      <w:r>
        <w:rPr>
          <w:rFonts w:hint="eastAsia"/>
          <w:kern w:val="0"/>
        </w:rPr>
        <w:t>．</w:t>
      </w:r>
      <w:hyperlink r:id="rId7" w:history="1">
        <w:r w:rsidRPr="00D60B08">
          <w:rPr>
            <w:rStyle w:val="a4"/>
            <w:kern w:val="0"/>
          </w:rPr>
          <w:t>https://webservice.rakuten.co.jp/</w:t>
        </w:r>
      </w:hyperlink>
      <w:r>
        <w:rPr>
          <w:kern w:val="0"/>
        </w:rPr>
        <w:t xml:space="preserve"> </w:t>
      </w:r>
      <w:r>
        <w:rPr>
          <w:rFonts w:hint="eastAsia"/>
          <w:kern w:val="0"/>
        </w:rPr>
        <w:t>閲覧日2022/0603</w:t>
      </w:r>
    </w:p>
    <w:sectPr w:rsidR="00036C1C" w:rsidRPr="00036C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B5C65"/>
    <w:multiLevelType w:val="hybridMultilevel"/>
    <w:tmpl w:val="92A2DE9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7AA96A98"/>
    <w:multiLevelType w:val="hybridMultilevel"/>
    <w:tmpl w:val="C8AE35D8"/>
    <w:lvl w:ilvl="0" w:tplc="32EAAEA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7B052F31"/>
    <w:multiLevelType w:val="hybridMultilevel"/>
    <w:tmpl w:val="F0601160"/>
    <w:lvl w:ilvl="0" w:tplc="BD5889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99"/>
    <w:rsid w:val="00036C1C"/>
    <w:rsid w:val="000A0DA0"/>
    <w:rsid w:val="009E0099"/>
    <w:rsid w:val="00B631BD"/>
    <w:rsid w:val="00DC4ACE"/>
    <w:rsid w:val="00EC4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25D29D"/>
  <w15:chartTrackingRefBased/>
  <w15:docId w15:val="{4A4FAEE0-3E52-46A9-B560-862E31AD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00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099"/>
    <w:pPr>
      <w:ind w:leftChars="400" w:left="840"/>
    </w:pPr>
  </w:style>
  <w:style w:type="character" w:styleId="a4">
    <w:name w:val="Hyperlink"/>
    <w:basedOn w:val="a0"/>
    <w:uiPriority w:val="99"/>
    <w:unhideWhenUsed/>
    <w:rsid w:val="00036C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445">
      <w:bodyDiv w:val="1"/>
      <w:marLeft w:val="0"/>
      <w:marRight w:val="0"/>
      <w:marTop w:val="0"/>
      <w:marBottom w:val="0"/>
      <w:divBdr>
        <w:top w:val="none" w:sz="0" w:space="0" w:color="auto"/>
        <w:left w:val="none" w:sz="0" w:space="0" w:color="auto"/>
        <w:bottom w:val="none" w:sz="0" w:space="0" w:color="auto"/>
        <w:right w:val="none" w:sz="0" w:space="0" w:color="auto"/>
      </w:divBdr>
    </w:div>
    <w:div w:id="200553690">
      <w:bodyDiv w:val="1"/>
      <w:marLeft w:val="0"/>
      <w:marRight w:val="0"/>
      <w:marTop w:val="0"/>
      <w:marBottom w:val="0"/>
      <w:divBdr>
        <w:top w:val="none" w:sz="0" w:space="0" w:color="auto"/>
        <w:left w:val="none" w:sz="0" w:space="0" w:color="auto"/>
        <w:bottom w:val="none" w:sz="0" w:space="0" w:color="auto"/>
        <w:right w:val="none" w:sz="0" w:space="0" w:color="auto"/>
      </w:divBdr>
    </w:div>
    <w:div w:id="460726843">
      <w:bodyDiv w:val="1"/>
      <w:marLeft w:val="0"/>
      <w:marRight w:val="0"/>
      <w:marTop w:val="0"/>
      <w:marBottom w:val="0"/>
      <w:divBdr>
        <w:top w:val="none" w:sz="0" w:space="0" w:color="auto"/>
        <w:left w:val="none" w:sz="0" w:space="0" w:color="auto"/>
        <w:bottom w:val="none" w:sz="0" w:space="0" w:color="auto"/>
        <w:right w:val="none" w:sz="0" w:space="0" w:color="auto"/>
      </w:divBdr>
    </w:div>
    <w:div w:id="16659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service.rakuten.co.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yoto-tabipro.j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140</Words>
  <Characters>798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yamaguchi</dc:creator>
  <cp:keywords/>
  <dc:description/>
  <cp:lastModifiedBy>yamaguchi</cp:lastModifiedBy>
  <cp:revision>2</cp:revision>
  <dcterms:created xsi:type="dcterms:W3CDTF">2022-06-13T02:27:00Z</dcterms:created>
  <dcterms:modified xsi:type="dcterms:W3CDTF">2022-06-13T03:38:00Z</dcterms:modified>
</cp:coreProperties>
</file>