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2B66D" w14:textId="77777777" w:rsidR="00724FE8" w:rsidRPr="005868C5" w:rsidRDefault="00724FE8" w:rsidP="00724FE8">
      <w:pPr>
        <w:rPr>
          <w:rFonts w:ascii="Times New Roman" w:eastAsia="Batang" w:hAnsi="Times New Roman"/>
          <w:sz w:val="28"/>
          <w:szCs w:val="28"/>
        </w:rPr>
      </w:pPr>
      <w:r w:rsidRPr="005868C5">
        <w:rPr>
          <w:rFonts w:ascii="Times New Roman" w:hAnsi="Times New Roman"/>
          <w:sz w:val="28"/>
          <w:szCs w:val="28"/>
        </w:rPr>
        <w:t>COMP.</w:t>
      </w:r>
      <w:r w:rsidRPr="005868C5">
        <w:rPr>
          <w:rFonts w:ascii="Times New Roman" w:eastAsia="Batang" w:hAnsi="Times New Roman"/>
          <w:sz w:val="28"/>
          <w:szCs w:val="28"/>
        </w:rPr>
        <w:t>4290/5510</w:t>
      </w:r>
      <w:r w:rsidRPr="005868C5">
        <w:rPr>
          <w:rFonts w:ascii="Times New Roman" w:hAnsi="Times New Roman"/>
          <w:sz w:val="28"/>
          <w:szCs w:val="28"/>
        </w:rPr>
        <w:tab/>
      </w:r>
      <w:r w:rsidRPr="005868C5">
        <w:rPr>
          <w:rFonts w:ascii="Times New Roman" w:hAnsi="Times New Roman"/>
          <w:sz w:val="28"/>
          <w:szCs w:val="28"/>
        </w:rPr>
        <w:tab/>
      </w:r>
      <w:r w:rsidRPr="005868C5">
        <w:rPr>
          <w:rFonts w:ascii="Times New Roman" w:hAnsi="Times New Roman"/>
          <w:sz w:val="28"/>
          <w:szCs w:val="28"/>
        </w:rPr>
        <w:tab/>
      </w:r>
      <w:r w:rsidRPr="005868C5">
        <w:rPr>
          <w:rFonts w:ascii="Times New Roman" w:hAnsi="Times New Roman"/>
          <w:sz w:val="28"/>
          <w:szCs w:val="28"/>
        </w:rPr>
        <w:tab/>
        <w:t>Take-home Final</w:t>
      </w:r>
      <w:r w:rsidRPr="005868C5">
        <w:rPr>
          <w:rFonts w:ascii="Times New Roman" w:hAnsi="Times New Roman"/>
          <w:sz w:val="28"/>
          <w:szCs w:val="28"/>
        </w:rPr>
        <w:tab/>
      </w:r>
      <w:r w:rsidRPr="005868C5">
        <w:rPr>
          <w:rFonts w:ascii="Times New Roman" w:hAnsi="Times New Roman"/>
          <w:sz w:val="28"/>
          <w:szCs w:val="28"/>
        </w:rPr>
        <w:tab/>
      </w:r>
      <w:r w:rsidRPr="005868C5">
        <w:rPr>
          <w:rFonts w:ascii="Times New Roman" w:hAnsi="Times New Roman"/>
          <w:sz w:val="28"/>
          <w:szCs w:val="28"/>
        </w:rPr>
        <w:tab/>
        <w:t>Spring 2021</w:t>
      </w:r>
    </w:p>
    <w:p w14:paraId="1F6D3A1C" w14:textId="77777777" w:rsidR="00724FE8" w:rsidRPr="005868C5" w:rsidRDefault="00724FE8" w:rsidP="00724FE8">
      <w:pPr>
        <w:rPr>
          <w:rFonts w:ascii="Times New Roman" w:hAnsi="Times New Roman"/>
          <w:b/>
          <w:sz w:val="24"/>
          <w:szCs w:val="24"/>
        </w:rPr>
      </w:pPr>
      <w:r w:rsidRPr="005868C5">
        <w:rPr>
          <w:rFonts w:ascii="Times New Roman" w:hAnsi="Times New Roman"/>
          <w:b/>
          <w:sz w:val="24"/>
          <w:szCs w:val="24"/>
        </w:rPr>
        <w:t>Take-home Final Exam: Due on 4/26</w:t>
      </w:r>
      <w:r w:rsidRPr="005868C5">
        <w:rPr>
          <w:rFonts w:ascii="Times New Roman" w:eastAsia="Batang" w:hAnsi="Times New Roman"/>
          <w:b/>
          <w:sz w:val="24"/>
          <w:szCs w:val="24"/>
        </w:rPr>
        <w:t xml:space="preserve"> (M)</w:t>
      </w:r>
      <w:r w:rsidRPr="005868C5">
        <w:rPr>
          <w:rFonts w:ascii="Times New Roman" w:hAnsi="Times New Roman"/>
          <w:b/>
          <w:sz w:val="24"/>
          <w:szCs w:val="24"/>
        </w:rPr>
        <w:t xml:space="preserve"> Midnight</w:t>
      </w:r>
    </w:p>
    <w:p w14:paraId="3C5AF4BA" w14:textId="77777777" w:rsidR="00724FE8" w:rsidRPr="00DA32C1" w:rsidRDefault="00724FE8" w:rsidP="00724FE8">
      <w:pPr>
        <w:pStyle w:val="ListParagraph"/>
        <w:numPr>
          <w:ilvl w:val="0"/>
          <w:numId w:val="1"/>
        </w:numPr>
        <w:snapToGrid w:val="0"/>
        <w:spacing w:after="120"/>
        <w:contextualSpacing w:val="0"/>
        <w:rPr>
          <w:rFonts w:ascii="Times New Roman" w:hAnsi="Times New Roman"/>
          <w:sz w:val="24"/>
          <w:szCs w:val="24"/>
        </w:rPr>
      </w:pPr>
      <w:r w:rsidRPr="00DA32C1">
        <w:rPr>
          <w:rFonts w:ascii="Times New Roman" w:hAnsi="Times New Roman"/>
          <w:sz w:val="24"/>
          <w:szCs w:val="24"/>
        </w:rPr>
        <w:t>tRNAs</w:t>
      </w:r>
    </w:p>
    <w:p w14:paraId="086B5206" w14:textId="77777777" w:rsidR="00724FE8" w:rsidRPr="00DA32C1" w:rsidRDefault="00724FE8" w:rsidP="00724FE8">
      <w:pPr>
        <w:pStyle w:val="ListParagraph"/>
        <w:snapToGrid w:val="0"/>
        <w:spacing w:after="120"/>
        <w:ind w:left="360"/>
        <w:contextualSpacing w:val="0"/>
        <w:rPr>
          <w:rFonts w:ascii="Times New Roman" w:hAnsi="Times New Roman"/>
          <w:sz w:val="24"/>
          <w:szCs w:val="24"/>
        </w:rPr>
      </w:pPr>
      <w:r w:rsidRPr="00DA32C1">
        <w:rPr>
          <w:rFonts w:ascii="Times New Roman" w:hAnsi="Times New Roman"/>
          <w:sz w:val="24"/>
          <w:szCs w:val="24"/>
        </w:rPr>
        <w:t>AA Lysine (Lys, K) has codons of AAA and AAG. tRNAs of Lys have anti-codons of TTT and CTT (in reverse order).</w:t>
      </w:r>
    </w:p>
    <w:p w14:paraId="18366A7A" w14:textId="77777777" w:rsidR="00724FE8" w:rsidRPr="00DA32C1" w:rsidRDefault="00B1474F" w:rsidP="00724FE8">
      <w:pPr>
        <w:pStyle w:val="ListParagraph"/>
        <w:numPr>
          <w:ilvl w:val="1"/>
          <w:numId w:val="1"/>
        </w:numPr>
        <w:snapToGrid w:val="0"/>
        <w:spacing w:after="120"/>
        <w:rPr>
          <w:rFonts w:ascii="Times New Roman" w:hAnsi="Times New Roman"/>
          <w:sz w:val="24"/>
          <w:szCs w:val="24"/>
        </w:rPr>
      </w:pPr>
      <w:hyperlink r:id="rId5" w:history="1">
        <w:r w:rsidR="00724FE8" w:rsidRPr="00DA32C1">
          <w:rPr>
            <w:rStyle w:val="Hyperlink"/>
            <w:rFonts w:ascii="Times New Roman" w:hAnsi="Times New Roman"/>
            <w:sz w:val="24"/>
            <w:szCs w:val="24"/>
          </w:rPr>
          <w:t>www.ncbi.nlm.nih.gov</w:t>
        </w:r>
      </w:hyperlink>
      <w:r w:rsidR="00724FE8" w:rsidRPr="00DA32C1">
        <w:rPr>
          <w:rFonts w:ascii="Times New Roman" w:hAnsi="Times New Roman"/>
          <w:sz w:val="24"/>
          <w:szCs w:val="24"/>
        </w:rPr>
        <w:t xml:space="preserve"> is a portal for NCBI tools listed in the left column menu. Right column menu has quick links. Click on ‘Gene’ in the Right menu.</w:t>
      </w:r>
    </w:p>
    <w:p w14:paraId="7A9F89EE" w14:textId="77777777" w:rsidR="00724FE8" w:rsidRPr="00DA32C1" w:rsidRDefault="00724FE8" w:rsidP="00724FE8">
      <w:pPr>
        <w:pStyle w:val="ListParagraph"/>
        <w:numPr>
          <w:ilvl w:val="1"/>
          <w:numId w:val="1"/>
        </w:numPr>
        <w:snapToGrid w:val="0"/>
        <w:spacing w:after="120"/>
        <w:rPr>
          <w:rFonts w:ascii="Times New Roman" w:hAnsi="Times New Roman"/>
          <w:sz w:val="24"/>
          <w:szCs w:val="24"/>
        </w:rPr>
      </w:pPr>
      <w:r w:rsidRPr="00DA32C1">
        <w:rPr>
          <w:rFonts w:ascii="Times New Roman" w:hAnsi="Times New Roman"/>
          <w:sz w:val="24"/>
          <w:szCs w:val="24"/>
        </w:rPr>
        <w:t>At the top search bar, enter ‘</w:t>
      </w:r>
      <w:proofErr w:type="spellStart"/>
      <w:r w:rsidRPr="00DA32C1">
        <w:rPr>
          <w:rFonts w:ascii="Times New Roman" w:hAnsi="Times New Roman"/>
          <w:sz w:val="24"/>
          <w:szCs w:val="24"/>
        </w:rPr>
        <w:t>trk-</w:t>
      </w:r>
      <w:proofErr w:type="gramStart"/>
      <w:r w:rsidRPr="00DA32C1">
        <w:rPr>
          <w:rFonts w:ascii="Times New Roman" w:hAnsi="Times New Roman"/>
          <w:sz w:val="24"/>
          <w:szCs w:val="24"/>
        </w:rPr>
        <w:t>ctt</w:t>
      </w:r>
      <w:proofErr w:type="spellEnd"/>
      <w:r w:rsidRPr="00DA32C1">
        <w:rPr>
          <w:rFonts w:ascii="Times New Roman" w:hAnsi="Times New Roman"/>
          <w:sz w:val="24"/>
          <w:szCs w:val="24"/>
        </w:rPr>
        <w:t>‘ and</w:t>
      </w:r>
      <w:proofErr w:type="gramEnd"/>
      <w:r w:rsidRPr="00DA32C1">
        <w:rPr>
          <w:rFonts w:ascii="Times New Roman" w:hAnsi="Times New Roman"/>
          <w:sz w:val="24"/>
          <w:szCs w:val="24"/>
        </w:rPr>
        <w:t xml:space="preserve"> ‘</w:t>
      </w:r>
      <w:proofErr w:type="spellStart"/>
      <w:r w:rsidRPr="00DA32C1">
        <w:rPr>
          <w:rFonts w:ascii="Times New Roman" w:hAnsi="Times New Roman"/>
          <w:sz w:val="24"/>
          <w:szCs w:val="24"/>
        </w:rPr>
        <w:t>trk-ttt</w:t>
      </w:r>
      <w:proofErr w:type="spellEnd"/>
      <w:r w:rsidRPr="00DA32C1">
        <w:rPr>
          <w:rFonts w:ascii="Times New Roman" w:hAnsi="Times New Roman"/>
          <w:sz w:val="24"/>
          <w:szCs w:val="24"/>
        </w:rPr>
        <w:t>’ each to get tRNA sequences of anti-codons of CTT and TTT (about 20 each). Take arbitrary two from CTT and arbitrary two from TTT, and save FASTA sequences.</w:t>
      </w:r>
    </w:p>
    <w:p w14:paraId="557B77D4" w14:textId="22EB21EB" w:rsidR="00724FE8" w:rsidRDefault="00724FE8" w:rsidP="00724FE8">
      <w:pPr>
        <w:pStyle w:val="ListParagraph"/>
        <w:numPr>
          <w:ilvl w:val="1"/>
          <w:numId w:val="1"/>
        </w:numPr>
        <w:snapToGrid w:val="0"/>
        <w:spacing w:after="120"/>
        <w:rPr>
          <w:rFonts w:ascii="Times New Roman" w:hAnsi="Times New Roman"/>
          <w:sz w:val="24"/>
          <w:szCs w:val="24"/>
        </w:rPr>
      </w:pPr>
      <w:r w:rsidRPr="00DA32C1">
        <w:rPr>
          <w:rFonts w:ascii="Times New Roman" w:hAnsi="Times New Roman"/>
          <w:sz w:val="24"/>
          <w:szCs w:val="24"/>
        </w:rPr>
        <w:t xml:space="preserve">Perform the alignment of the four sequences in </w:t>
      </w:r>
      <w:hyperlink r:id="rId6" w:history="1">
        <w:r w:rsidRPr="00DA32C1">
          <w:rPr>
            <w:rStyle w:val="Hyperlink"/>
            <w:rFonts w:ascii="Times New Roman" w:hAnsi="Times New Roman"/>
            <w:sz w:val="24"/>
            <w:szCs w:val="24"/>
          </w:rPr>
          <w:t>https://www.ebi.ac.uk/Tools/msa/clustalo/</w:t>
        </w:r>
      </w:hyperlink>
      <w:r w:rsidRPr="00DA32C1">
        <w:rPr>
          <w:rFonts w:ascii="Times New Roman" w:hAnsi="Times New Roman"/>
          <w:sz w:val="24"/>
          <w:szCs w:val="24"/>
        </w:rPr>
        <w:t xml:space="preserve"> (or any other tool), and show how close they are to each other.</w:t>
      </w:r>
    </w:p>
    <w:p w14:paraId="0A055425" w14:textId="588ED477" w:rsidR="005A3D48" w:rsidRDefault="005A3D48" w:rsidP="005A3D48">
      <w:pPr>
        <w:pStyle w:val="ListParagraph"/>
        <w:numPr>
          <w:ilvl w:val="2"/>
          <w:numId w:val="1"/>
        </w:numPr>
        <w:snapToGrid w:val="0"/>
        <w:spacing w:after="120"/>
        <w:rPr>
          <w:rFonts w:ascii="Times New Roman" w:hAnsi="Times New Roman"/>
          <w:sz w:val="24"/>
          <w:szCs w:val="24"/>
        </w:rPr>
      </w:pPr>
      <w:r w:rsidRPr="00DA32C1">
        <w:rPr>
          <w:rFonts w:ascii="Times New Roman" w:hAnsi="Times New Roman"/>
          <w:sz w:val="24"/>
          <w:szCs w:val="24"/>
        </w:rPr>
        <w:t>TRK-CTT7-1 and TRK-CTT2-3</w:t>
      </w:r>
    </w:p>
    <w:p w14:paraId="7A79CC78" w14:textId="61490B90" w:rsidR="00900143" w:rsidRDefault="00900143" w:rsidP="00900143">
      <w:pPr>
        <w:pStyle w:val="ListParagraph"/>
        <w:numPr>
          <w:ilvl w:val="3"/>
          <w:numId w:val="1"/>
        </w:numPr>
        <w:snapToGrid w:val="0"/>
        <w:spacing w:after="120"/>
        <w:rPr>
          <w:rFonts w:ascii="Times New Roman" w:hAnsi="Times New Roman"/>
          <w:sz w:val="24"/>
          <w:szCs w:val="24"/>
        </w:rPr>
      </w:pPr>
      <w:r>
        <w:rPr>
          <w:rFonts w:ascii="Times New Roman" w:hAnsi="Times New Roman"/>
          <w:sz w:val="24"/>
          <w:szCs w:val="24"/>
        </w:rPr>
        <w:t xml:space="preserve">Output in file (Final </w:t>
      </w:r>
      <w:r w:rsidRPr="00900143">
        <w:rPr>
          <w:rFonts w:ascii="Times New Roman" w:hAnsi="Times New Roman"/>
          <w:sz w:val="24"/>
          <w:szCs w:val="24"/>
        </w:rPr>
        <w:sym w:font="Wingdings" w:char="F0E0"/>
      </w:r>
      <w:r>
        <w:rPr>
          <w:rFonts w:ascii="Times New Roman" w:hAnsi="Times New Roman"/>
          <w:sz w:val="24"/>
          <w:szCs w:val="24"/>
        </w:rPr>
        <w:t xml:space="preserve"> TRK-CTT)</w:t>
      </w:r>
    </w:p>
    <w:p w14:paraId="37E2382D" w14:textId="1CA8460F" w:rsidR="005A3D48" w:rsidRDefault="005A3D48" w:rsidP="005A3D48">
      <w:pPr>
        <w:pStyle w:val="ListParagraph"/>
        <w:numPr>
          <w:ilvl w:val="2"/>
          <w:numId w:val="1"/>
        </w:numPr>
        <w:snapToGrid w:val="0"/>
        <w:spacing w:after="120"/>
        <w:rPr>
          <w:rFonts w:ascii="Times New Roman" w:hAnsi="Times New Roman"/>
          <w:sz w:val="24"/>
          <w:szCs w:val="24"/>
        </w:rPr>
      </w:pPr>
      <w:r w:rsidRPr="00DA32C1">
        <w:rPr>
          <w:rFonts w:ascii="Times New Roman" w:hAnsi="Times New Roman"/>
          <w:sz w:val="24"/>
          <w:szCs w:val="24"/>
        </w:rPr>
        <w:t>TRK-TTT15-1 and TRK-TTT1-1</w:t>
      </w:r>
    </w:p>
    <w:p w14:paraId="7E94741A" w14:textId="33390C1C" w:rsidR="00900143" w:rsidRPr="00900143" w:rsidRDefault="00900143" w:rsidP="00900143">
      <w:pPr>
        <w:pStyle w:val="ListParagraph"/>
        <w:numPr>
          <w:ilvl w:val="3"/>
          <w:numId w:val="1"/>
        </w:numPr>
        <w:snapToGrid w:val="0"/>
        <w:spacing w:after="120"/>
        <w:rPr>
          <w:rFonts w:ascii="Times New Roman" w:hAnsi="Times New Roman"/>
          <w:sz w:val="24"/>
          <w:szCs w:val="24"/>
        </w:rPr>
      </w:pPr>
      <w:r>
        <w:rPr>
          <w:rFonts w:ascii="Times New Roman" w:hAnsi="Times New Roman"/>
          <w:sz w:val="24"/>
          <w:szCs w:val="24"/>
        </w:rPr>
        <w:t xml:space="preserve">Output in file (Final </w:t>
      </w:r>
      <w:r w:rsidRPr="00900143">
        <w:rPr>
          <w:rFonts w:ascii="Times New Roman" w:hAnsi="Times New Roman"/>
          <w:sz w:val="24"/>
          <w:szCs w:val="24"/>
        </w:rPr>
        <w:sym w:font="Wingdings" w:char="F0E0"/>
      </w:r>
      <w:r>
        <w:rPr>
          <w:rFonts w:ascii="Times New Roman" w:hAnsi="Times New Roman"/>
          <w:sz w:val="24"/>
          <w:szCs w:val="24"/>
        </w:rPr>
        <w:t xml:space="preserve"> TRK-TTT)</w:t>
      </w:r>
    </w:p>
    <w:p w14:paraId="78C410F9" w14:textId="16D0DC10" w:rsidR="00A20C95" w:rsidRDefault="00724FE8" w:rsidP="00A20C95">
      <w:pPr>
        <w:pStyle w:val="ListParagraph"/>
        <w:numPr>
          <w:ilvl w:val="1"/>
          <w:numId w:val="1"/>
        </w:numPr>
        <w:snapToGrid w:val="0"/>
        <w:spacing w:after="120"/>
        <w:rPr>
          <w:rFonts w:ascii="Times New Roman" w:hAnsi="Times New Roman"/>
          <w:sz w:val="24"/>
          <w:szCs w:val="24"/>
        </w:rPr>
      </w:pPr>
      <w:r w:rsidRPr="00DA32C1">
        <w:rPr>
          <w:rFonts w:ascii="Times New Roman" w:hAnsi="Times New Roman"/>
          <w:sz w:val="24"/>
          <w:szCs w:val="24"/>
        </w:rPr>
        <w:t>Identify the region of the DHU loop from each sequence.</w:t>
      </w:r>
      <w:r w:rsidR="00C97D2D">
        <w:rPr>
          <w:rFonts w:ascii="Times New Roman" w:hAnsi="Times New Roman"/>
          <w:sz w:val="24"/>
          <w:szCs w:val="24"/>
        </w:rPr>
        <w:t xml:space="preserve"> </w:t>
      </w:r>
      <w:r w:rsidR="00C97D2D" w:rsidRPr="00C97D2D">
        <w:rPr>
          <w:rFonts w:ascii="Times New Roman" w:hAnsi="Times New Roman"/>
          <w:sz w:val="24"/>
          <w:szCs w:val="24"/>
          <w:highlight w:val="yellow"/>
        </w:rPr>
        <w:t>(Highlighted in yellow)</w:t>
      </w:r>
    </w:p>
    <w:p w14:paraId="6CC5180E" w14:textId="77777777" w:rsidR="00A522A8" w:rsidRDefault="00A522A8" w:rsidP="00A522A8">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TRK-CTT7-1 DNA:</w:t>
      </w:r>
    </w:p>
    <w:p w14:paraId="053E5970" w14:textId="2CD4CD21" w:rsidR="00C57944" w:rsidRPr="00C3771D" w:rsidRDefault="00A522A8" w:rsidP="00C57944">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GCC CAG CTA GCT CAG TCG GTA GAG CAT GAG </w:t>
      </w:r>
      <w:r w:rsidRPr="00B1474F">
        <w:rPr>
          <w:rFonts w:ascii="Times New Roman" w:hAnsi="Times New Roman"/>
          <w:sz w:val="24"/>
          <w:szCs w:val="24"/>
        </w:rPr>
        <w:t>ACT</w:t>
      </w:r>
      <w:r w:rsidRPr="00C3771D">
        <w:rPr>
          <w:rFonts w:ascii="Times New Roman" w:hAnsi="Times New Roman"/>
          <w:sz w:val="24"/>
          <w:szCs w:val="24"/>
        </w:rPr>
        <w:t xml:space="preserve"> </w:t>
      </w:r>
      <w:r w:rsidRPr="00475965">
        <w:rPr>
          <w:rFonts w:ascii="Times New Roman" w:hAnsi="Times New Roman"/>
          <w:color w:val="000000" w:themeColor="text1"/>
          <w:sz w:val="24"/>
          <w:szCs w:val="24"/>
        </w:rPr>
        <w:t xml:space="preserve">CTT </w:t>
      </w:r>
      <w:r w:rsidRPr="00C3771D">
        <w:rPr>
          <w:rFonts w:ascii="Times New Roman" w:hAnsi="Times New Roman"/>
          <w:sz w:val="24"/>
          <w:szCs w:val="24"/>
        </w:rPr>
        <w:t xml:space="preserve">AAT CTC AGG GTC ATG GGT TTG AGC CCC ACG </w:t>
      </w:r>
      <w:r w:rsidRPr="00475965">
        <w:rPr>
          <w:rFonts w:ascii="Times New Roman" w:hAnsi="Times New Roman"/>
          <w:color w:val="000000" w:themeColor="text1"/>
          <w:sz w:val="24"/>
          <w:szCs w:val="24"/>
        </w:rPr>
        <w:t xml:space="preserve">TTT </w:t>
      </w:r>
      <w:r w:rsidRPr="00C3771D">
        <w:rPr>
          <w:rFonts w:ascii="Times New Roman" w:hAnsi="Times New Roman"/>
          <w:sz w:val="24"/>
          <w:szCs w:val="24"/>
        </w:rPr>
        <w:t>GGT G</w:t>
      </w:r>
    </w:p>
    <w:p w14:paraId="56A085C6" w14:textId="5653CCE9" w:rsidR="00C57944" w:rsidRPr="00C3771D" w:rsidRDefault="00C57944" w:rsidP="00C57944">
      <w:pPr>
        <w:pStyle w:val="ListParagraph"/>
        <w:numPr>
          <w:ilvl w:val="0"/>
          <w:numId w:val="6"/>
        </w:numPr>
        <w:snapToGrid w:val="0"/>
        <w:spacing w:after="120"/>
        <w:rPr>
          <w:rFonts w:ascii="Times New Roman" w:hAnsi="Times New Roman"/>
          <w:sz w:val="24"/>
          <w:szCs w:val="24"/>
        </w:rPr>
      </w:pPr>
      <w:r w:rsidRPr="00C3771D">
        <w:rPr>
          <w:rFonts w:ascii="Times New Roman" w:hAnsi="Times New Roman"/>
          <w:sz w:val="24"/>
          <w:szCs w:val="24"/>
        </w:rPr>
        <w:t>TRK-CTT7-1 mRNA:</w:t>
      </w:r>
    </w:p>
    <w:p w14:paraId="67E8F9A8" w14:textId="6FBE9B43" w:rsidR="00C57944" w:rsidRPr="00C3771D" w:rsidRDefault="00C57944" w:rsidP="00C57944">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CGG GUC GAU CGA GUC AGC CAU CUC GUA </w:t>
      </w:r>
      <w:r w:rsidRPr="00C3771D">
        <w:rPr>
          <w:rFonts w:ascii="Times New Roman" w:hAnsi="Times New Roman"/>
          <w:color w:val="000000" w:themeColor="text1"/>
          <w:sz w:val="24"/>
          <w:szCs w:val="24"/>
          <w:highlight w:val="yellow"/>
        </w:rPr>
        <w:t xml:space="preserve">CUC </w:t>
      </w:r>
      <w:r w:rsidRPr="00B1474F">
        <w:rPr>
          <w:rFonts w:ascii="Times New Roman" w:hAnsi="Times New Roman"/>
          <w:color w:val="000000" w:themeColor="text1"/>
          <w:sz w:val="24"/>
          <w:szCs w:val="24"/>
        </w:rPr>
        <w:t>UGA</w:t>
      </w:r>
      <w:r w:rsidRPr="00C3771D">
        <w:rPr>
          <w:rFonts w:ascii="Times New Roman" w:hAnsi="Times New Roman"/>
          <w:color w:val="000000" w:themeColor="text1"/>
          <w:sz w:val="24"/>
          <w:szCs w:val="24"/>
        </w:rPr>
        <w:t xml:space="preserve"> </w:t>
      </w:r>
      <w:r w:rsidRPr="00475965">
        <w:rPr>
          <w:rFonts w:ascii="Times New Roman" w:hAnsi="Times New Roman"/>
          <w:color w:val="000000" w:themeColor="text1"/>
          <w:sz w:val="24"/>
          <w:szCs w:val="24"/>
        </w:rPr>
        <w:t xml:space="preserve">GAA </w:t>
      </w:r>
      <w:r w:rsidRPr="00C3771D">
        <w:rPr>
          <w:rFonts w:ascii="Times New Roman" w:hAnsi="Times New Roman"/>
          <w:sz w:val="24"/>
          <w:szCs w:val="24"/>
        </w:rPr>
        <w:t xml:space="preserve">UUA GAG UCC CAG UAC CCA AAC UCG GGG UGC </w:t>
      </w:r>
      <w:r w:rsidRPr="00475965">
        <w:rPr>
          <w:rFonts w:ascii="Times New Roman" w:hAnsi="Times New Roman"/>
          <w:color w:val="000000" w:themeColor="text1"/>
          <w:sz w:val="24"/>
          <w:szCs w:val="24"/>
        </w:rPr>
        <w:t xml:space="preserve">AAA </w:t>
      </w:r>
      <w:r w:rsidRPr="00C3771D">
        <w:rPr>
          <w:rFonts w:ascii="Times New Roman" w:hAnsi="Times New Roman"/>
          <w:sz w:val="24"/>
          <w:szCs w:val="24"/>
        </w:rPr>
        <w:t>CCA C</w:t>
      </w:r>
    </w:p>
    <w:p w14:paraId="38702A42" w14:textId="486303DC" w:rsidR="00C57944" w:rsidRPr="00C3771D" w:rsidRDefault="00C57944" w:rsidP="00C57944">
      <w:pPr>
        <w:pStyle w:val="ListParagraph"/>
        <w:numPr>
          <w:ilvl w:val="0"/>
          <w:numId w:val="6"/>
        </w:numPr>
        <w:snapToGrid w:val="0"/>
        <w:spacing w:after="120"/>
        <w:rPr>
          <w:rFonts w:ascii="Times New Roman" w:hAnsi="Times New Roman"/>
          <w:sz w:val="24"/>
          <w:szCs w:val="24"/>
        </w:rPr>
      </w:pPr>
      <w:r w:rsidRPr="00C3771D">
        <w:rPr>
          <w:rFonts w:ascii="Times New Roman" w:hAnsi="Times New Roman"/>
          <w:sz w:val="24"/>
          <w:szCs w:val="24"/>
        </w:rPr>
        <w:t>TRK-CTT7-1 Protein:</w:t>
      </w:r>
    </w:p>
    <w:p w14:paraId="7ACE47AC" w14:textId="0163DB35" w:rsidR="00C57944" w:rsidRPr="00C3771D" w:rsidRDefault="00C57944" w:rsidP="00C57944">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ARG VAL ASP ARG VAL SER HIS LEU VAL LEU </w:t>
      </w:r>
      <w:r w:rsidRPr="00B1474F">
        <w:rPr>
          <w:rFonts w:ascii="Times New Roman" w:hAnsi="Times New Roman"/>
          <w:color w:val="000000" w:themeColor="text1"/>
          <w:sz w:val="24"/>
          <w:szCs w:val="24"/>
        </w:rPr>
        <w:t>STOP</w:t>
      </w:r>
      <w:r w:rsidRPr="00C3771D">
        <w:rPr>
          <w:rFonts w:ascii="Times New Roman" w:hAnsi="Times New Roman"/>
          <w:color w:val="000000" w:themeColor="text1"/>
          <w:sz w:val="24"/>
          <w:szCs w:val="24"/>
        </w:rPr>
        <w:t xml:space="preserve"> </w:t>
      </w:r>
      <w:r w:rsidRPr="00475965">
        <w:rPr>
          <w:rFonts w:ascii="Times New Roman" w:hAnsi="Times New Roman"/>
          <w:color w:val="000000" w:themeColor="text1"/>
          <w:sz w:val="24"/>
          <w:szCs w:val="24"/>
        </w:rPr>
        <w:t xml:space="preserve">GLU </w:t>
      </w:r>
      <w:r w:rsidRPr="00C3771D">
        <w:rPr>
          <w:rFonts w:ascii="Times New Roman" w:hAnsi="Times New Roman"/>
          <w:sz w:val="24"/>
          <w:szCs w:val="24"/>
        </w:rPr>
        <w:t xml:space="preserve">LEU GLU SER GLN TYR PRO ASN SER GLY CYS </w:t>
      </w:r>
      <w:r w:rsidRPr="00475965">
        <w:rPr>
          <w:rFonts w:ascii="Times New Roman" w:hAnsi="Times New Roman"/>
          <w:color w:val="000000" w:themeColor="text1"/>
          <w:sz w:val="24"/>
          <w:szCs w:val="24"/>
        </w:rPr>
        <w:t xml:space="preserve">LYS </w:t>
      </w:r>
      <w:r w:rsidRPr="00C3771D">
        <w:rPr>
          <w:rFonts w:ascii="Times New Roman" w:hAnsi="Times New Roman"/>
          <w:sz w:val="24"/>
          <w:szCs w:val="24"/>
        </w:rPr>
        <w:t>PRO C</w:t>
      </w:r>
    </w:p>
    <w:p w14:paraId="6EDD41E3" w14:textId="77777777" w:rsidR="00C57944" w:rsidRPr="00C3771D" w:rsidRDefault="00C57944" w:rsidP="00C57944">
      <w:pPr>
        <w:pStyle w:val="ListParagraph"/>
        <w:snapToGrid w:val="0"/>
        <w:spacing w:after="120"/>
        <w:ind w:left="1440"/>
        <w:rPr>
          <w:rFonts w:ascii="Times New Roman" w:hAnsi="Times New Roman"/>
          <w:sz w:val="24"/>
          <w:szCs w:val="24"/>
        </w:rPr>
      </w:pPr>
    </w:p>
    <w:p w14:paraId="5552C578" w14:textId="0BD54F30" w:rsidR="00A522A8" w:rsidRPr="00C3771D" w:rsidRDefault="00A522A8" w:rsidP="00A522A8">
      <w:pPr>
        <w:pStyle w:val="ListParagraph"/>
        <w:numPr>
          <w:ilvl w:val="0"/>
          <w:numId w:val="6"/>
        </w:numPr>
        <w:snapToGrid w:val="0"/>
        <w:spacing w:after="120"/>
        <w:rPr>
          <w:rFonts w:ascii="Times New Roman" w:hAnsi="Times New Roman"/>
          <w:sz w:val="24"/>
          <w:szCs w:val="24"/>
        </w:rPr>
      </w:pPr>
      <w:r w:rsidRPr="00C3771D">
        <w:rPr>
          <w:rFonts w:ascii="Times New Roman" w:hAnsi="Times New Roman"/>
          <w:sz w:val="24"/>
          <w:szCs w:val="24"/>
        </w:rPr>
        <w:t>TRK-CTT2-3 DNA:</w:t>
      </w:r>
    </w:p>
    <w:p w14:paraId="114B9CF0" w14:textId="1AAA65DE" w:rsidR="00A522A8" w:rsidRPr="00C3771D" w:rsidRDefault="00A522A8" w:rsidP="00A522A8">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GCC CGG CTA GCT CAG TCG GTA GAG CAT GAG </w:t>
      </w:r>
      <w:r w:rsidRPr="00B1474F">
        <w:rPr>
          <w:rFonts w:ascii="Times New Roman" w:hAnsi="Times New Roman"/>
          <w:sz w:val="24"/>
          <w:szCs w:val="24"/>
        </w:rPr>
        <w:t>ACT</w:t>
      </w:r>
      <w:r w:rsidRPr="00C3771D">
        <w:rPr>
          <w:rFonts w:ascii="Times New Roman" w:hAnsi="Times New Roman"/>
          <w:sz w:val="24"/>
          <w:szCs w:val="24"/>
        </w:rPr>
        <w:t xml:space="preserve"> </w:t>
      </w:r>
      <w:r w:rsidRPr="00475965">
        <w:rPr>
          <w:rFonts w:ascii="Times New Roman" w:hAnsi="Times New Roman"/>
          <w:color w:val="000000" w:themeColor="text1"/>
          <w:sz w:val="24"/>
          <w:szCs w:val="24"/>
        </w:rPr>
        <w:t xml:space="preserve">CTT </w:t>
      </w:r>
      <w:r w:rsidRPr="00C3771D">
        <w:rPr>
          <w:rFonts w:ascii="Times New Roman" w:hAnsi="Times New Roman"/>
          <w:sz w:val="24"/>
          <w:szCs w:val="24"/>
        </w:rPr>
        <w:t>AAT CTC AGG GTC GTG GGT TCG AGC CCC ACG TTG GGC G</w:t>
      </w:r>
    </w:p>
    <w:p w14:paraId="64AFC524" w14:textId="0372EB2D" w:rsidR="001E28FC" w:rsidRPr="00C3771D" w:rsidRDefault="001E28FC" w:rsidP="001E28FC">
      <w:pPr>
        <w:pStyle w:val="ListParagraph"/>
        <w:numPr>
          <w:ilvl w:val="0"/>
          <w:numId w:val="6"/>
        </w:numPr>
        <w:snapToGrid w:val="0"/>
        <w:spacing w:after="120"/>
        <w:rPr>
          <w:rFonts w:ascii="Times New Roman" w:hAnsi="Times New Roman"/>
          <w:sz w:val="24"/>
          <w:szCs w:val="24"/>
        </w:rPr>
      </w:pPr>
      <w:r w:rsidRPr="00C3771D">
        <w:rPr>
          <w:rFonts w:ascii="Times New Roman" w:hAnsi="Times New Roman"/>
          <w:sz w:val="24"/>
          <w:szCs w:val="24"/>
        </w:rPr>
        <w:t>TRK-CTT2-3 mRNA:</w:t>
      </w:r>
    </w:p>
    <w:p w14:paraId="6AB4D5E1" w14:textId="367E0798" w:rsidR="001E28FC" w:rsidRPr="00C3771D"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CGG GCC GAU CGA GUC AGC CAU CUC GUA </w:t>
      </w:r>
      <w:r w:rsidRPr="00C3771D">
        <w:rPr>
          <w:rFonts w:ascii="Times New Roman" w:hAnsi="Times New Roman"/>
          <w:color w:val="000000" w:themeColor="text1"/>
          <w:sz w:val="24"/>
          <w:szCs w:val="24"/>
          <w:highlight w:val="yellow"/>
        </w:rPr>
        <w:t xml:space="preserve">CUC </w:t>
      </w:r>
      <w:r w:rsidRPr="00B1474F">
        <w:rPr>
          <w:rFonts w:ascii="Times New Roman" w:hAnsi="Times New Roman"/>
          <w:sz w:val="24"/>
          <w:szCs w:val="24"/>
        </w:rPr>
        <w:t>UGA</w:t>
      </w:r>
      <w:r w:rsidRPr="00C3771D">
        <w:rPr>
          <w:rFonts w:ascii="Times New Roman" w:hAnsi="Times New Roman"/>
          <w:sz w:val="24"/>
          <w:szCs w:val="24"/>
        </w:rPr>
        <w:t xml:space="preserve"> </w:t>
      </w:r>
      <w:r w:rsidRPr="00475965">
        <w:rPr>
          <w:rFonts w:ascii="Times New Roman" w:hAnsi="Times New Roman"/>
          <w:color w:val="000000" w:themeColor="text1"/>
          <w:sz w:val="24"/>
          <w:szCs w:val="24"/>
        </w:rPr>
        <w:t xml:space="preserve">GAA </w:t>
      </w:r>
      <w:r w:rsidRPr="00C3771D">
        <w:rPr>
          <w:rFonts w:ascii="Times New Roman" w:hAnsi="Times New Roman"/>
          <w:sz w:val="24"/>
          <w:szCs w:val="24"/>
        </w:rPr>
        <w:t>UUA GAG UCC CAG CAC CCA AGC UCG GGG UGC AAC CCG C</w:t>
      </w:r>
    </w:p>
    <w:p w14:paraId="462ADD67" w14:textId="521D446C" w:rsidR="001E28FC" w:rsidRPr="00C3771D" w:rsidRDefault="001E28FC" w:rsidP="001E28FC">
      <w:pPr>
        <w:pStyle w:val="ListParagraph"/>
        <w:numPr>
          <w:ilvl w:val="0"/>
          <w:numId w:val="6"/>
        </w:numPr>
        <w:snapToGrid w:val="0"/>
        <w:spacing w:after="120"/>
        <w:rPr>
          <w:rFonts w:ascii="Times New Roman" w:hAnsi="Times New Roman"/>
          <w:sz w:val="24"/>
          <w:szCs w:val="24"/>
        </w:rPr>
      </w:pPr>
      <w:r w:rsidRPr="00C3771D">
        <w:rPr>
          <w:rFonts w:ascii="Times New Roman" w:hAnsi="Times New Roman"/>
          <w:sz w:val="24"/>
          <w:szCs w:val="24"/>
        </w:rPr>
        <w:t>TRK-CTT2-3 Protein:</w:t>
      </w:r>
    </w:p>
    <w:p w14:paraId="1A2F10F6" w14:textId="623F3C28" w:rsidR="001E28FC"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ARG ALA ASP ARG VAL SER HIS LEU VAL LEU </w:t>
      </w:r>
      <w:r w:rsidRPr="00B1474F">
        <w:rPr>
          <w:rFonts w:ascii="Times New Roman" w:hAnsi="Times New Roman"/>
          <w:color w:val="000000" w:themeColor="text1"/>
          <w:sz w:val="24"/>
          <w:szCs w:val="24"/>
        </w:rPr>
        <w:t>STOP</w:t>
      </w:r>
      <w:r w:rsidRPr="001E28FC">
        <w:rPr>
          <w:rFonts w:ascii="Times New Roman" w:hAnsi="Times New Roman"/>
          <w:color w:val="000000" w:themeColor="text1"/>
          <w:sz w:val="24"/>
          <w:szCs w:val="24"/>
        </w:rPr>
        <w:t xml:space="preserve"> </w:t>
      </w:r>
      <w:r w:rsidRPr="00475965">
        <w:rPr>
          <w:rFonts w:ascii="Times New Roman" w:hAnsi="Times New Roman"/>
          <w:color w:val="000000" w:themeColor="text1"/>
          <w:sz w:val="24"/>
          <w:szCs w:val="24"/>
        </w:rPr>
        <w:t xml:space="preserve">GLU </w:t>
      </w:r>
      <w:r w:rsidRPr="00DA32C1">
        <w:rPr>
          <w:rFonts w:ascii="Times New Roman" w:hAnsi="Times New Roman"/>
          <w:sz w:val="24"/>
          <w:szCs w:val="24"/>
        </w:rPr>
        <w:t xml:space="preserve">LEU GLU SER GLN HIS PRO SER </w:t>
      </w:r>
      <w:proofErr w:type="spellStart"/>
      <w:r w:rsidRPr="00DA32C1">
        <w:rPr>
          <w:rFonts w:ascii="Times New Roman" w:hAnsi="Times New Roman"/>
          <w:sz w:val="24"/>
          <w:szCs w:val="24"/>
        </w:rPr>
        <w:t>SER</w:t>
      </w:r>
      <w:proofErr w:type="spellEnd"/>
      <w:r w:rsidRPr="00DA32C1">
        <w:rPr>
          <w:rFonts w:ascii="Times New Roman" w:hAnsi="Times New Roman"/>
          <w:sz w:val="24"/>
          <w:szCs w:val="24"/>
        </w:rPr>
        <w:t xml:space="preserve"> GLY CYS ASN PRO C</w:t>
      </w:r>
    </w:p>
    <w:p w14:paraId="2EF3AFC3" w14:textId="77777777" w:rsidR="001E28FC" w:rsidRPr="001E28FC" w:rsidRDefault="001E28FC" w:rsidP="001E28FC">
      <w:pPr>
        <w:pStyle w:val="ListParagraph"/>
        <w:snapToGrid w:val="0"/>
        <w:spacing w:after="120"/>
        <w:ind w:left="1440"/>
        <w:rPr>
          <w:rFonts w:ascii="Times New Roman" w:hAnsi="Times New Roman"/>
          <w:sz w:val="24"/>
          <w:szCs w:val="24"/>
        </w:rPr>
      </w:pPr>
    </w:p>
    <w:p w14:paraId="4DA1FC10" w14:textId="0BCC2460" w:rsidR="00A522A8" w:rsidRDefault="00A522A8" w:rsidP="00A522A8">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lastRenderedPageBreak/>
        <w:t>TRK-TTT15-1 DNA:</w:t>
      </w:r>
    </w:p>
    <w:p w14:paraId="3C3911D9" w14:textId="7CF64846" w:rsidR="00A522A8" w:rsidRDefault="00A522A8" w:rsidP="00A522A8">
      <w:pPr>
        <w:pStyle w:val="ListParagraph"/>
        <w:numPr>
          <w:ilvl w:val="1"/>
          <w:numId w:val="6"/>
        </w:numPr>
        <w:snapToGrid w:val="0"/>
        <w:spacing w:after="120"/>
        <w:rPr>
          <w:rFonts w:ascii="Times New Roman" w:hAnsi="Times New Roman"/>
          <w:sz w:val="24"/>
          <w:szCs w:val="24"/>
        </w:rPr>
      </w:pPr>
      <w:r w:rsidRPr="00475965">
        <w:rPr>
          <w:rFonts w:ascii="Times New Roman" w:hAnsi="Times New Roman"/>
          <w:sz w:val="24"/>
          <w:szCs w:val="24"/>
          <w:highlight w:val="yellow"/>
        </w:rPr>
        <w:t>GTT GGG GTA</w:t>
      </w:r>
      <w:r w:rsidRPr="00475965">
        <w:rPr>
          <w:rFonts w:ascii="Times New Roman" w:hAnsi="Times New Roman"/>
          <w:sz w:val="24"/>
          <w:szCs w:val="24"/>
        </w:rPr>
        <w:t xml:space="preserve"> ACT </w:t>
      </w:r>
      <w:r w:rsidRPr="00475965">
        <w:rPr>
          <w:rFonts w:ascii="Times New Roman" w:hAnsi="Times New Roman"/>
          <w:sz w:val="24"/>
          <w:szCs w:val="24"/>
          <w:highlight w:val="yellow"/>
        </w:rPr>
        <w:t>CAG TTG GTA GAG TAG CAG</w:t>
      </w:r>
      <w:r w:rsidRPr="00475965">
        <w:rPr>
          <w:rFonts w:ascii="Times New Roman" w:hAnsi="Times New Roman"/>
          <w:sz w:val="24"/>
          <w:szCs w:val="24"/>
        </w:rPr>
        <w:t xml:space="preserve"> ACT</w:t>
      </w:r>
      <w:r>
        <w:rPr>
          <w:rFonts w:ascii="Times New Roman" w:hAnsi="Times New Roman"/>
          <w:sz w:val="24"/>
          <w:szCs w:val="24"/>
        </w:rPr>
        <w:t xml:space="preserve"> </w:t>
      </w:r>
      <w:r w:rsidRPr="00475965">
        <w:rPr>
          <w:rFonts w:ascii="Times New Roman" w:hAnsi="Times New Roman"/>
          <w:color w:val="000000" w:themeColor="text1"/>
          <w:sz w:val="24"/>
          <w:szCs w:val="24"/>
        </w:rPr>
        <w:t xml:space="preserve">TTT </w:t>
      </w:r>
      <w:r w:rsidRPr="00A522A8">
        <w:rPr>
          <w:rFonts w:ascii="Times New Roman" w:hAnsi="Times New Roman"/>
          <w:sz w:val="24"/>
          <w:szCs w:val="24"/>
        </w:rPr>
        <w:t>CAT</w:t>
      </w:r>
      <w:r>
        <w:rPr>
          <w:rFonts w:ascii="Times New Roman" w:hAnsi="Times New Roman"/>
          <w:sz w:val="24"/>
          <w:szCs w:val="24"/>
        </w:rPr>
        <w:t xml:space="preserve"> </w:t>
      </w:r>
      <w:r w:rsidRPr="00A522A8">
        <w:rPr>
          <w:rFonts w:ascii="Times New Roman" w:hAnsi="Times New Roman"/>
          <w:sz w:val="24"/>
          <w:szCs w:val="24"/>
        </w:rPr>
        <w:t>CTG</w:t>
      </w:r>
      <w:r>
        <w:rPr>
          <w:rFonts w:ascii="Times New Roman" w:hAnsi="Times New Roman"/>
          <w:sz w:val="24"/>
          <w:szCs w:val="24"/>
        </w:rPr>
        <w:t xml:space="preserve"> </w:t>
      </w:r>
      <w:r w:rsidRPr="00A522A8">
        <w:rPr>
          <w:rFonts w:ascii="Times New Roman" w:hAnsi="Times New Roman"/>
          <w:sz w:val="24"/>
          <w:szCs w:val="24"/>
        </w:rPr>
        <w:t>AGG</w:t>
      </w:r>
      <w:r>
        <w:rPr>
          <w:rFonts w:ascii="Times New Roman" w:hAnsi="Times New Roman"/>
          <w:sz w:val="24"/>
          <w:szCs w:val="24"/>
        </w:rPr>
        <w:t xml:space="preserve"> </w:t>
      </w:r>
      <w:r w:rsidRPr="00A522A8">
        <w:rPr>
          <w:rFonts w:ascii="Times New Roman" w:hAnsi="Times New Roman"/>
          <w:sz w:val="24"/>
          <w:szCs w:val="24"/>
        </w:rPr>
        <w:t>GTC</w:t>
      </w:r>
      <w:r>
        <w:rPr>
          <w:rFonts w:ascii="Times New Roman" w:hAnsi="Times New Roman"/>
          <w:sz w:val="24"/>
          <w:szCs w:val="24"/>
        </w:rPr>
        <w:t xml:space="preserve"> </w:t>
      </w:r>
      <w:r w:rsidRPr="00A522A8">
        <w:rPr>
          <w:rFonts w:ascii="Times New Roman" w:hAnsi="Times New Roman"/>
          <w:sz w:val="24"/>
          <w:szCs w:val="24"/>
        </w:rPr>
        <w:t>CAG</w:t>
      </w:r>
      <w:r>
        <w:rPr>
          <w:rFonts w:ascii="Times New Roman" w:hAnsi="Times New Roman"/>
          <w:sz w:val="24"/>
          <w:szCs w:val="24"/>
        </w:rPr>
        <w:t xml:space="preserve"> </w:t>
      </w:r>
      <w:r w:rsidRPr="00A522A8">
        <w:rPr>
          <w:rFonts w:ascii="Times New Roman" w:hAnsi="Times New Roman"/>
          <w:sz w:val="24"/>
          <w:szCs w:val="24"/>
        </w:rPr>
        <w:t>GGT</w:t>
      </w:r>
      <w:r>
        <w:rPr>
          <w:rFonts w:ascii="Times New Roman" w:hAnsi="Times New Roman"/>
          <w:sz w:val="24"/>
          <w:szCs w:val="24"/>
        </w:rPr>
        <w:t xml:space="preserve"> </w:t>
      </w:r>
      <w:r w:rsidRPr="00A522A8">
        <w:rPr>
          <w:rFonts w:ascii="Times New Roman" w:hAnsi="Times New Roman"/>
          <w:sz w:val="24"/>
          <w:szCs w:val="24"/>
        </w:rPr>
        <w:t>TTA</w:t>
      </w:r>
      <w:r>
        <w:rPr>
          <w:rFonts w:ascii="Times New Roman" w:hAnsi="Times New Roman"/>
          <w:sz w:val="24"/>
          <w:szCs w:val="24"/>
        </w:rPr>
        <w:t xml:space="preserve"> </w:t>
      </w:r>
      <w:r w:rsidRPr="00A522A8">
        <w:rPr>
          <w:rFonts w:ascii="Times New Roman" w:hAnsi="Times New Roman"/>
          <w:sz w:val="24"/>
          <w:szCs w:val="24"/>
        </w:rPr>
        <w:t>AGT</w:t>
      </w:r>
      <w:r>
        <w:rPr>
          <w:rFonts w:ascii="Times New Roman" w:hAnsi="Times New Roman"/>
          <w:sz w:val="24"/>
          <w:szCs w:val="24"/>
        </w:rPr>
        <w:t xml:space="preserve"> </w:t>
      </w:r>
      <w:r w:rsidRPr="00A522A8">
        <w:rPr>
          <w:rFonts w:ascii="Times New Roman" w:hAnsi="Times New Roman"/>
          <w:sz w:val="24"/>
          <w:szCs w:val="24"/>
        </w:rPr>
        <w:t>CCA</w:t>
      </w:r>
      <w:r>
        <w:rPr>
          <w:rFonts w:ascii="Times New Roman" w:hAnsi="Times New Roman"/>
          <w:sz w:val="24"/>
          <w:szCs w:val="24"/>
        </w:rPr>
        <w:t xml:space="preserve"> </w:t>
      </w:r>
      <w:r w:rsidRPr="00A522A8">
        <w:rPr>
          <w:rFonts w:ascii="Times New Roman" w:hAnsi="Times New Roman"/>
          <w:sz w:val="24"/>
          <w:szCs w:val="24"/>
        </w:rPr>
        <w:t>TGT</w:t>
      </w:r>
      <w:r>
        <w:rPr>
          <w:rFonts w:ascii="Times New Roman" w:hAnsi="Times New Roman"/>
          <w:sz w:val="24"/>
          <w:szCs w:val="24"/>
        </w:rPr>
        <w:t xml:space="preserve"> </w:t>
      </w:r>
      <w:r w:rsidRPr="00A522A8">
        <w:rPr>
          <w:rFonts w:ascii="Times New Roman" w:hAnsi="Times New Roman"/>
          <w:sz w:val="24"/>
          <w:szCs w:val="24"/>
        </w:rPr>
        <w:t>CCA</w:t>
      </w:r>
      <w:r>
        <w:rPr>
          <w:rFonts w:ascii="Times New Roman" w:hAnsi="Times New Roman"/>
          <w:sz w:val="24"/>
          <w:szCs w:val="24"/>
        </w:rPr>
        <w:t xml:space="preserve"> </w:t>
      </w:r>
      <w:r w:rsidRPr="00A522A8">
        <w:rPr>
          <w:rFonts w:ascii="Times New Roman" w:hAnsi="Times New Roman"/>
          <w:sz w:val="24"/>
          <w:szCs w:val="24"/>
        </w:rPr>
        <w:t>GGC</w:t>
      </w:r>
      <w:r>
        <w:rPr>
          <w:rFonts w:ascii="Times New Roman" w:hAnsi="Times New Roman"/>
          <w:sz w:val="24"/>
          <w:szCs w:val="24"/>
        </w:rPr>
        <w:t xml:space="preserve"> </w:t>
      </w:r>
      <w:r w:rsidRPr="00A522A8">
        <w:rPr>
          <w:rFonts w:ascii="Times New Roman" w:hAnsi="Times New Roman"/>
          <w:sz w:val="24"/>
          <w:szCs w:val="24"/>
        </w:rPr>
        <w:t>A</w:t>
      </w:r>
    </w:p>
    <w:p w14:paraId="15EA9ED0" w14:textId="402DECA9" w:rsidR="001E28FC" w:rsidRDefault="001E28FC" w:rsidP="001E28FC">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TRK-TTT15-1 mRNA:</w:t>
      </w:r>
    </w:p>
    <w:p w14:paraId="3CDCD35B" w14:textId="7EA51A3A" w:rsidR="001E28FC"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CAA CCC CAU </w:t>
      </w:r>
      <w:r w:rsidRPr="00B1474F">
        <w:rPr>
          <w:rFonts w:ascii="Times New Roman" w:hAnsi="Times New Roman"/>
          <w:color w:val="000000" w:themeColor="text1"/>
          <w:sz w:val="24"/>
          <w:szCs w:val="24"/>
        </w:rPr>
        <w:t xml:space="preserve">UGA </w:t>
      </w:r>
      <w:r w:rsidRPr="00C3771D">
        <w:rPr>
          <w:rFonts w:ascii="Times New Roman" w:hAnsi="Times New Roman"/>
          <w:sz w:val="24"/>
          <w:szCs w:val="24"/>
          <w:highlight w:val="yellow"/>
        </w:rPr>
        <w:t xml:space="preserve">GUC AAC CAU CUC AUC </w:t>
      </w:r>
      <w:r w:rsidRPr="00C3771D">
        <w:rPr>
          <w:rFonts w:ascii="Times New Roman" w:hAnsi="Times New Roman"/>
          <w:color w:val="000000" w:themeColor="text1"/>
          <w:sz w:val="24"/>
          <w:szCs w:val="24"/>
          <w:highlight w:val="yellow"/>
        </w:rPr>
        <w:t xml:space="preserve">GUC </w:t>
      </w:r>
      <w:r w:rsidRPr="00B1474F">
        <w:rPr>
          <w:rFonts w:ascii="Times New Roman" w:hAnsi="Times New Roman"/>
          <w:sz w:val="24"/>
          <w:szCs w:val="24"/>
        </w:rPr>
        <w:t>UGA</w:t>
      </w:r>
      <w:r w:rsidRPr="00DA32C1">
        <w:rPr>
          <w:rFonts w:ascii="Times New Roman" w:hAnsi="Times New Roman"/>
          <w:sz w:val="24"/>
          <w:szCs w:val="24"/>
        </w:rPr>
        <w:t xml:space="preserve"> </w:t>
      </w:r>
      <w:r w:rsidRPr="00475965">
        <w:rPr>
          <w:rFonts w:ascii="Times New Roman" w:hAnsi="Times New Roman"/>
          <w:color w:val="000000" w:themeColor="text1"/>
          <w:sz w:val="24"/>
          <w:szCs w:val="24"/>
        </w:rPr>
        <w:t xml:space="preserve">AAA </w:t>
      </w:r>
      <w:r w:rsidRPr="00DA32C1">
        <w:rPr>
          <w:rFonts w:ascii="Times New Roman" w:hAnsi="Times New Roman"/>
          <w:sz w:val="24"/>
          <w:szCs w:val="24"/>
        </w:rPr>
        <w:t>GUA GAC UCC CAG GUC CCA AAU UCA GGU ACA GGU CCG U</w:t>
      </w:r>
    </w:p>
    <w:p w14:paraId="64DB3CDE" w14:textId="089314CF" w:rsidR="001E28FC" w:rsidRDefault="001E28FC" w:rsidP="001E28FC">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TRK-TTT15-1 Protein:</w:t>
      </w:r>
    </w:p>
    <w:p w14:paraId="0F3F9959" w14:textId="4500012E" w:rsidR="001E28FC"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GLN PRO HIS </w:t>
      </w:r>
      <w:r w:rsidRPr="00B1474F">
        <w:rPr>
          <w:rFonts w:ascii="Times New Roman" w:hAnsi="Times New Roman"/>
          <w:color w:val="000000" w:themeColor="text1"/>
          <w:sz w:val="24"/>
          <w:szCs w:val="24"/>
        </w:rPr>
        <w:t xml:space="preserve">STOP </w:t>
      </w:r>
      <w:r w:rsidRPr="00C3771D">
        <w:rPr>
          <w:rFonts w:ascii="Times New Roman" w:hAnsi="Times New Roman"/>
          <w:sz w:val="24"/>
          <w:szCs w:val="24"/>
          <w:highlight w:val="yellow"/>
        </w:rPr>
        <w:t xml:space="preserve">VAL ASN HIS LEU ILE VAL </w:t>
      </w:r>
      <w:r w:rsidRPr="00B1474F">
        <w:rPr>
          <w:rFonts w:ascii="Times New Roman" w:hAnsi="Times New Roman"/>
          <w:color w:val="000000" w:themeColor="text1"/>
          <w:sz w:val="24"/>
          <w:szCs w:val="24"/>
        </w:rPr>
        <w:t>STOP</w:t>
      </w:r>
      <w:r w:rsidRPr="001E28FC">
        <w:rPr>
          <w:rFonts w:ascii="Times New Roman" w:hAnsi="Times New Roman"/>
          <w:color w:val="000000" w:themeColor="text1"/>
          <w:sz w:val="24"/>
          <w:szCs w:val="24"/>
        </w:rPr>
        <w:t xml:space="preserve"> </w:t>
      </w:r>
      <w:r w:rsidRPr="00475965">
        <w:rPr>
          <w:rFonts w:ascii="Times New Roman" w:hAnsi="Times New Roman"/>
          <w:color w:val="000000" w:themeColor="text1"/>
          <w:sz w:val="24"/>
          <w:szCs w:val="24"/>
        </w:rPr>
        <w:t xml:space="preserve">LYS </w:t>
      </w:r>
      <w:r w:rsidRPr="00DA32C1">
        <w:rPr>
          <w:rFonts w:ascii="Times New Roman" w:hAnsi="Times New Roman"/>
          <w:sz w:val="24"/>
          <w:szCs w:val="24"/>
        </w:rPr>
        <w:t>VAL ASP SER GLN VAL PRO ASN SER GLY THR GLY PRO U</w:t>
      </w:r>
    </w:p>
    <w:p w14:paraId="2C3A27FD" w14:textId="77777777" w:rsidR="001E28FC" w:rsidRPr="001E28FC" w:rsidRDefault="001E28FC" w:rsidP="001E28FC">
      <w:pPr>
        <w:pStyle w:val="ListParagraph"/>
        <w:snapToGrid w:val="0"/>
        <w:spacing w:after="120"/>
        <w:ind w:left="1440"/>
        <w:rPr>
          <w:rFonts w:ascii="Times New Roman" w:hAnsi="Times New Roman"/>
          <w:sz w:val="24"/>
          <w:szCs w:val="24"/>
        </w:rPr>
      </w:pPr>
    </w:p>
    <w:p w14:paraId="5F9CF62E" w14:textId="4FA0C759" w:rsidR="00A522A8" w:rsidRDefault="00A522A8" w:rsidP="00A522A8">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TRK-TTT1-1 DNA:</w:t>
      </w:r>
    </w:p>
    <w:p w14:paraId="2F97E2A8" w14:textId="6B5DB283" w:rsidR="001E28FC" w:rsidRDefault="00A522A8"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GCC TGG ATA GCT CAG TTG GTA GAG CAT CAG </w:t>
      </w:r>
      <w:r w:rsidRPr="00B1474F">
        <w:rPr>
          <w:rFonts w:ascii="Times New Roman" w:hAnsi="Times New Roman"/>
          <w:sz w:val="24"/>
          <w:szCs w:val="24"/>
        </w:rPr>
        <w:t>ACT</w:t>
      </w:r>
      <w:r>
        <w:rPr>
          <w:rFonts w:ascii="Times New Roman" w:hAnsi="Times New Roman"/>
          <w:sz w:val="24"/>
          <w:szCs w:val="24"/>
        </w:rPr>
        <w:t xml:space="preserve"> </w:t>
      </w:r>
      <w:r w:rsidRPr="00475965">
        <w:rPr>
          <w:rFonts w:ascii="Times New Roman" w:hAnsi="Times New Roman"/>
          <w:color w:val="000000" w:themeColor="text1"/>
          <w:sz w:val="24"/>
          <w:szCs w:val="24"/>
        </w:rPr>
        <w:t xml:space="preserve">TTT </w:t>
      </w:r>
      <w:r w:rsidRPr="00A522A8">
        <w:rPr>
          <w:rFonts w:ascii="Times New Roman" w:hAnsi="Times New Roman"/>
          <w:sz w:val="24"/>
          <w:szCs w:val="24"/>
        </w:rPr>
        <w:t>AAT</w:t>
      </w:r>
      <w:r>
        <w:rPr>
          <w:rFonts w:ascii="Times New Roman" w:hAnsi="Times New Roman"/>
          <w:sz w:val="24"/>
          <w:szCs w:val="24"/>
        </w:rPr>
        <w:t xml:space="preserve"> </w:t>
      </w:r>
      <w:r w:rsidRPr="00A522A8">
        <w:rPr>
          <w:rFonts w:ascii="Times New Roman" w:hAnsi="Times New Roman"/>
          <w:sz w:val="24"/>
          <w:szCs w:val="24"/>
        </w:rPr>
        <w:t>CTG</w:t>
      </w:r>
      <w:r>
        <w:rPr>
          <w:rFonts w:ascii="Times New Roman" w:hAnsi="Times New Roman"/>
          <w:sz w:val="24"/>
          <w:szCs w:val="24"/>
        </w:rPr>
        <w:t xml:space="preserve"> </w:t>
      </w:r>
      <w:r w:rsidRPr="00A522A8">
        <w:rPr>
          <w:rFonts w:ascii="Times New Roman" w:hAnsi="Times New Roman"/>
          <w:sz w:val="24"/>
          <w:szCs w:val="24"/>
        </w:rPr>
        <w:t>AGG</w:t>
      </w:r>
      <w:r>
        <w:rPr>
          <w:rFonts w:ascii="Times New Roman" w:hAnsi="Times New Roman"/>
          <w:sz w:val="24"/>
          <w:szCs w:val="24"/>
        </w:rPr>
        <w:t xml:space="preserve"> </w:t>
      </w:r>
      <w:r w:rsidRPr="00A522A8">
        <w:rPr>
          <w:rFonts w:ascii="Times New Roman" w:hAnsi="Times New Roman"/>
          <w:sz w:val="24"/>
          <w:szCs w:val="24"/>
        </w:rPr>
        <w:t>GTC</w:t>
      </w:r>
      <w:r>
        <w:rPr>
          <w:rFonts w:ascii="Times New Roman" w:hAnsi="Times New Roman"/>
          <w:sz w:val="24"/>
          <w:szCs w:val="24"/>
        </w:rPr>
        <w:t xml:space="preserve"> </w:t>
      </w:r>
      <w:r w:rsidRPr="00A522A8">
        <w:rPr>
          <w:rFonts w:ascii="Times New Roman" w:hAnsi="Times New Roman"/>
          <w:sz w:val="24"/>
          <w:szCs w:val="24"/>
        </w:rPr>
        <w:t>CAG</w:t>
      </w:r>
      <w:r>
        <w:rPr>
          <w:rFonts w:ascii="Times New Roman" w:hAnsi="Times New Roman"/>
          <w:sz w:val="24"/>
          <w:szCs w:val="24"/>
        </w:rPr>
        <w:t xml:space="preserve"> </w:t>
      </w:r>
      <w:r w:rsidRPr="00A522A8">
        <w:rPr>
          <w:rFonts w:ascii="Times New Roman" w:hAnsi="Times New Roman"/>
          <w:sz w:val="24"/>
          <w:szCs w:val="24"/>
        </w:rPr>
        <w:t>GGT</w:t>
      </w:r>
      <w:r>
        <w:rPr>
          <w:rFonts w:ascii="Times New Roman" w:hAnsi="Times New Roman"/>
          <w:sz w:val="24"/>
          <w:szCs w:val="24"/>
        </w:rPr>
        <w:t xml:space="preserve"> </w:t>
      </w:r>
      <w:r w:rsidRPr="00A522A8">
        <w:rPr>
          <w:rFonts w:ascii="Times New Roman" w:hAnsi="Times New Roman"/>
          <w:sz w:val="24"/>
          <w:szCs w:val="24"/>
        </w:rPr>
        <w:t>TCA</w:t>
      </w:r>
      <w:r>
        <w:rPr>
          <w:rFonts w:ascii="Times New Roman" w:hAnsi="Times New Roman"/>
          <w:sz w:val="24"/>
          <w:szCs w:val="24"/>
        </w:rPr>
        <w:t xml:space="preserve"> </w:t>
      </w:r>
      <w:r w:rsidRPr="00A522A8">
        <w:rPr>
          <w:rFonts w:ascii="Times New Roman" w:hAnsi="Times New Roman"/>
          <w:sz w:val="24"/>
          <w:szCs w:val="24"/>
        </w:rPr>
        <w:t>AGT</w:t>
      </w:r>
      <w:r>
        <w:rPr>
          <w:rFonts w:ascii="Times New Roman" w:hAnsi="Times New Roman"/>
          <w:sz w:val="24"/>
          <w:szCs w:val="24"/>
        </w:rPr>
        <w:t xml:space="preserve"> </w:t>
      </w:r>
      <w:r w:rsidRPr="00A522A8">
        <w:rPr>
          <w:rFonts w:ascii="Times New Roman" w:hAnsi="Times New Roman"/>
          <w:sz w:val="24"/>
          <w:szCs w:val="24"/>
        </w:rPr>
        <w:t>CCC</w:t>
      </w:r>
      <w:r>
        <w:rPr>
          <w:rFonts w:ascii="Times New Roman" w:hAnsi="Times New Roman"/>
          <w:sz w:val="24"/>
          <w:szCs w:val="24"/>
        </w:rPr>
        <w:t xml:space="preserve"> </w:t>
      </w:r>
      <w:r w:rsidRPr="00A522A8">
        <w:rPr>
          <w:rFonts w:ascii="Times New Roman" w:hAnsi="Times New Roman"/>
          <w:sz w:val="24"/>
          <w:szCs w:val="24"/>
        </w:rPr>
        <w:t>TGT</w:t>
      </w:r>
      <w:r>
        <w:rPr>
          <w:rFonts w:ascii="Times New Roman" w:hAnsi="Times New Roman"/>
          <w:sz w:val="24"/>
          <w:szCs w:val="24"/>
        </w:rPr>
        <w:t xml:space="preserve"> </w:t>
      </w:r>
      <w:r w:rsidRPr="00A522A8">
        <w:rPr>
          <w:rFonts w:ascii="Times New Roman" w:hAnsi="Times New Roman"/>
          <w:sz w:val="24"/>
          <w:szCs w:val="24"/>
        </w:rPr>
        <w:t>TCA</w:t>
      </w:r>
      <w:r>
        <w:rPr>
          <w:rFonts w:ascii="Times New Roman" w:hAnsi="Times New Roman"/>
          <w:sz w:val="24"/>
          <w:szCs w:val="24"/>
        </w:rPr>
        <w:t xml:space="preserve"> </w:t>
      </w:r>
      <w:r w:rsidRPr="00A522A8">
        <w:rPr>
          <w:rFonts w:ascii="Times New Roman" w:hAnsi="Times New Roman"/>
          <w:sz w:val="24"/>
          <w:szCs w:val="24"/>
        </w:rPr>
        <w:t>GGC</w:t>
      </w:r>
      <w:r>
        <w:rPr>
          <w:rFonts w:ascii="Times New Roman" w:hAnsi="Times New Roman"/>
          <w:sz w:val="24"/>
          <w:szCs w:val="24"/>
        </w:rPr>
        <w:t xml:space="preserve"> </w:t>
      </w:r>
      <w:r w:rsidRPr="00A522A8">
        <w:rPr>
          <w:rFonts w:ascii="Times New Roman" w:hAnsi="Times New Roman"/>
          <w:sz w:val="24"/>
          <w:szCs w:val="24"/>
        </w:rPr>
        <w:t>A</w:t>
      </w:r>
    </w:p>
    <w:p w14:paraId="1060108A" w14:textId="58B80644" w:rsidR="001E28FC" w:rsidRDefault="001E28FC" w:rsidP="001E28FC">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TRK-TTT1-1 mRNA:</w:t>
      </w:r>
    </w:p>
    <w:p w14:paraId="26D535D9" w14:textId="5C7F82D2" w:rsidR="001E28FC"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CGG ACC UAU CGA GUC AAC CAU CUC GUA </w:t>
      </w:r>
      <w:r w:rsidRPr="00C3771D">
        <w:rPr>
          <w:rFonts w:ascii="Times New Roman" w:hAnsi="Times New Roman"/>
          <w:color w:val="000000" w:themeColor="text1"/>
          <w:sz w:val="24"/>
          <w:szCs w:val="24"/>
          <w:highlight w:val="yellow"/>
        </w:rPr>
        <w:t xml:space="preserve">GUC </w:t>
      </w:r>
      <w:r w:rsidRPr="00B1474F">
        <w:rPr>
          <w:rFonts w:ascii="Times New Roman" w:hAnsi="Times New Roman"/>
          <w:sz w:val="24"/>
          <w:szCs w:val="24"/>
        </w:rPr>
        <w:t>UGA</w:t>
      </w:r>
      <w:r w:rsidRPr="00DA32C1">
        <w:rPr>
          <w:rFonts w:ascii="Times New Roman" w:hAnsi="Times New Roman"/>
          <w:sz w:val="24"/>
          <w:szCs w:val="24"/>
        </w:rPr>
        <w:t xml:space="preserve"> </w:t>
      </w:r>
      <w:r w:rsidRPr="00475965">
        <w:rPr>
          <w:rFonts w:ascii="Times New Roman" w:hAnsi="Times New Roman"/>
          <w:color w:val="000000" w:themeColor="text1"/>
          <w:sz w:val="24"/>
          <w:szCs w:val="24"/>
        </w:rPr>
        <w:t xml:space="preserve">AAA </w:t>
      </w:r>
      <w:r w:rsidRPr="00DA32C1">
        <w:rPr>
          <w:rFonts w:ascii="Times New Roman" w:hAnsi="Times New Roman"/>
          <w:sz w:val="24"/>
          <w:szCs w:val="24"/>
        </w:rPr>
        <w:t>UUA GAC UCC CAG GUC CCA AGU UCA GGG ACA AGU CCG U</w:t>
      </w:r>
    </w:p>
    <w:p w14:paraId="50673C53" w14:textId="0E691BE6" w:rsidR="001E28FC" w:rsidRDefault="001E28FC" w:rsidP="001E28FC">
      <w:pPr>
        <w:pStyle w:val="ListParagraph"/>
        <w:numPr>
          <w:ilvl w:val="0"/>
          <w:numId w:val="6"/>
        </w:numPr>
        <w:snapToGrid w:val="0"/>
        <w:spacing w:after="120"/>
        <w:rPr>
          <w:rFonts w:ascii="Times New Roman" w:hAnsi="Times New Roman"/>
          <w:sz w:val="24"/>
          <w:szCs w:val="24"/>
        </w:rPr>
      </w:pPr>
      <w:r>
        <w:rPr>
          <w:rFonts w:ascii="Times New Roman" w:hAnsi="Times New Roman"/>
          <w:sz w:val="24"/>
          <w:szCs w:val="24"/>
        </w:rPr>
        <w:t>TRK-TTT1-1 Protein:</w:t>
      </w:r>
    </w:p>
    <w:p w14:paraId="715FF90E" w14:textId="09E27843" w:rsidR="001E28FC" w:rsidRDefault="001E28FC" w:rsidP="001E28FC">
      <w:pPr>
        <w:pStyle w:val="ListParagraph"/>
        <w:numPr>
          <w:ilvl w:val="1"/>
          <w:numId w:val="6"/>
        </w:numPr>
        <w:snapToGrid w:val="0"/>
        <w:spacing w:after="120"/>
        <w:rPr>
          <w:rFonts w:ascii="Times New Roman" w:hAnsi="Times New Roman"/>
          <w:sz w:val="24"/>
          <w:szCs w:val="24"/>
        </w:rPr>
      </w:pPr>
      <w:r w:rsidRPr="00C3771D">
        <w:rPr>
          <w:rFonts w:ascii="Times New Roman" w:hAnsi="Times New Roman"/>
          <w:sz w:val="24"/>
          <w:szCs w:val="24"/>
          <w:highlight w:val="yellow"/>
        </w:rPr>
        <w:t xml:space="preserve">ARG THR TYR ARG VAL ASN HIS LEU VAL </w:t>
      </w:r>
      <w:proofErr w:type="spellStart"/>
      <w:r w:rsidRPr="00C3771D">
        <w:rPr>
          <w:rFonts w:ascii="Times New Roman" w:hAnsi="Times New Roman"/>
          <w:sz w:val="24"/>
          <w:szCs w:val="24"/>
          <w:highlight w:val="yellow"/>
        </w:rPr>
        <w:t>VAL</w:t>
      </w:r>
      <w:proofErr w:type="spellEnd"/>
      <w:r w:rsidRPr="00C3771D">
        <w:rPr>
          <w:rFonts w:ascii="Times New Roman" w:hAnsi="Times New Roman"/>
          <w:sz w:val="24"/>
          <w:szCs w:val="24"/>
          <w:highlight w:val="yellow"/>
        </w:rPr>
        <w:t xml:space="preserve"> </w:t>
      </w:r>
      <w:r w:rsidRPr="00B1474F">
        <w:rPr>
          <w:rFonts w:ascii="Times New Roman" w:hAnsi="Times New Roman"/>
          <w:color w:val="000000" w:themeColor="text1"/>
          <w:sz w:val="24"/>
          <w:szCs w:val="24"/>
        </w:rPr>
        <w:t>STOP</w:t>
      </w:r>
      <w:r w:rsidRPr="001E28FC">
        <w:rPr>
          <w:rFonts w:ascii="Times New Roman" w:hAnsi="Times New Roman"/>
          <w:color w:val="000000" w:themeColor="text1"/>
          <w:sz w:val="24"/>
          <w:szCs w:val="24"/>
        </w:rPr>
        <w:t xml:space="preserve"> </w:t>
      </w:r>
      <w:r w:rsidRPr="00475965">
        <w:rPr>
          <w:rFonts w:ascii="Times New Roman" w:hAnsi="Times New Roman"/>
          <w:color w:val="000000" w:themeColor="text1"/>
          <w:sz w:val="24"/>
          <w:szCs w:val="24"/>
        </w:rPr>
        <w:t xml:space="preserve">LYS </w:t>
      </w:r>
      <w:r w:rsidRPr="00DA32C1">
        <w:rPr>
          <w:rFonts w:ascii="Times New Roman" w:hAnsi="Times New Roman"/>
          <w:sz w:val="24"/>
          <w:szCs w:val="24"/>
        </w:rPr>
        <w:t xml:space="preserve">LEU ASP SER GLN VAL PRO SER </w:t>
      </w:r>
      <w:proofErr w:type="spellStart"/>
      <w:r w:rsidRPr="00DA32C1">
        <w:rPr>
          <w:rFonts w:ascii="Times New Roman" w:hAnsi="Times New Roman"/>
          <w:sz w:val="24"/>
          <w:szCs w:val="24"/>
        </w:rPr>
        <w:t>SER</w:t>
      </w:r>
      <w:proofErr w:type="spellEnd"/>
      <w:r w:rsidRPr="00DA32C1">
        <w:rPr>
          <w:rFonts w:ascii="Times New Roman" w:hAnsi="Times New Roman"/>
          <w:sz w:val="24"/>
          <w:szCs w:val="24"/>
        </w:rPr>
        <w:t xml:space="preserve"> GLY THR SER PRO U</w:t>
      </w:r>
    </w:p>
    <w:p w14:paraId="04962D9A" w14:textId="77777777" w:rsidR="001E28FC" w:rsidRPr="001E28FC" w:rsidRDefault="001E28FC" w:rsidP="001E28FC">
      <w:pPr>
        <w:pStyle w:val="ListParagraph"/>
        <w:snapToGrid w:val="0"/>
        <w:spacing w:after="120"/>
        <w:rPr>
          <w:rFonts w:ascii="Times New Roman" w:hAnsi="Times New Roman"/>
          <w:sz w:val="24"/>
          <w:szCs w:val="24"/>
        </w:rPr>
      </w:pPr>
    </w:p>
    <w:p w14:paraId="77CEFECE" w14:textId="61C17FF4" w:rsidR="00A522A8" w:rsidRDefault="00A522A8" w:rsidP="00A522A8">
      <w:pPr>
        <w:snapToGrid w:val="0"/>
        <w:spacing w:after="120"/>
        <w:rPr>
          <w:rFonts w:ascii="Times New Roman" w:hAnsi="Times New Roman"/>
          <w:sz w:val="24"/>
          <w:szCs w:val="24"/>
        </w:rPr>
      </w:pPr>
    </w:p>
    <w:p w14:paraId="575690DA" w14:textId="2EFFD38A" w:rsidR="00A522A8" w:rsidRDefault="00A522A8" w:rsidP="00A522A8">
      <w:pPr>
        <w:snapToGrid w:val="0"/>
        <w:spacing w:after="120"/>
        <w:rPr>
          <w:rFonts w:ascii="Times New Roman" w:hAnsi="Times New Roman"/>
          <w:sz w:val="24"/>
          <w:szCs w:val="24"/>
        </w:rPr>
      </w:pPr>
    </w:p>
    <w:p w14:paraId="27630E88" w14:textId="787379DB" w:rsidR="00A522A8" w:rsidRDefault="00A522A8" w:rsidP="00A522A8">
      <w:pPr>
        <w:snapToGrid w:val="0"/>
        <w:spacing w:after="120"/>
        <w:rPr>
          <w:rFonts w:ascii="Times New Roman" w:hAnsi="Times New Roman"/>
          <w:sz w:val="24"/>
          <w:szCs w:val="24"/>
        </w:rPr>
      </w:pPr>
    </w:p>
    <w:p w14:paraId="0116B7C8" w14:textId="5F951273" w:rsidR="00AE3ED7" w:rsidRDefault="00AE3ED7" w:rsidP="00A522A8">
      <w:pPr>
        <w:snapToGrid w:val="0"/>
        <w:spacing w:after="120"/>
        <w:rPr>
          <w:rFonts w:ascii="Times New Roman" w:hAnsi="Times New Roman"/>
          <w:sz w:val="24"/>
          <w:szCs w:val="24"/>
        </w:rPr>
      </w:pPr>
    </w:p>
    <w:p w14:paraId="74F1B8B7" w14:textId="78484235" w:rsidR="00AE3ED7" w:rsidRDefault="00AE3ED7" w:rsidP="00A522A8">
      <w:pPr>
        <w:snapToGrid w:val="0"/>
        <w:spacing w:after="120"/>
        <w:rPr>
          <w:rFonts w:ascii="Times New Roman" w:hAnsi="Times New Roman"/>
          <w:sz w:val="24"/>
          <w:szCs w:val="24"/>
        </w:rPr>
      </w:pPr>
    </w:p>
    <w:p w14:paraId="0720E3AB" w14:textId="13CAC6B4" w:rsidR="00AE3ED7" w:rsidRDefault="00AE3ED7" w:rsidP="00A522A8">
      <w:pPr>
        <w:snapToGrid w:val="0"/>
        <w:spacing w:after="120"/>
        <w:rPr>
          <w:rFonts w:ascii="Times New Roman" w:hAnsi="Times New Roman"/>
          <w:sz w:val="24"/>
          <w:szCs w:val="24"/>
        </w:rPr>
      </w:pPr>
    </w:p>
    <w:p w14:paraId="6535A7FA" w14:textId="567A11B0" w:rsidR="00AE3ED7" w:rsidRDefault="00AE3ED7" w:rsidP="00A522A8">
      <w:pPr>
        <w:snapToGrid w:val="0"/>
        <w:spacing w:after="120"/>
        <w:rPr>
          <w:rFonts w:ascii="Times New Roman" w:hAnsi="Times New Roman"/>
          <w:sz w:val="24"/>
          <w:szCs w:val="24"/>
        </w:rPr>
      </w:pPr>
    </w:p>
    <w:p w14:paraId="24056E0C" w14:textId="7F5B856B" w:rsidR="00AE3ED7" w:rsidRDefault="00AE3ED7" w:rsidP="00A522A8">
      <w:pPr>
        <w:snapToGrid w:val="0"/>
        <w:spacing w:after="120"/>
        <w:rPr>
          <w:rFonts w:ascii="Times New Roman" w:hAnsi="Times New Roman"/>
          <w:sz w:val="24"/>
          <w:szCs w:val="24"/>
        </w:rPr>
      </w:pPr>
    </w:p>
    <w:p w14:paraId="751A4983" w14:textId="0C83194F" w:rsidR="00AE3ED7" w:rsidRDefault="00AE3ED7" w:rsidP="00A522A8">
      <w:pPr>
        <w:snapToGrid w:val="0"/>
        <w:spacing w:after="120"/>
        <w:rPr>
          <w:rFonts w:ascii="Times New Roman" w:hAnsi="Times New Roman"/>
          <w:sz w:val="24"/>
          <w:szCs w:val="24"/>
        </w:rPr>
      </w:pPr>
    </w:p>
    <w:p w14:paraId="1C6EA2C6" w14:textId="5B674CCF" w:rsidR="00AE3ED7" w:rsidRDefault="00AE3ED7" w:rsidP="00A522A8">
      <w:pPr>
        <w:snapToGrid w:val="0"/>
        <w:spacing w:after="120"/>
        <w:rPr>
          <w:rFonts w:ascii="Times New Roman" w:hAnsi="Times New Roman"/>
          <w:sz w:val="24"/>
          <w:szCs w:val="24"/>
        </w:rPr>
      </w:pPr>
    </w:p>
    <w:p w14:paraId="24FA9AF6" w14:textId="77777777" w:rsidR="00AE3ED7" w:rsidRDefault="00AE3ED7" w:rsidP="00A522A8">
      <w:pPr>
        <w:snapToGrid w:val="0"/>
        <w:spacing w:after="120"/>
        <w:rPr>
          <w:rFonts w:ascii="Times New Roman" w:hAnsi="Times New Roman"/>
          <w:sz w:val="24"/>
          <w:szCs w:val="24"/>
        </w:rPr>
      </w:pPr>
    </w:p>
    <w:p w14:paraId="601028B8" w14:textId="66F706AA" w:rsidR="00A522A8" w:rsidRDefault="00A522A8" w:rsidP="00A522A8">
      <w:pPr>
        <w:snapToGrid w:val="0"/>
        <w:spacing w:after="120"/>
        <w:rPr>
          <w:rFonts w:ascii="Times New Roman" w:hAnsi="Times New Roman"/>
          <w:sz w:val="24"/>
          <w:szCs w:val="24"/>
        </w:rPr>
      </w:pPr>
    </w:p>
    <w:p w14:paraId="2DC79036" w14:textId="5BF42309" w:rsidR="00A522A8" w:rsidRDefault="00A522A8" w:rsidP="00A522A8">
      <w:pPr>
        <w:snapToGrid w:val="0"/>
        <w:spacing w:after="120"/>
        <w:rPr>
          <w:rFonts w:ascii="Times New Roman" w:hAnsi="Times New Roman"/>
          <w:sz w:val="24"/>
          <w:szCs w:val="24"/>
        </w:rPr>
      </w:pPr>
    </w:p>
    <w:p w14:paraId="3FF0EBAF" w14:textId="77777777" w:rsidR="00A522A8" w:rsidRPr="00A522A8" w:rsidRDefault="00A522A8" w:rsidP="00A522A8">
      <w:pPr>
        <w:snapToGrid w:val="0"/>
        <w:spacing w:after="120"/>
        <w:rPr>
          <w:rFonts w:ascii="Times New Roman" w:hAnsi="Times New Roman"/>
          <w:sz w:val="24"/>
          <w:szCs w:val="24"/>
        </w:rPr>
      </w:pPr>
    </w:p>
    <w:p w14:paraId="13A9AF73" w14:textId="77777777" w:rsidR="00A522A8" w:rsidRPr="00011130" w:rsidRDefault="00A522A8" w:rsidP="00A522A8">
      <w:pPr>
        <w:pStyle w:val="ListParagraph"/>
        <w:numPr>
          <w:ilvl w:val="0"/>
          <w:numId w:val="1"/>
        </w:numPr>
        <w:snapToGrid w:val="0"/>
        <w:spacing w:after="120"/>
        <w:contextualSpacing w:val="0"/>
        <w:rPr>
          <w:rFonts w:ascii="Times New Roman" w:hAnsi="Times New Roman"/>
          <w:sz w:val="24"/>
          <w:szCs w:val="24"/>
        </w:rPr>
      </w:pPr>
      <w:r w:rsidRPr="00011130">
        <w:rPr>
          <w:rFonts w:ascii="Times New Roman" w:hAnsi="Times New Roman"/>
          <w:sz w:val="24"/>
          <w:szCs w:val="24"/>
        </w:rPr>
        <w:lastRenderedPageBreak/>
        <w:t>Sequencing: Velvet</w:t>
      </w:r>
    </w:p>
    <w:p w14:paraId="6FBC89AB" w14:textId="77777777" w:rsidR="00A522A8" w:rsidRPr="00011130" w:rsidRDefault="00A522A8" w:rsidP="00A522A8">
      <w:pPr>
        <w:pStyle w:val="ListParagraph"/>
        <w:snapToGrid w:val="0"/>
        <w:spacing w:after="120"/>
        <w:ind w:left="360"/>
        <w:contextualSpacing w:val="0"/>
        <w:rPr>
          <w:rFonts w:ascii="Times New Roman" w:hAnsi="Times New Roman"/>
          <w:sz w:val="24"/>
          <w:szCs w:val="24"/>
        </w:rPr>
      </w:pPr>
      <w:r w:rsidRPr="00011130">
        <w:rPr>
          <w:rFonts w:ascii="Times New Roman" w:hAnsi="Times New Roman"/>
          <w:sz w:val="24"/>
          <w:szCs w:val="24"/>
        </w:rPr>
        <w:t xml:space="preserve">Velvet uses de Bruijn graph to do DNA/RNA sequencing. Check out the source code in </w:t>
      </w:r>
      <w:hyperlink r:id="rId7" w:history="1">
        <w:r w:rsidRPr="00011130">
          <w:rPr>
            <w:rStyle w:val="Hyperlink"/>
            <w:rFonts w:ascii="Times New Roman" w:hAnsi="Times New Roman"/>
            <w:sz w:val="24"/>
            <w:szCs w:val="24"/>
          </w:rPr>
          <w:t>http://www.cs.uml.edu/~kim/580/velvet.tgz</w:t>
        </w:r>
      </w:hyperlink>
      <w:r w:rsidRPr="00011130">
        <w:rPr>
          <w:rFonts w:ascii="Times New Roman" w:hAnsi="Times New Roman"/>
          <w:sz w:val="24"/>
          <w:szCs w:val="24"/>
        </w:rPr>
        <w:t>.</w:t>
      </w:r>
    </w:p>
    <w:p w14:paraId="2EFA5C7C" w14:textId="77777777" w:rsidR="00A522A8" w:rsidRPr="00011130" w:rsidRDefault="00A522A8" w:rsidP="00A522A8">
      <w:pPr>
        <w:pStyle w:val="ListParagraph"/>
        <w:snapToGrid w:val="0"/>
        <w:spacing w:after="120"/>
        <w:ind w:left="360"/>
        <w:contextualSpacing w:val="0"/>
        <w:rPr>
          <w:rFonts w:ascii="Times New Roman" w:hAnsi="Times New Roman"/>
          <w:sz w:val="24"/>
          <w:szCs w:val="24"/>
        </w:rPr>
      </w:pPr>
      <w:r w:rsidRPr="00011130">
        <w:rPr>
          <w:rFonts w:ascii="Times New Roman" w:hAnsi="Times New Roman"/>
          <w:sz w:val="24"/>
          <w:szCs w:val="24"/>
        </w:rPr>
        <w:t>Describe how the following are implemented in Velvet with snippet of code, if necessary;</w:t>
      </w:r>
    </w:p>
    <w:p w14:paraId="55BAC229" w14:textId="42FD0A55" w:rsidR="00A522A8" w:rsidRDefault="00A522A8" w:rsidP="00A522A8">
      <w:pPr>
        <w:pStyle w:val="ListParagraph"/>
        <w:numPr>
          <w:ilvl w:val="0"/>
          <w:numId w:val="2"/>
        </w:numPr>
        <w:snapToGrid w:val="0"/>
        <w:spacing w:after="120"/>
        <w:contextualSpacing w:val="0"/>
        <w:rPr>
          <w:rFonts w:ascii="Times New Roman" w:hAnsi="Times New Roman"/>
          <w:sz w:val="24"/>
          <w:szCs w:val="24"/>
        </w:rPr>
      </w:pPr>
      <w:r w:rsidRPr="00011130">
        <w:rPr>
          <w:rFonts w:ascii="Times New Roman" w:hAnsi="Times New Roman"/>
          <w:sz w:val="24"/>
          <w:szCs w:val="24"/>
        </w:rPr>
        <w:t>how reads are stored in memory</w:t>
      </w:r>
    </w:p>
    <w:p w14:paraId="1DAFE910"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Velvet breaks up each read into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of length </w:t>
      </w:r>
      <w:r w:rsidRPr="00677E84">
        <w:rPr>
          <w:rFonts w:ascii="Times New Roman" w:hAnsi="Times New Roman"/>
          <w:i/>
          <w:iCs/>
          <w:color w:val="FF0000"/>
          <w:sz w:val="24"/>
          <w:szCs w:val="24"/>
        </w:rPr>
        <w:t>k</w:t>
      </w:r>
    </w:p>
    <w:p w14:paraId="008CCDF4" w14:textId="77777777" w:rsidR="00A522A8" w:rsidRPr="00677E84" w:rsidRDefault="00A522A8" w:rsidP="00A522A8">
      <w:pPr>
        <w:pStyle w:val="ListParagraph"/>
        <w:numPr>
          <w:ilvl w:val="2"/>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A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is a k length subsequence of the read</w:t>
      </w:r>
    </w:p>
    <w:p w14:paraId="34C5BF07"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The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and their reverse compliments are added to a hash table to categorize them</w:t>
      </w:r>
    </w:p>
    <w:p w14:paraId="213E4647"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Each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is stored once but the number of times it appears is also recorded</w:t>
      </w:r>
    </w:p>
    <w:p w14:paraId="6D1AC724"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long read alignments are stored on more detailed data structures, which take up more memory, but allow the system to completely reconstruct their path through the assembly</w:t>
      </w:r>
    </w:p>
    <w:p w14:paraId="37569682"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By default, there are only two short read categories; fixed-length arrays (category of reads)</w:t>
      </w:r>
    </w:p>
    <w:p w14:paraId="0FD8B865" w14:textId="7777777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Read IDs are stored on signed 32bit integers</w:t>
      </w:r>
    </w:p>
    <w:p w14:paraId="00823174" w14:textId="3E57E7D7"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Read lengths are stored on signed 16bit integers</w:t>
      </w:r>
    </w:p>
    <w:p w14:paraId="6EC712A1" w14:textId="58936C15" w:rsidR="00714901" w:rsidRPr="00B34753" w:rsidRDefault="00A522A8" w:rsidP="00714901">
      <w:pPr>
        <w:pStyle w:val="ListParagraph"/>
        <w:numPr>
          <w:ilvl w:val="0"/>
          <w:numId w:val="2"/>
        </w:numPr>
        <w:snapToGrid w:val="0"/>
        <w:spacing w:after="120"/>
        <w:contextualSpacing w:val="0"/>
        <w:rPr>
          <w:rFonts w:ascii="Times New Roman" w:hAnsi="Times New Roman"/>
          <w:sz w:val="24"/>
          <w:szCs w:val="24"/>
        </w:rPr>
      </w:pPr>
      <w:r w:rsidRPr="00011130">
        <w:rPr>
          <w:rFonts w:ascii="Times New Roman" w:hAnsi="Times New Roman"/>
          <w:sz w:val="24"/>
          <w:szCs w:val="24"/>
        </w:rPr>
        <w:t>how de Bruijn graph is constructed in the program</w:t>
      </w:r>
      <w:r w:rsidR="00EE63C9">
        <w:rPr>
          <w:rFonts w:ascii="Times New Roman" w:hAnsi="Times New Roman"/>
          <w:sz w:val="24"/>
          <w:szCs w:val="24"/>
        </w:rPr>
        <w:t xml:space="preserve"> (</w:t>
      </w:r>
      <w:r w:rsidR="00EE63C9">
        <w:rPr>
          <w:rFonts w:ascii="Times New Roman" w:hAnsi="Times New Roman"/>
          <w:color w:val="FF0000"/>
          <w:sz w:val="24"/>
          <w:szCs w:val="24"/>
        </w:rPr>
        <w:t xml:space="preserve">screenshots are in </w:t>
      </w:r>
      <w:r w:rsidR="00EE63C9" w:rsidRPr="00926EE6">
        <w:rPr>
          <w:rFonts w:ascii="Times New Roman" w:hAnsi="Times New Roman"/>
          <w:color w:val="FF0000"/>
          <w:sz w:val="24"/>
          <w:szCs w:val="24"/>
          <w:u w:val="single"/>
        </w:rPr>
        <w:t>de Bruijn graph construction</w:t>
      </w:r>
      <w:r w:rsidR="00EE63C9">
        <w:rPr>
          <w:rFonts w:ascii="Times New Roman" w:hAnsi="Times New Roman"/>
          <w:color w:val="FF0000"/>
          <w:sz w:val="24"/>
          <w:szCs w:val="24"/>
        </w:rPr>
        <w:t xml:space="preserve"> folder</w:t>
      </w:r>
      <w:r w:rsidR="00EE63C9">
        <w:rPr>
          <w:rFonts w:ascii="Times New Roman" w:hAnsi="Times New Roman"/>
          <w:color w:val="000000" w:themeColor="text1"/>
          <w:sz w:val="24"/>
          <w:szCs w:val="24"/>
        </w:rPr>
        <w:t>)</w:t>
      </w:r>
    </w:p>
    <w:p w14:paraId="2AA64EE0" w14:textId="38811BA5" w:rsidR="00B34753" w:rsidRPr="00677E84" w:rsidRDefault="00B34753" w:rsidP="00B34753">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The reads are first hashed according to a predefined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length. This variable </w:t>
      </w:r>
      <w:r w:rsidRPr="00677E84">
        <w:rPr>
          <w:rFonts w:ascii="Times New Roman" w:hAnsi="Times New Roman"/>
          <w:i/>
          <w:iCs/>
          <w:color w:val="FF0000"/>
          <w:sz w:val="24"/>
          <w:szCs w:val="24"/>
        </w:rPr>
        <w:t>k</w:t>
      </w:r>
      <w:r w:rsidRPr="00677E84">
        <w:rPr>
          <w:rFonts w:ascii="Times New Roman" w:hAnsi="Times New Roman"/>
          <w:color w:val="FF0000"/>
          <w:sz w:val="24"/>
          <w:szCs w:val="24"/>
        </w:rPr>
        <w:t xml:space="preserve"> is limited on the upper side by the length of the reads being hashed, to allow for a small amount of overlap, usually </w:t>
      </w:r>
      <w:r w:rsidRPr="00677E84">
        <w:rPr>
          <w:rFonts w:ascii="Times New Roman" w:hAnsi="Times New Roman"/>
          <w:i/>
          <w:iCs/>
          <w:color w:val="FF0000"/>
          <w:sz w:val="24"/>
          <w:szCs w:val="24"/>
        </w:rPr>
        <w:t>k</w:t>
      </w:r>
      <w:r w:rsidRPr="00677E84">
        <w:rPr>
          <w:rFonts w:ascii="Times New Roman" w:hAnsi="Times New Roman"/>
          <w:color w:val="FF0000"/>
          <w:sz w:val="24"/>
          <w:szCs w:val="24"/>
        </w:rPr>
        <w:t xml:space="preserve"> = 21 for 25-bp reads. Smaller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increase the connectivity of the graph by simultaneously increasing the chance of observing an overlap between two reads and the number of ambiguous repeats in the graph.</w:t>
      </w:r>
    </w:p>
    <w:p w14:paraId="4C0E6182" w14:textId="72B6AFF5" w:rsidR="00B34753" w:rsidRPr="00677E84" w:rsidRDefault="00B34753" w:rsidP="00B34753">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For each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observed in the set of reads, the hash table records the ID of the first read encountered containing that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and the position of its occurrence within that read. Each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is recorded simultaneously to its reverse complement. To ensure that each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w:t>
      </w:r>
      <w:proofErr w:type="spellEnd"/>
      <w:r w:rsidRPr="00677E84">
        <w:rPr>
          <w:rFonts w:ascii="Times New Roman" w:hAnsi="Times New Roman"/>
          <w:color w:val="FF0000"/>
          <w:sz w:val="24"/>
          <w:szCs w:val="24"/>
        </w:rPr>
        <w:t xml:space="preserve"> cannot be its own reverse complement, </w:t>
      </w:r>
      <w:r w:rsidRPr="00677E84">
        <w:rPr>
          <w:rFonts w:ascii="Times New Roman" w:hAnsi="Times New Roman"/>
          <w:i/>
          <w:iCs/>
          <w:color w:val="FF0000"/>
          <w:sz w:val="24"/>
          <w:szCs w:val="24"/>
        </w:rPr>
        <w:t>k</w:t>
      </w:r>
      <w:r w:rsidRPr="00677E84">
        <w:rPr>
          <w:rFonts w:ascii="Times New Roman" w:hAnsi="Times New Roman"/>
          <w:color w:val="FF0000"/>
          <w:sz w:val="24"/>
          <w:szCs w:val="24"/>
        </w:rPr>
        <w:t xml:space="preserve"> must be odd. This first scan allows us to rewrite each read as a set of original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combined with overlaps with previously hashed reads. We call this new representation of the read’s sequence the “roadmap.”</w:t>
      </w:r>
    </w:p>
    <w:p w14:paraId="70A4BE36" w14:textId="658937EC" w:rsidR="00B34753" w:rsidRPr="00677E84" w:rsidRDefault="00B34753" w:rsidP="00B34753">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A second database is created with the opposite information. It records, for each read, which of its original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are overlapped by subsequent reads. The ordered set of original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of that read is cut each time an overlap with </w:t>
      </w:r>
      <w:r w:rsidRPr="00677E84">
        <w:rPr>
          <w:rFonts w:ascii="Times New Roman" w:hAnsi="Times New Roman"/>
          <w:color w:val="FF0000"/>
          <w:sz w:val="24"/>
          <w:szCs w:val="24"/>
        </w:rPr>
        <w:lastRenderedPageBreak/>
        <w:t xml:space="preserve">another read begins or ends. For each uninterrupted sequence of original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a node is created.</w:t>
      </w:r>
    </w:p>
    <w:p w14:paraId="7AA0AB6F" w14:textId="07D0FB3E" w:rsidR="00B34753" w:rsidRPr="00677E84" w:rsidRDefault="00B34753" w:rsidP="00B34753">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 xml:space="preserve">Finally, reads are traced through the graph using the roadmaps. Knowing the correspondence between original </w:t>
      </w:r>
      <w:r w:rsidRPr="00677E84">
        <w:rPr>
          <w:rFonts w:ascii="Times New Roman" w:hAnsi="Times New Roman"/>
          <w:i/>
          <w:iCs/>
          <w:color w:val="FF0000"/>
          <w:sz w:val="24"/>
          <w:szCs w:val="24"/>
        </w:rPr>
        <w:t>k</w:t>
      </w:r>
      <w:r w:rsidRPr="00677E84">
        <w:rPr>
          <w:rFonts w:ascii="Times New Roman" w:hAnsi="Times New Roman"/>
          <w:color w:val="FF0000"/>
          <w:sz w:val="24"/>
          <w:szCs w:val="24"/>
        </w:rPr>
        <w:t>-</w:t>
      </w:r>
      <w:proofErr w:type="spellStart"/>
      <w:r w:rsidRPr="00677E84">
        <w:rPr>
          <w:rFonts w:ascii="Times New Roman" w:hAnsi="Times New Roman"/>
          <w:color w:val="FF0000"/>
          <w:sz w:val="24"/>
          <w:szCs w:val="24"/>
        </w:rPr>
        <w:t>mers</w:t>
      </w:r>
      <w:proofErr w:type="spellEnd"/>
      <w:r w:rsidRPr="00677E84">
        <w:rPr>
          <w:rFonts w:ascii="Times New Roman" w:hAnsi="Times New Roman"/>
          <w:color w:val="FF0000"/>
          <w:sz w:val="24"/>
          <w:szCs w:val="24"/>
        </w:rPr>
        <w:t xml:space="preserve"> and the newly created nodes, Velvet proceeds from one node to the next, creating a new directed arc or incrementing an existing one as appropriate at each step.</w:t>
      </w:r>
    </w:p>
    <w:p w14:paraId="77EB2B64" w14:textId="228DA6E7" w:rsidR="00A522A8" w:rsidRDefault="00A522A8" w:rsidP="00EE63C9">
      <w:pPr>
        <w:pStyle w:val="ListParagraph"/>
        <w:numPr>
          <w:ilvl w:val="0"/>
          <w:numId w:val="2"/>
        </w:numPr>
        <w:snapToGrid w:val="0"/>
        <w:spacing w:after="120"/>
        <w:contextualSpacing w:val="0"/>
        <w:rPr>
          <w:rFonts w:ascii="Times New Roman" w:hAnsi="Times New Roman"/>
          <w:sz w:val="24"/>
          <w:szCs w:val="24"/>
        </w:rPr>
      </w:pPr>
      <w:r w:rsidRPr="00011130">
        <w:rPr>
          <w:rFonts w:ascii="Times New Roman" w:hAnsi="Times New Roman"/>
          <w:sz w:val="24"/>
          <w:szCs w:val="24"/>
        </w:rPr>
        <w:t>and how contigs are generated from the graph.</w:t>
      </w:r>
      <w:r w:rsidR="00EE63C9">
        <w:rPr>
          <w:rFonts w:ascii="Times New Roman" w:hAnsi="Times New Roman"/>
          <w:sz w:val="24"/>
          <w:szCs w:val="24"/>
        </w:rPr>
        <w:t xml:space="preserve"> (</w:t>
      </w:r>
      <w:r w:rsidR="00EE63C9" w:rsidRPr="00EE63C9">
        <w:rPr>
          <w:rFonts w:ascii="Times New Roman" w:hAnsi="Times New Roman"/>
          <w:color w:val="FF0000"/>
          <w:sz w:val="24"/>
          <w:szCs w:val="24"/>
        </w:rPr>
        <w:t xml:space="preserve">screenshots are in </w:t>
      </w:r>
      <w:r w:rsidR="00EE63C9" w:rsidRPr="00926EE6">
        <w:rPr>
          <w:rFonts w:ascii="Times New Roman" w:hAnsi="Times New Roman"/>
          <w:color w:val="FF0000"/>
          <w:sz w:val="24"/>
          <w:szCs w:val="24"/>
          <w:u w:val="single"/>
        </w:rPr>
        <w:t>contig generation</w:t>
      </w:r>
      <w:r w:rsidR="00EE63C9" w:rsidRPr="00EE63C9">
        <w:rPr>
          <w:rFonts w:ascii="Times New Roman" w:hAnsi="Times New Roman"/>
          <w:color w:val="FF0000"/>
          <w:sz w:val="24"/>
          <w:szCs w:val="24"/>
        </w:rPr>
        <w:t xml:space="preserve"> folder</w:t>
      </w:r>
      <w:r w:rsidR="00EE63C9">
        <w:rPr>
          <w:rFonts w:ascii="Times New Roman" w:hAnsi="Times New Roman"/>
          <w:color w:val="000000" w:themeColor="text1"/>
          <w:sz w:val="24"/>
          <w:szCs w:val="24"/>
        </w:rPr>
        <w:t>)</w:t>
      </w:r>
    </w:p>
    <w:p w14:paraId="13EC9D2F" w14:textId="014C4CE3" w:rsidR="00A522A8" w:rsidRPr="00677E84" w:rsidRDefault="00A522A8" w:rsidP="00A522A8">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Follow the chains of nodes through the graph and “read off” the bases to create the contigs.</w:t>
      </w:r>
    </w:p>
    <w:p w14:paraId="7B28AB8B" w14:textId="7FA77F56" w:rsidR="0047446C" w:rsidRPr="00677E84" w:rsidRDefault="00A522A8" w:rsidP="0047446C">
      <w:pPr>
        <w:pStyle w:val="ListParagraph"/>
        <w:numPr>
          <w:ilvl w:val="1"/>
          <w:numId w:val="2"/>
        </w:numPr>
        <w:snapToGrid w:val="0"/>
        <w:spacing w:after="120"/>
        <w:contextualSpacing w:val="0"/>
        <w:rPr>
          <w:rFonts w:ascii="Times New Roman" w:hAnsi="Times New Roman"/>
          <w:color w:val="FF0000"/>
          <w:sz w:val="24"/>
          <w:szCs w:val="24"/>
        </w:rPr>
      </w:pPr>
      <w:r w:rsidRPr="00677E84">
        <w:rPr>
          <w:rFonts w:ascii="Times New Roman" w:hAnsi="Times New Roman"/>
          <w:color w:val="FF0000"/>
          <w:sz w:val="24"/>
          <w:szCs w:val="24"/>
        </w:rPr>
        <w:t>Where there is an ambiguous divergence/convergence, stop the current contig and start a new one</w:t>
      </w:r>
    </w:p>
    <w:p w14:paraId="57CD0445" w14:textId="08DC6D7F" w:rsidR="00190957" w:rsidRDefault="00190957" w:rsidP="00190957">
      <w:pPr>
        <w:pStyle w:val="ListParagraph"/>
        <w:snapToGrid w:val="0"/>
        <w:spacing w:after="120"/>
        <w:ind w:left="1800"/>
        <w:contextualSpacing w:val="0"/>
        <w:rPr>
          <w:rFonts w:ascii="Times New Roman" w:hAnsi="Times New Roman"/>
          <w:sz w:val="24"/>
          <w:szCs w:val="24"/>
        </w:rPr>
      </w:pPr>
    </w:p>
    <w:p w14:paraId="0B6151EB" w14:textId="2F90615D" w:rsidR="001C3BDB" w:rsidRDefault="001C3BDB" w:rsidP="00190957">
      <w:pPr>
        <w:pStyle w:val="ListParagraph"/>
        <w:snapToGrid w:val="0"/>
        <w:spacing w:after="120"/>
        <w:ind w:left="1800"/>
        <w:contextualSpacing w:val="0"/>
        <w:rPr>
          <w:rFonts w:ascii="Times New Roman" w:hAnsi="Times New Roman"/>
          <w:sz w:val="24"/>
          <w:szCs w:val="24"/>
        </w:rPr>
      </w:pPr>
    </w:p>
    <w:p w14:paraId="50F40114" w14:textId="3BDA435E" w:rsidR="001C3BDB" w:rsidRDefault="001C3BDB" w:rsidP="00190957">
      <w:pPr>
        <w:pStyle w:val="ListParagraph"/>
        <w:snapToGrid w:val="0"/>
        <w:spacing w:after="120"/>
        <w:ind w:left="1800"/>
        <w:contextualSpacing w:val="0"/>
        <w:rPr>
          <w:rFonts w:ascii="Times New Roman" w:hAnsi="Times New Roman"/>
          <w:sz w:val="24"/>
          <w:szCs w:val="24"/>
        </w:rPr>
      </w:pPr>
    </w:p>
    <w:p w14:paraId="3F574497" w14:textId="11EF2DB9" w:rsidR="001C3BDB" w:rsidRDefault="001C3BDB" w:rsidP="00190957">
      <w:pPr>
        <w:pStyle w:val="ListParagraph"/>
        <w:snapToGrid w:val="0"/>
        <w:spacing w:after="120"/>
        <w:ind w:left="1800"/>
        <w:contextualSpacing w:val="0"/>
        <w:rPr>
          <w:rFonts w:ascii="Times New Roman" w:hAnsi="Times New Roman"/>
          <w:sz w:val="24"/>
          <w:szCs w:val="24"/>
        </w:rPr>
      </w:pPr>
    </w:p>
    <w:p w14:paraId="1FB9D605" w14:textId="3754400E" w:rsidR="001C3BDB" w:rsidRDefault="001C3BDB" w:rsidP="00190957">
      <w:pPr>
        <w:pStyle w:val="ListParagraph"/>
        <w:snapToGrid w:val="0"/>
        <w:spacing w:after="120"/>
        <w:ind w:left="1800"/>
        <w:contextualSpacing w:val="0"/>
        <w:rPr>
          <w:rFonts w:ascii="Times New Roman" w:hAnsi="Times New Roman"/>
          <w:sz w:val="24"/>
          <w:szCs w:val="24"/>
        </w:rPr>
      </w:pPr>
    </w:p>
    <w:p w14:paraId="362A2271" w14:textId="09781C3A" w:rsidR="001C3BDB" w:rsidRDefault="001C3BDB" w:rsidP="00190957">
      <w:pPr>
        <w:pStyle w:val="ListParagraph"/>
        <w:snapToGrid w:val="0"/>
        <w:spacing w:after="120"/>
        <w:ind w:left="1800"/>
        <w:contextualSpacing w:val="0"/>
        <w:rPr>
          <w:rFonts w:ascii="Times New Roman" w:hAnsi="Times New Roman"/>
          <w:sz w:val="24"/>
          <w:szCs w:val="24"/>
        </w:rPr>
      </w:pPr>
    </w:p>
    <w:p w14:paraId="5FDF8202" w14:textId="1C8B759F" w:rsidR="001C3BDB" w:rsidRDefault="001C3BDB" w:rsidP="00190957">
      <w:pPr>
        <w:pStyle w:val="ListParagraph"/>
        <w:snapToGrid w:val="0"/>
        <w:spacing w:after="120"/>
        <w:ind w:left="1800"/>
        <w:contextualSpacing w:val="0"/>
        <w:rPr>
          <w:rFonts w:ascii="Times New Roman" w:hAnsi="Times New Roman"/>
          <w:sz w:val="24"/>
          <w:szCs w:val="24"/>
        </w:rPr>
      </w:pPr>
    </w:p>
    <w:p w14:paraId="2D2C2802" w14:textId="1207A700" w:rsidR="001C3BDB" w:rsidRDefault="001C3BDB" w:rsidP="00190957">
      <w:pPr>
        <w:pStyle w:val="ListParagraph"/>
        <w:snapToGrid w:val="0"/>
        <w:spacing w:after="120"/>
        <w:ind w:left="1800"/>
        <w:contextualSpacing w:val="0"/>
        <w:rPr>
          <w:rFonts w:ascii="Times New Roman" w:hAnsi="Times New Roman"/>
          <w:sz w:val="24"/>
          <w:szCs w:val="24"/>
        </w:rPr>
      </w:pPr>
    </w:p>
    <w:p w14:paraId="4A9E6F69" w14:textId="3B24E2C4" w:rsidR="001C3BDB" w:rsidRDefault="001C3BDB" w:rsidP="00190957">
      <w:pPr>
        <w:pStyle w:val="ListParagraph"/>
        <w:snapToGrid w:val="0"/>
        <w:spacing w:after="120"/>
        <w:ind w:left="1800"/>
        <w:contextualSpacing w:val="0"/>
        <w:rPr>
          <w:rFonts w:ascii="Times New Roman" w:hAnsi="Times New Roman"/>
          <w:sz w:val="24"/>
          <w:szCs w:val="24"/>
        </w:rPr>
      </w:pPr>
    </w:p>
    <w:p w14:paraId="111C47F5" w14:textId="050131D0" w:rsidR="001C3BDB" w:rsidRDefault="001C3BDB" w:rsidP="00190957">
      <w:pPr>
        <w:pStyle w:val="ListParagraph"/>
        <w:snapToGrid w:val="0"/>
        <w:spacing w:after="120"/>
        <w:ind w:left="1800"/>
        <w:contextualSpacing w:val="0"/>
        <w:rPr>
          <w:rFonts w:ascii="Times New Roman" w:hAnsi="Times New Roman"/>
          <w:sz w:val="24"/>
          <w:szCs w:val="24"/>
        </w:rPr>
      </w:pPr>
    </w:p>
    <w:p w14:paraId="19E0A7B2" w14:textId="5A8E14CE" w:rsidR="001C3BDB" w:rsidRDefault="001C3BDB" w:rsidP="00190957">
      <w:pPr>
        <w:pStyle w:val="ListParagraph"/>
        <w:snapToGrid w:val="0"/>
        <w:spacing w:after="120"/>
        <w:ind w:left="1800"/>
        <w:contextualSpacing w:val="0"/>
        <w:rPr>
          <w:rFonts w:ascii="Times New Roman" w:hAnsi="Times New Roman"/>
          <w:sz w:val="24"/>
          <w:szCs w:val="24"/>
        </w:rPr>
      </w:pPr>
    </w:p>
    <w:p w14:paraId="17C10512" w14:textId="62EC3C08" w:rsidR="001C3BDB" w:rsidRDefault="001C3BDB" w:rsidP="00190957">
      <w:pPr>
        <w:pStyle w:val="ListParagraph"/>
        <w:snapToGrid w:val="0"/>
        <w:spacing w:after="120"/>
        <w:ind w:left="1800"/>
        <w:contextualSpacing w:val="0"/>
        <w:rPr>
          <w:rFonts w:ascii="Times New Roman" w:hAnsi="Times New Roman"/>
          <w:sz w:val="24"/>
          <w:szCs w:val="24"/>
        </w:rPr>
      </w:pPr>
    </w:p>
    <w:p w14:paraId="1BC7FD76" w14:textId="625369B0" w:rsidR="001C3BDB" w:rsidRDefault="001C3BDB" w:rsidP="00190957">
      <w:pPr>
        <w:pStyle w:val="ListParagraph"/>
        <w:snapToGrid w:val="0"/>
        <w:spacing w:after="120"/>
        <w:ind w:left="1800"/>
        <w:contextualSpacing w:val="0"/>
        <w:rPr>
          <w:rFonts w:ascii="Times New Roman" w:hAnsi="Times New Roman"/>
          <w:sz w:val="24"/>
          <w:szCs w:val="24"/>
        </w:rPr>
      </w:pPr>
    </w:p>
    <w:p w14:paraId="350A6C44" w14:textId="6BE832AF" w:rsidR="001C3BDB" w:rsidRDefault="001C3BDB" w:rsidP="00190957">
      <w:pPr>
        <w:pStyle w:val="ListParagraph"/>
        <w:snapToGrid w:val="0"/>
        <w:spacing w:after="120"/>
        <w:ind w:left="1800"/>
        <w:contextualSpacing w:val="0"/>
        <w:rPr>
          <w:rFonts w:ascii="Times New Roman" w:hAnsi="Times New Roman"/>
          <w:sz w:val="24"/>
          <w:szCs w:val="24"/>
        </w:rPr>
      </w:pPr>
    </w:p>
    <w:p w14:paraId="45ED5670" w14:textId="3D19F20F" w:rsidR="001C3BDB" w:rsidRDefault="001C3BDB" w:rsidP="00190957">
      <w:pPr>
        <w:pStyle w:val="ListParagraph"/>
        <w:snapToGrid w:val="0"/>
        <w:spacing w:after="120"/>
        <w:ind w:left="1800"/>
        <w:contextualSpacing w:val="0"/>
        <w:rPr>
          <w:rFonts w:ascii="Times New Roman" w:hAnsi="Times New Roman"/>
          <w:sz w:val="24"/>
          <w:szCs w:val="24"/>
        </w:rPr>
      </w:pPr>
    </w:p>
    <w:p w14:paraId="7A27A964" w14:textId="0CE1EC57" w:rsidR="001C3BDB" w:rsidRDefault="001C3BDB" w:rsidP="00C72957">
      <w:pPr>
        <w:snapToGrid w:val="0"/>
        <w:spacing w:after="120"/>
        <w:rPr>
          <w:rFonts w:ascii="Times New Roman" w:hAnsi="Times New Roman"/>
          <w:sz w:val="24"/>
          <w:szCs w:val="24"/>
        </w:rPr>
      </w:pPr>
    </w:p>
    <w:p w14:paraId="523474A9" w14:textId="77777777" w:rsidR="00C72957" w:rsidRPr="00C72957" w:rsidRDefault="00C72957" w:rsidP="00C72957">
      <w:pPr>
        <w:snapToGrid w:val="0"/>
        <w:spacing w:after="120"/>
        <w:rPr>
          <w:rFonts w:ascii="Times New Roman" w:hAnsi="Times New Roman"/>
          <w:sz w:val="24"/>
          <w:szCs w:val="24"/>
        </w:rPr>
      </w:pPr>
    </w:p>
    <w:p w14:paraId="609469FF" w14:textId="38B35279" w:rsidR="001C3BDB" w:rsidRDefault="001C3BDB" w:rsidP="00190957">
      <w:pPr>
        <w:pStyle w:val="ListParagraph"/>
        <w:snapToGrid w:val="0"/>
        <w:spacing w:after="120"/>
        <w:ind w:left="1800"/>
        <w:contextualSpacing w:val="0"/>
        <w:rPr>
          <w:rFonts w:ascii="Times New Roman" w:hAnsi="Times New Roman"/>
          <w:sz w:val="24"/>
          <w:szCs w:val="24"/>
        </w:rPr>
      </w:pPr>
    </w:p>
    <w:p w14:paraId="526FC8F1" w14:textId="77777777" w:rsidR="001C3BDB" w:rsidRPr="00190957" w:rsidRDefault="001C3BDB" w:rsidP="00190957">
      <w:pPr>
        <w:pStyle w:val="ListParagraph"/>
        <w:snapToGrid w:val="0"/>
        <w:spacing w:after="120"/>
        <w:ind w:left="1800"/>
        <w:contextualSpacing w:val="0"/>
        <w:rPr>
          <w:rFonts w:ascii="Times New Roman" w:hAnsi="Times New Roman"/>
          <w:sz w:val="24"/>
          <w:szCs w:val="24"/>
        </w:rPr>
      </w:pPr>
    </w:p>
    <w:p w14:paraId="6C573B39" w14:textId="77777777" w:rsidR="00310F7A" w:rsidRPr="00011130" w:rsidRDefault="00310F7A" w:rsidP="00310F7A">
      <w:pPr>
        <w:pStyle w:val="ListParagraph"/>
        <w:numPr>
          <w:ilvl w:val="0"/>
          <w:numId w:val="1"/>
        </w:numPr>
        <w:snapToGrid w:val="0"/>
        <w:spacing w:after="120"/>
        <w:contextualSpacing w:val="0"/>
        <w:rPr>
          <w:rFonts w:ascii="Times New Roman" w:hAnsi="Times New Roman"/>
          <w:sz w:val="24"/>
          <w:szCs w:val="24"/>
        </w:rPr>
      </w:pPr>
      <w:r w:rsidRPr="00011130">
        <w:rPr>
          <w:rFonts w:ascii="Times New Roman" w:hAnsi="Times New Roman"/>
          <w:sz w:val="24"/>
          <w:szCs w:val="24"/>
        </w:rPr>
        <w:lastRenderedPageBreak/>
        <w:t>Data Analysis</w:t>
      </w:r>
    </w:p>
    <w:p w14:paraId="6987F7CF" w14:textId="77777777" w:rsidR="00310F7A" w:rsidRPr="00011130" w:rsidRDefault="00310F7A" w:rsidP="00310F7A">
      <w:pPr>
        <w:pStyle w:val="ListParagraph"/>
        <w:snapToGrid w:val="0"/>
        <w:spacing w:after="120"/>
        <w:ind w:left="360"/>
        <w:contextualSpacing w:val="0"/>
        <w:rPr>
          <w:rFonts w:ascii="Times New Roman" w:hAnsi="Times New Roman"/>
          <w:sz w:val="24"/>
          <w:szCs w:val="24"/>
        </w:rPr>
      </w:pPr>
      <w:r w:rsidRPr="00011130">
        <w:rPr>
          <w:rFonts w:ascii="Times New Roman" w:hAnsi="Times New Roman"/>
          <w:sz w:val="24"/>
          <w:szCs w:val="24"/>
        </w:rPr>
        <w:t>Expression levels of 77 proteins in cerebral cortex of 8 classes of control and Down syndrome mice are available in</w:t>
      </w:r>
    </w:p>
    <w:p w14:paraId="203AB504" w14:textId="77777777" w:rsidR="00310F7A" w:rsidRPr="00011130" w:rsidRDefault="00B1474F" w:rsidP="00310F7A">
      <w:pPr>
        <w:spacing w:after="120" w:line="240" w:lineRule="auto"/>
        <w:ind w:left="720" w:firstLine="720"/>
        <w:rPr>
          <w:rFonts w:ascii="Times New Roman" w:hAnsi="Times New Roman"/>
          <w:sz w:val="24"/>
          <w:szCs w:val="24"/>
        </w:rPr>
      </w:pPr>
      <w:hyperlink r:id="rId8" w:history="1">
        <w:r w:rsidR="00310F7A" w:rsidRPr="00011130">
          <w:rPr>
            <w:rStyle w:val="Hyperlink"/>
            <w:rFonts w:ascii="Times New Roman" w:hAnsi="Times New Roman"/>
            <w:sz w:val="24"/>
            <w:szCs w:val="24"/>
          </w:rPr>
          <w:t>https://archive.ics.uci.edu/ml/datasets/Mice+Protein+Expression</w:t>
        </w:r>
      </w:hyperlink>
    </w:p>
    <w:p w14:paraId="073F14C0" w14:textId="77777777" w:rsidR="00310F7A" w:rsidRPr="00011130" w:rsidRDefault="00310F7A" w:rsidP="00310F7A">
      <w:pPr>
        <w:spacing w:after="0" w:line="240" w:lineRule="auto"/>
        <w:ind w:left="450"/>
        <w:rPr>
          <w:rFonts w:ascii="Times New Roman" w:hAnsi="Times New Roman"/>
          <w:sz w:val="24"/>
          <w:szCs w:val="24"/>
        </w:rPr>
      </w:pPr>
      <w:r w:rsidRPr="00011130">
        <w:rPr>
          <w:rFonts w:ascii="Times New Roman" w:hAnsi="Times New Roman"/>
          <w:sz w:val="24"/>
          <w:szCs w:val="24"/>
        </w:rPr>
        <w:t>Comparison of protein profiles between t-CS-m (Rescued Learning) and c-CS-s (Normal Learning) identifies how well, or poorly, profiles in rescued learning resemble those in normal learning in control mice. In the data, delete columns with some blank values. You are free to use packages for data analyses in scikit-learn.org or biopython.org.</w:t>
      </w:r>
    </w:p>
    <w:p w14:paraId="1A0BC95E" w14:textId="77777777" w:rsidR="00310F7A" w:rsidRPr="00011130" w:rsidRDefault="00310F7A" w:rsidP="00310F7A">
      <w:pPr>
        <w:spacing w:after="0" w:line="240" w:lineRule="auto"/>
        <w:ind w:left="450"/>
        <w:rPr>
          <w:rFonts w:ascii="Times New Roman" w:hAnsi="Times New Roman"/>
          <w:sz w:val="24"/>
          <w:szCs w:val="24"/>
        </w:rPr>
      </w:pPr>
    </w:p>
    <w:p w14:paraId="5138D6CA" w14:textId="3FF43611" w:rsidR="00310F7A" w:rsidRDefault="00310F7A" w:rsidP="00310F7A">
      <w:pPr>
        <w:pStyle w:val="ListParagraph"/>
        <w:numPr>
          <w:ilvl w:val="0"/>
          <w:numId w:val="3"/>
        </w:numPr>
        <w:spacing w:after="0" w:line="240" w:lineRule="auto"/>
        <w:rPr>
          <w:rFonts w:ascii="Times New Roman" w:hAnsi="Times New Roman"/>
          <w:sz w:val="24"/>
          <w:szCs w:val="24"/>
        </w:rPr>
      </w:pPr>
      <w:r w:rsidRPr="00011130">
        <w:rPr>
          <w:rFonts w:ascii="Times New Roman" w:hAnsi="Times New Roman"/>
          <w:sz w:val="24"/>
          <w:szCs w:val="24"/>
        </w:rPr>
        <w:t>Do a scatter plot of data with respect to two Principal Components from PCA. Which three proteins have most influence to the classifications and how the regions of data points are separated (or not separated).</w:t>
      </w:r>
    </w:p>
    <w:p w14:paraId="16CAFEB3" w14:textId="25CE8D8C" w:rsidR="00355DC1" w:rsidRDefault="00355DC1" w:rsidP="00355DC1">
      <w:pPr>
        <w:pStyle w:val="ListParagraph"/>
        <w:numPr>
          <w:ilvl w:val="1"/>
          <w:numId w:val="3"/>
        </w:numPr>
        <w:spacing w:after="0" w:line="240" w:lineRule="auto"/>
        <w:rPr>
          <w:rFonts w:ascii="Times New Roman" w:hAnsi="Times New Roman"/>
          <w:sz w:val="24"/>
          <w:szCs w:val="24"/>
        </w:rPr>
      </w:pPr>
      <w:r>
        <w:rPr>
          <w:rFonts w:ascii="Times New Roman" w:hAnsi="Times New Roman"/>
          <w:sz w:val="24"/>
          <w:szCs w:val="24"/>
        </w:rPr>
        <w:t xml:space="preserve">The proteins that have the most influence is: </w:t>
      </w:r>
    </w:p>
    <w:p w14:paraId="01F95D38" w14:textId="17E710D3" w:rsidR="00355DC1" w:rsidRDefault="00355DC1" w:rsidP="00355DC1">
      <w:pPr>
        <w:pStyle w:val="ListParagraph"/>
        <w:numPr>
          <w:ilvl w:val="2"/>
          <w:numId w:val="3"/>
        </w:numPr>
        <w:spacing w:after="0" w:line="240" w:lineRule="auto"/>
        <w:rPr>
          <w:rFonts w:ascii="Times New Roman" w:hAnsi="Times New Roman"/>
          <w:sz w:val="24"/>
          <w:szCs w:val="24"/>
        </w:rPr>
      </w:pPr>
      <w:r>
        <w:rPr>
          <w:rFonts w:ascii="Times New Roman" w:hAnsi="Times New Roman"/>
          <w:sz w:val="24"/>
          <w:szCs w:val="24"/>
        </w:rPr>
        <w:t>BRAF_N</w:t>
      </w:r>
    </w:p>
    <w:p w14:paraId="167D3251" w14:textId="6DF081CD" w:rsidR="00355DC1" w:rsidRDefault="00355DC1" w:rsidP="00355DC1">
      <w:pPr>
        <w:pStyle w:val="ListParagraph"/>
        <w:numPr>
          <w:ilvl w:val="2"/>
          <w:numId w:val="3"/>
        </w:numPr>
        <w:spacing w:after="0" w:line="240" w:lineRule="auto"/>
        <w:rPr>
          <w:rFonts w:ascii="Times New Roman" w:hAnsi="Times New Roman"/>
          <w:sz w:val="24"/>
          <w:szCs w:val="24"/>
        </w:rPr>
      </w:pPr>
      <w:r>
        <w:rPr>
          <w:rFonts w:ascii="Times New Roman" w:hAnsi="Times New Roman"/>
          <w:sz w:val="24"/>
          <w:szCs w:val="24"/>
        </w:rPr>
        <w:t>DYRK1A_N</w:t>
      </w:r>
    </w:p>
    <w:p w14:paraId="164D8817" w14:textId="05CB749C" w:rsidR="003C56B0" w:rsidRDefault="00355DC1" w:rsidP="003C56B0">
      <w:pPr>
        <w:pStyle w:val="ListParagraph"/>
        <w:numPr>
          <w:ilvl w:val="2"/>
          <w:numId w:val="3"/>
        </w:numPr>
        <w:spacing w:after="0" w:line="240" w:lineRule="auto"/>
        <w:rPr>
          <w:rFonts w:ascii="Times New Roman" w:hAnsi="Times New Roman"/>
          <w:sz w:val="24"/>
          <w:szCs w:val="24"/>
        </w:rPr>
      </w:pPr>
      <w:proofErr w:type="spellStart"/>
      <w:r>
        <w:rPr>
          <w:rFonts w:ascii="Times New Roman" w:hAnsi="Times New Roman"/>
          <w:sz w:val="24"/>
          <w:szCs w:val="24"/>
        </w:rPr>
        <w:t>Tau_N</w:t>
      </w:r>
      <w:proofErr w:type="spellEnd"/>
    </w:p>
    <w:p w14:paraId="6945287C" w14:textId="4BF7CA0E" w:rsidR="003C56B0" w:rsidRDefault="006829DE" w:rsidP="003C56B0">
      <w:pPr>
        <w:pStyle w:val="ListParagraph"/>
        <w:numPr>
          <w:ilvl w:val="1"/>
          <w:numId w:val="3"/>
        </w:numPr>
        <w:spacing w:after="0" w:line="240" w:lineRule="auto"/>
        <w:rPr>
          <w:rFonts w:ascii="Times New Roman" w:hAnsi="Times New Roman"/>
          <w:sz w:val="24"/>
          <w:szCs w:val="24"/>
        </w:rPr>
      </w:pPr>
      <w:r>
        <w:rPr>
          <w:rFonts w:ascii="Times New Roman" w:hAnsi="Times New Roman"/>
          <w:sz w:val="24"/>
          <w:szCs w:val="24"/>
        </w:rPr>
        <w:t>The regions of data points are not separated.</w:t>
      </w:r>
    </w:p>
    <w:p w14:paraId="7C0F4F74" w14:textId="77777777" w:rsidR="00720974" w:rsidRPr="003C56B0" w:rsidRDefault="00720974" w:rsidP="00720974">
      <w:pPr>
        <w:pStyle w:val="ListParagraph"/>
        <w:spacing w:after="0" w:line="240" w:lineRule="auto"/>
        <w:ind w:left="1530"/>
        <w:rPr>
          <w:rFonts w:ascii="Times New Roman" w:hAnsi="Times New Roman"/>
          <w:sz w:val="24"/>
          <w:szCs w:val="24"/>
        </w:rPr>
      </w:pPr>
    </w:p>
    <w:p w14:paraId="4955FE95" w14:textId="77777777" w:rsidR="00310F7A" w:rsidRPr="00011130" w:rsidRDefault="00310F7A" w:rsidP="00310F7A">
      <w:pPr>
        <w:pStyle w:val="ListParagraph"/>
        <w:numPr>
          <w:ilvl w:val="0"/>
          <w:numId w:val="3"/>
        </w:numPr>
        <w:spacing w:after="0" w:line="240" w:lineRule="auto"/>
        <w:rPr>
          <w:rFonts w:ascii="Times New Roman" w:hAnsi="Times New Roman"/>
          <w:sz w:val="24"/>
          <w:szCs w:val="24"/>
        </w:rPr>
      </w:pPr>
      <w:r w:rsidRPr="00011130">
        <w:rPr>
          <w:rFonts w:ascii="Times New Roman" w:hAnsi="Times New Roman"/>
          <w:sz w:val="24"/>
          <w:szCs w:val="24"/>
        </w:rPr>
        <w:t>Use SVM (Support Vector Machine) to do the classification and discuss the results.</w:t>
      </w:r>
    </w:p>
    <w:p w14:paraId="4D65F8AC" w14:textId="77777777" w:rsidR="00A522A8" w:rsidRPr="00A522A8" w:rsidRDefault="00A522A8" w:rsidP="00A522A8">
      <w:pPr>
        <w:snapToGrid w:val="0"/>
        <w:spacing w:after="120"/>
        <w:rPr>
          <w:rFonts w:ascii="Times New Roman" w:hAnsi="Times New Roman"/>
          <w:color w:val="FF0000"/>
          <w:sz w:val="24"/>
          <w:szCs w:val="24"/>
        </w:rPr>
      </w:pPr>
    </w:p>
    <w:p w14:paraId="62CDFE82" w14:textId="77777777" w:rsidR="00A522A8" w:rsidRPr="00A522A8" w:rsidRDefault="00A522A8" w:rsidP="00A522A8">
      <w:pPr>
        <w:snapToGrid w:val="0"/>
        <w:spacing w:after="120"/>
        <w:rPr>
          <w:rFonts w:ascii="Times New Roman" w:hAnsi="Times New Roman"/>
          <w:sz w:val="24"/>
          <w:szCs w:val="24"/>
        </w:rPr>
      </w:pPr>
    </w:p>
    <w:sectPr w:rsidR="00A522A8" w:rsidRPr="00A52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C17AD1"/>
    <w:multiLevelType w:val="hybridMultilevel"/>
    <w:tmpl w:val="D244FC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931D5"/>
    <w:multiLevelType w:val="hybridMultilevel"/>
    <w:tmpl w:val="765C17C8"/>
    <w:lvl w:ilvl="0" w:tplc="92BA5F2C">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27E52DAC"/>
    <w:multiLevelType w:val="hybridMultilevel"/>
    <w:tmpl w:val="14A0C44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BF5CD2"/>
    <w:multiLevelType w:val="hybridMultilevel"/>
    <w:tmpl w:val="3FA2A4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E77B6D"/>
    <w:multiLevelType w:val="hybridMultilevel"/>
    <w:tmpl w:val="BDB67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E6722"/>
    <w:multiLevelType w:val="hybridMultilevel"/>
    <w:tmpl w:val="92740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D27"/>
    <w:rsid w:val="000217AC"/>
    <w:rsid w:val="00093738"/>
    <w:rsid w:val="000F4716"/>
    <w:rsid w:val="00107810"/>
    <w:rsid w:val="001121BB"/>
    <w:rsid w:val="001449F3"/>
    <w:rsid w:val="001800E1"/>
    <w:rsid w:val="00190957"/>
    <w:rsid w:val="00192EE1"/>
    <w:rsid w:val="001973AA"/>
    <w:rsid w:val="001C3BDB"/>
    <w:rsid w:val="001C3CF5"/>
    <w:rsid w:val="001E28FC"/>
    <w:rsid w:val="001E561D"/>
    <w:rsid w:val="0021260F"/>
    <w:rsid w:val="00255CEE"/>
    <w:rsid w:val="00310F7A"/>
    <w:rsid w:val="00355DC1"/>
    <w:rsid w:val="003A565C"/>
    <w:rsid w:val="003C56B0"/>
    <w:rsid w:val="003C62D8"/>
    <w:rsid w:val="0047446C"/>
    <w:rsid w:val="00475965"/>
    <w:rsid w:val="00475D95"/>
    <w:rsid w:val="004A2354"/>
    <w:rsid w:val="004A74BC"/>
    <w:rsid w:val="004D7347"/>
    <w:rsid w:val="00545826"/>
    <w:rsid w:val="005868C5"/>
    <w:rsid w:val="005A3D48"/>
    <w:rsid w:val="005E6654"/>
    <w:rsid w:val="00617994"/>
    <w:rsid w:val="00622735"/>
    <w:rsid w:val="0064315B"/>
    <w:rsid w:val="00677E84"/>
    <w:rsid w:val="00681999"/>
    <w:rsid w:val="006829DE"/>
    <w:rsid w:val="00696A8F"/>
    <w:rsid w:val="006C7639"/>
    <w:rsid w:val="00714901"/>
    <w:rsid w:val="00720974"/>
    <w:rsid w:val="00724FE8"/>
    <w:rsid w:val="007D0520"/>
    <w:rsid w:val="00896549"/>
    <w:rsid w:val="008B3C0C"/>
    <w:rsid w:val="008D2E82"/>
    <w:rsid w:val="00900143"/>
    <w:rsid w:val="009059C0"/>
    <w:rsid w:val="00926EE6"/>
    <w:rsid w:val="009B2B5A"/>
    <w:rsid w:val="009B3042"/>
    <w:rsid w:val="009C63C1"/>
    <w:rsid w:val="009E6CFB"/>
    <w:rsid w:val="009F3615"/>
    <w:rsid w:val="00A20C95"/>
    <w:rsid w:val="00A522A8"/>
    <w:rsid w:val="00AE3ED7"/>
    <w:rsid w:val="00B1474F"/>
    <w:rsid w:val="00B34753"/>
    <w:rsid w:val="00B36F74"/>
    <w:rsid w:val="00B97396"/>
    <w:rsid w:val="00B97A70"/>
    <w:rsid w:val="00BD3397"/>
    <w:rsid w:val="00C3771D"/>
    <w:rsid w:val="00C451B0"/>
    <w:rsid w:val="00C57944"/>
    <w:rsid w:val="00C72957"/>
    <w:rsid w:val="00C97D2D"/>
    <w:rsid w:val="00CA55E6"/>
    <w:rsid w:val="00D13D27"/>
    <w:rsid w:val="00D27A7E"/>
    <w:rsid w:val="00DA32C1"/>
    <w:rsid w:val="00DB79BE"/>
    <w:rsid w:val="00DD2D5C"/>
    <w:rsid w:val="00EE63C9"/>
    <w:rsid w:val="00F36C2D"/>
    <w:rsid w:val="00F624B4"/>
    <w:rsid w:val="00F718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C647"/>
  <w15:chartTrackingRefBased/>
  <w15:docId w15:val="{E29ACA04-0D45-BB49-9DA4-42E9AB23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D27"/>
    <w:pPr>
      <w:spacing w:after="200" w:line="276" w:lineRule="auto"/>
    </w:pPr>
    <w:rPr>
      <w:rFonts w:ascii="Calibri" w:eastAsia="Malgun Gothic"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13D27"/>
    <w:rPr>
      <w:color w:val="0000FF"/>
      <w:u w:val="single"/>
    </w:rPr>
  </w:style>
  <w:style w:type="paragraph" w:styleId="ListParagraph">
    <w:name w:val="List Paragraph"/>
    <w:basedOn w:val="Normal"/>
    <w:uiPriority w:val="34"/>
    <w:qFormat/>
    <w:rsid w:val="00D13D27"/>
    <w:pPr>
      <w:ind w:left="720"/>
      <w:contextualSpacing/>
    </w:pPr>
  </w:style>
  <w:style w:type="character" w:styleId="FollowedHyperlink">
    <w:name w:val="FollowedHyperlink"/>
    <w:basedOn w:val="DefaultParagraphFont"/>
    <w:uiPriority w:val="99"/>
    <w:semiHidden/>
    <w:unhideWhenUsed/>
    <w:rsid w:val="00475D95"/>
    <w:rPr>
      <w:color w:val="954F72" w:themeColor="followedHyperlink"/>
      <w:u w:val="single"/>
    </w:rPr>
  </w:style>
  <w:style w:type="character" w:styleId="UnresolvedMention">
    <w:name w:val="Unresolved Mention"/>
    <w:basedOn w:val="DefaultParagraphFont"/>
    <w:uiPriority w:val="99"/>
    <w:semiHidden/>
    <w:unhideWhenUsed/>
    <w:rsid w:val="00112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33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Mice+Protein+Expression" TargetMode="External"/><Relationship Id="rId3" Type="http://schemas.openxmlformats.org/officeDocument/2006/relationships/settings" Target="settings.xml"/><Relationship Id="rId7" Type="http://schemas.openxmlformats.org/officeDocument/2006/relationships/hyperlink" Target="http://www.cs.uml.edu/~kim/580/velvet.tg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bi.ac.uk/Tools/msa/clustalo/" TargetMode="External"/><Relationship Id="rId5" Type="http://schemas.openxmlformats.org/officeDocument/2006/relationships/hyperlink" Target="http://www.ncbi.nlm.nih.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Byung</dc:creator>
  <cp:keywords/>
  <dc:description/>
  <cp:lastModifiedBy>Ryan Balachandran</cp:lastModifiedBy>
  <cp:revision>67</cp:revision>
  <dcterms:created xsi:type="dcterms:W3CDTF">2021-04-12T10:15:00Z</dcterms:created>
  <dcterms:modified xsi:type="dcterms:W3CDTF">2021-05-02T20:21:00Z</dcterms:modified>
</cp:coreProperties>
</file>