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26AFA" w14:textId="3FE728C7" w:rsidR="00E540EA" w:rsidRPr="00B860FD" w:rsidRDefault="008D39C0">
      <w:pPr>
        <w:rPr>
          <w:sz w:val="28"/>
          <w:szCs w:val="28"/>
        </w:rPr>
      </w:pPr>
      <w:r>
        <w:rPr>
          <w:sz w:val="28"/>
          <w:szCs w:val="28"/>
        </w:rPr>
        <w:t>COMP.</w:t>
      </w:r>
      <w:r w:rsidR="00F14EA2">
        <w:rPr>
          <w:sz w:val="28"/>
          <w:szCs w:val="28"/>
        </w:rPr>
        <w:t>4290/5510</w:t>
      </w:r>
      <w:r w:rsidR="0037245F" w:rsidRPr="000143C8">
        <w:rPr>
          <w:sz w:val="28"/>
          <w:szCs w:val="28"/>
        </w:rPr>
        <w:tab/>
      </w:r>
      <w:r w:rsidR="0037245F" w:rsidRPr="000143C8">
        <w:rPr>
          <w:sz w:val="28"/>
          <w:szCs w:val="28"/>
        </w:rPr>
        <w:tab/>
      </w:r>
      <w:r w:rsidR="00930936">
        <w:rPr>
          <w:sz w:val="28"/>
          <w:szCs w:val="28"/>
        </w:rPr>
        <w:tab/>
      </w:r>
      <w:r w:rsidR="00CE4839">
        <w:rPr>
          <w:sz w:val="28"/>
          <w:szCs w:val="28"/>
        </w:rPr>
        <w:t>HW</w:t>
      </w:r>
      <w:r w:rsidR="00E653F1">
        <w:rPr>
          <w:sz w:val="28"/>
          <w:szCs w:val="28"/>
        </w:rPr>
        <w:t xml:space="preserve"> </w:t>
      </w:r>
      <w:r w:rsidR="00870452">
        <w:rPr>
          <w:sz w:val="28"/>
          <w:szCs w:val="28"/>
        </w:rPr>
        <w:t>#2</w:t>
      </w:r>
      <w:r w:rsidR="00870452">
        <w:rPr>
          <w:sz w:val="28"/>
          <w:szCs w:val="28"/>
        </w:rPr>
        <w:tab/>
      </w:r>
      <w:r w:rsidR="00E653F1">
        <w:rPr>
          <w:sz w:val="28"/>
          <w:szCs w:val="28"/>
        </w:rPr>
        <w:tab/>
      </w:r>
      <w:r w:rsidR="00930936">
        <w:rPr>
          <w:sz w:val="28"/>
          <w:szCs w:val="28"/>
        </w:rPr>
        <w:tab/>
      </w:r>
      <w:r w:rsidR="00AB2773">
        <w:rPr>
          <w:rFonts w:eastAsia="Batang" w:hint="eastAsia"/>
          <w:sz w:val="28"/>
          <w:szCs w:val="28"/>
        </w:rPr>
        <w:t>DUE ON 2</w:t>
      </w:r>
      <w:r w:rsidR="00F97FFE">
        <w:rPr>
          <w:rFonts w:eastAsia="Batang"/>
          <w:sz w:val="28"/>
          <w:szCs w:val="28"/>
        </w:rPr>
        <w:t>/8/21</w:t>
      </w:r>
    </w:p>
    <w:p w14:paraId="238C4DBC" w14:textId="77537BF6" w:rsidR="00870452" w:rsidRPr="00B860FD" w:rsidRDefault="00870452" w:rsidP="00930936">
      <w:pPr>
        <w:snapToGrid w:val="0"/>
        <w:spacing w:after="120"/>
      </w:pPr>
      <w:r w:rsidRPr="00B860FD">
        <w:t xml:space="preserve">The objective of the assignment is </w:t>
      </w:r>
      <w:r w:rsidRPr="00AE1964">
        <w:t xml:space="preserve">to </w:t>
      </w:r>
      <w:r w:rsidRPr="004C2CC1">
        <w:rPr>
          <w:highlight w:val="yellow"/>
        </w:rPr>
        <w:t>program a pairwise alignment using the dynamic programming approach.</w:t>
      </w:r>
      <w:r w:rsidR="00930936" w:rsidRPr="004C2CC1">
        <w:rPr>
          <w:highlight w:val="yellow"/>
        </w:rPr>
        <w:t xml:space="preserve"> </w:t>
      </w:r>
      <w:r w:rsidRPr="004C2CC1">
        <w:rPr>
          <w:highlight w:val="yellow"/>
        </w:rPr>
        <w:t xml:space="preserve">Use the scoring scheme </w:t>
      </w:r>
      <w:r w:rsidR="006A5D60" w:rsidRPr="004C2CC1">
        <w:rPr>
          <w:highlight w:val="yellow"/>
        </w:rPr>
        <w:t xml:space="preserve">with the following </w:t>
      </w:r>
      <w:r w:rsidR="00C01657" w:rsidRPr="004C2CC1">
        <w:rPr>
          <w:highlight w:val="yellow"/>
        </w:rPr>
        <w:t xml:space="preserve">base substitution scores and </w:t>
      </w:r>
      <w:r w:rsidR="00C01657" w:rsidRPr="004C2CC1">
        <w:rPr>
          <w:rFonts w:eastAsia="Batang" w:hint="eastAsia"/>
          <w:i/>
          <w:highlight w:val="yellow"/>
        </w:rPr>
        <w:t>g</w:t>
      </w:r>
      <w:r w:rsidR="006A5D60" w:rsidRPr="004C2CC1">
        <w:rPr>
          <w:highlight w:val="yellow"/>
        </w:rPr>
        <w:t xml:space="preserve"> for </w:t>
      </w:r>
      <w:r w:rsidRPr="004C2CC1">
        <w:rPr>
          <w:highlight w:val="yellow"/>
        </w:rPr>
        <w:t>gap</w:t>
      </w:r>
      <w:r w:rsidR="006A5D60" w:rsidRPr="004C2CC1">
        <w:rPr>
          <w:highlight w:val="yellow"/>
        </w:rPr>
        <w:t xml:space="preserve"> penalty (no affine gap </w:t>
      </w:r>
      <w:r w:rsidR="00D47CBA" w:rsidRPr="004C2CC1">
        <w:rPr>
          <w:highlight w:val="yellow"/>
        </w:rPr>
        <w:t>penalty</w:t>
      </w:r>
      <w:r w:rsidR="006A5D60" w:rsidRPr="004C2CC1">
        <w:rPr>
          <w:highlight w:val="yellow"/>
        </w:rPr>
        <w:t>)</w:t>
      </w:r>
      <w:r w:rsidRPr="004C2CC1">
        <w:rPr>
          <w:highlight w:val="yellow"/>
        </w:rPr>
        <w:t>.</w:t>
      </w:r>
      <w:r w:rsidRPr="00B860FD">
        <w:t xml:space="preserve"> </w:t>
      </w:r>
    </w:p>
    <w:p w14:paraId="588EF099" w14:textId="77777777" w:rsidR="000A389C" w:rsidRDefault="005B2AE2" w:rsidP="000A389C">
      <w:pPr>
        <w:pStyle w:val="ListParagraph"/>
        <w:snapToGrid w:val="0"/>
        <w:spacing w:after="120"/>
        <w:ind w:left="1440" w:firstLine="720"/>
        <w:contextualSpacing w:val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787A92F" wp14:editId="6A72451E">
                <wp:extent cx="2164876" cy="1477963"/>
                <wp:effectExtent l="0" t="0" r="0" b="7620"/>
                <wp:docPr id="1434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876" cy="1477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24778" w14:textId="77777777" w:rsidR="005B2AE2" w:rsidRDefault="005B2AE2" w:rsidP="005B2AE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imes New Roman" w:hAnsi="Times New Roman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     C      A     G</w:t>
                            </w:r>
                          </w:p>
                          <w:p w14:paraId="3A0CB650" w14:textId="77777777" w:rsidR="005B2AE2" w:rsidRDefault="005B2AE2" w:rsidP="005B2AE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    20   10    5     5</w:t>
                            </w:r>
                          </w:p>
                          <w:p w14:paraId="14BAEE3C" w14:textId="77777777" w:rsidR="005B2AE2" w:rsidRDefault="005B2AE2" w:rsidP="005B2AE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C   10    20    5     5</w:t>
                            </w:r>
                          </w:p>
                          <w:p w14:paraId="62523F19" w14:textId="77777777" w:rsidR="005B2AE2" w:rsidRDefault="005B2AE2" w:rsidP="005B2AE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     5     5    20   10</w:t>
                            </w:r>
                          </w:p>
                          <w:p w14:paraId="084B90FB" w14:textId="77777777" w:rsidR="005B2AE2" w:rsidRDefault="005B2AE2" w:rsidP="005B2AE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G     5     5   10    20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87A92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width:170.45pt;height:1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" filled="f" stroked="f">
                <v:textbox style="mso-fit-shape-to-text:t">
                  <w:txbxContent>
                    <w:p w14:paraId="4CD24778" w14:textId="77777777" w:rsidR="005B2AE2" w:rsidRDefault="005B2AE2" w:rsidP="005B2AE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imes New Roman" w:hAnsi="Times New Roman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      </w:t>
                      </w: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T     C      A     G</w:t>
                      </w:r>
                    </w:p>
                    <w:p w14:paraId="3A0CB650" w14:textId="77777777" w:rsidR="005B2AE2" w:rsidRDefault="005B2AE2" w:rsidP="005B2AE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T    20   10    5     5</w:t>
                      </w:r>
                    </w:p>
                    <w:p w14:paraId="14BAEE3C" w14:textId="77777777" w:rsidR="005B2AE2" w:rsidRDefault="005B2AE2" w:rsidP="005B2AE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C   10    20    5     5</w:t>
                      </w:r>
                    </w:p>
                    <w:p w14:paraId="62523F19" w14:textId="77777777" w:rsidR="005B2AE2" w:rsidRDefault="005B2AE2" w:rsidP="005B2AE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A     5     5    20   10</w:t>
                      </w:r>
                    </w:p>
                    <w:p w14:paraId="084B90FB" w14:textId="77777777" w:rsidR="005B2AE2" w:rsidRDefault="005B2AE2" w:rsidP="005B2AE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G     5     5   10    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B10C79" w14:textId="50BB15A0" w:rsidR="000A389C" w:rsidRPr="00B860FD" w:rsidRDefault="006A5D60" w:rsidP="00F97FFE">
      <w:pPr>
        <w:pStyle w:val="ListParagraph"/>
        <w:snapToGrid w:val="0"/>
        <w:spacing w:after="120"/>
        <w:ind w:left="0"/>
        <w:contextualSpacing w:val="0"/>
        <w:rPr>
          <w:rFonts w:eastAsia="Batang"/>
        </w:rPr>
      </w:pPr>
      <w:r w:rsidRPr="00B860FD">
        <w:t xml:space="preserve">In the core of the dynamic programming algorithm, </w:t>
      </w:r>
      <w:r w:rsidRPr="00C25503">
        <w:rPr>
          <w:highlight w:val="yellow"/>
        </w:rPr>
        <w:t xml:space="preserve">you </w:t>
      </w:r>
      <w:r w:rsidR="00C01657" w:rsidRPr="00C25503">
        <w:rPr>
          <w:highlight w:val="yellow"/>
        </w:rPr>
        <w:t>need to consider 5-way comparis</w:t>
      </w:r>
      <w:r w:rsidRPr="00C25503">
        <w:rPr>
          <w:highlight w:val="yellow"/>
        </w:rPr>
        <w:t>ons: indel and four base substitutions.</w:t>
      </w:r>
      <w:r w:rsidR="00EB43B1">
        <w:t xml:space="preserve"> (insert/deletion)</w:t>
      </w:r>
    </w:p>
    <w:p w14:paraId="69387790" w14:textId="3F89D1E9" w:rsidR="00C01657" w:rsidRPr="00B860FD" w:rsidRDefault="00C01657" w:rsidP="00F97FFE">
      <w:pPr>
        <w:pStyle w:val="ListParagraph"/>
        <w:snapToGrid w:val="0"/>
        <w:spacing w:after="120"/>
        <w:ind w:left="0"/>
        <w:contextualSpacing w:val="0"/>
        <w:rPr>
          <w:rFonts w:eastAsia="Batang"/>
        </w:rPr>
      </w:pPr>
      <w:r w:rsidRPr="00C25503">
        <w:rPr>
          <w:rFonts w:eastAsia="Batang" w:hint="eastAsia"/>
          <w:highlight w:val="yellow"/>
        </w:rPr>
        <w:t>The gap penalty is a variable</w:t>
      </w:r>
      <w:r w:rsidRPr="00B860FD">
        <w:rPr>
          <w:rFonts w:eastAsia="Batang" w:hint="eastAsia"/>
        </w:rPr>
        <w:t xml:space="preserve">, and you can try for two different values of </w:t>
      </w:r>
      <w:r w:rsidRPr="00B860FD">
        <w:rPr>
          <w:rFonts w:eastAsia="Batang" w:hint="eastAsia"/>
          <w:i/>
        </w:rPr>
        <w:t>g</w:t>
      </w:r>
      <w:r w:rsidRPr="00B860FD">
        <w:rPr>
          <w:rFonts w:eastAsia="Batang" w:hint="eastAsia"/>
        </w:rPr>
        <w:t xml:space="preserve"> and see if there are differences in the aligned results.</w:t>
      </w:r>
      <w:r w:rsidR="00F97FFE">
        <w:rPr>
          <w:rFonts w:eastAsia="Batang"/>
        </w:rPr>
        <w:t xml:space="preserve"> You may want to try quite a bit of different values of </w:t>
      </w:r>
      <w:r w:rsidR="00F97FFE" w:rsidRPr="00B860FD">
        <w:rPr>
          <w:rFonts w:eastAsia="Batang" w:hint="eastAsia"/>
          <w:i/>
        </w:rPr>
        <w:t>g</w:t>
      </w:r>
      <w:r w:rsidR="00F97FFE">
        <w:rPr>
          <w:rFonts w:eastAsia="Batang"/>
        </w:rPr>
        <w:t xml:space="preserve"> to see the impact of the gap penalty. </w:t>
      </w:r>
    </w:p>
    <w:p w14:paraId="042098B2" w14:textId="45136741" w:rsidR="00F97FFE" w:rsidRPr="00F97FFE" w:rsidRDefault="00FB2504" w:rsidP="00F97FFE">
      <w:pPr>
        <w:pStyle w:val="ListParagraph"/>
        <w:numPr>
          <w:ilvl w:val="0"/>
          <w:numId w:val="2"/>
        </w:numPr>
        <w:snapToGrid w:val="0"/>
        <w:spacing w:after="120"/>
        <w:contextualSpacing w:val="0"/>
      </w:pPr>
      <w:r w:rsidRPr="00B860FD">
        <w:t>Use two sets of test data</w:t>
      </w:r>
      <w:r w:rsidR="00F97FFE">
        <w:t xml:space="preserve"> below, and for each set, determine that optimal alignments. </w:t>
      </w:r>
      <w:r w:rsidR="00F97FFE" w:rsidRPr="00F97FFE">
        <w:t xml:space="preserve">You </w:t>
      </w:r>
      <w:r w:rsidR="00F97FFE">
        <w:t>may have more than one alignment in each pair.</w:t>
      </w:r>
    </w:p>
    <w:p w14:paraId="364FC806" w14:textId="718EA51A" w:rsidR="006A5D60" w:rsidRPr="00B860FD" w:rsidRDefault="006A5D60" w:rsidP="00F97FFE">
      <w:pPr>
        <w:snapToGrid w:val="0"/>
        <w:spacing w:after="120"/>
      </w:pPr>
    </w:p>
    <w:p w14:paraId="2DB9598F" w14:textId="77777777" w:rsidR="00FB2504" w:rsidRPr="00FB2504" w:rsidRDefault="00E540EA" w:rsidP="00FB2504">
      <w:pPr>
        <w:pStyle w:val="ListParagraph"/>
        <w:numPr>
          <w:ilvl w:val="1"/>
          <w:numId w:val="2"/>
        </w:numPr>
        <w:snapToGrid w:val="0"/>
        <w:spacing w:after="120"/>
        <w:rPr>
          <w:sz w:val="24"/>
          <w:szCs w:val="24"/>
        </w:rPr>
      </w:pPr>
      <w:proofErr w:type="gramStart"/>
      <w:r>
        <w:rPr>
          <w:sz w:val="24"/>
          <w:szCs w:val="24"/>
        </w:rPr>
        <w:t>A  T</w:t>
      </w:r>
      <w:proofErr w:type="gramEnd"/>
      <w:r>
        <w:rPr>
          <w:sz w:val="24"/>
          <w:szCs w:val="24"/>
        </w:rPr>
        <w:t xml:space="preserve">  G  T  </w:t>
      </w:r>
      <w:proofErr w:type="spellStart"/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 A  T </w:t>
      </w:r>
    </w:p>
    <w:p w14:paraId="3AAD9273" w14:textId="77777777" w:rsidR="00E540EA" w:rsidRPr="00E540EA" w:rsidRDefault="00E540EA" w:rsidP="00E540EA">
      <w:pPr>
        <w:pStyle w:val="ListParagraph"/>
        <w:snapToGrid w:val="0"/>
        <w:spacing w:after="120"/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  T</w:t>
      </w:r>
      <w:proofErr w:type="gramEnd"/>
      <w:r>
        <w:rPr>
          <w:sz w:val="24"/>
          <w:szCs w:val="24"/>
        </w:rPr>
        <w:t xml:space="preserve">  C G  T  </w:t>
      </w:r>
      <w:r w:rsidRPr="00E540EA">
        <w:rPr>
          <w:sz w:val="24"/>
          <w:szCs w:val="24"/>
        </w:rPr>
        <w:t>A  G</w:t>
      </w:r>
    </w:p>
    <w:p w14:paraId="2FD814E7" w14:textId="77777777" w:rsidR="00E540EA" w:rsidRDefault="00E540EA" w:rsidP="00E540EA">
      <w:pPr>
        <w:pStyle w:val="ListParagraph"/>
        <w:snapToGrid w:val="0"/>
        <w:spacing w:after="120"/>
        <w:ind w:left="1080"/>
        <w:contextualSpacing w:val="0"/>
        <w:rPr>
          <w:sz w:val="24"/>
          <w:szCs w:val="24"/>
        </w:rPr>
      </w:pPr>
    </w:p>
    <w:p w14:paraId="0FA6B491" w14:textId="77777777" w:rsidR="00E540EA" w:rsidRDefault="00E540EA" w:rsidP="00E540EA">
      <w:pPr>
        <w:pStyle w:val="ListParagraph"/>
        <w:numPr>
          <w:ilvl w:val="1"/>
          <w:numId w:val="2"/>
        </w:numPr>
        <w:snapToGrid w:val="0"/>
        <w:spacing w:after="120"/>
        <w:contextualSpacing w:val="0"/>
        <w:rPr>
          <w:sz w:val="24"/>
          <w:szCs w:val="24"/>
        </w:rPr>
      </w:pPr>
      <w:r w:rsidRPr="00E540EA">
        <w:rPr>
          <w:sz w:val="24"/>
          <w:szCs w:val="24"/>
        </w:rPr>
        <w:t>ATGAATGCGATTTCGGGTGGCC</w:t>
      </w:r>
    </w:p>
    <w:p w14:paraId="0969DF91" w14:textId="70599107" w:rsidR="00F84191" w:rsidRDefault="00E540EA" w:rsidP="00B860FD">
      <w:pPr>
        <w:pStyle w:val="ListParagraph"/>
        <w:snapToGrid w:val="0"/>
        <w:spacing w:after="120"/>
        <w:ind w:left="1080"/>
        <w:contextualSpacing w:val="0"/>
        <w:rPr>
          <w:sz w:val="24"/>
          <w:szCs w:val="24"/>
        </w:rPr>
      </w:pPr>
      <w:r w:rsidRPr="00E540EA">
        <w:rPr>
          <w:sz w:val="24"/>
          <w:szCs w:val="24"/>
        </w:rPr>
        <w:t>TTGGCAGGACATGAAGTTCGATACGGAA</w:t>
      </w:r>
    </w:p>
    <w:p w14:paraId="371DA5E4" w14:textId="77777777" w:rsidR="00F97FFE" w:rsidRDefault="00F97FFE" w:rsidP="00B860FD">
      <w:pPr>
        <w:pStyle w:val="ListParagraph"/>
        <w:snapToGrid w:val="0"/>
        <w:spacing w:after="120"/>
        <w:ind w:left="1080"/>
        <w:contextualSpacing w:val="0"/>
        <w:rPr>
          <w:sz w:val="24"/>
          <w:szCs w:val="24"/>
        </w:rPr>
      </w:pPr>
    </w:p>
    <w:p w14:paraId="3DB27CB1" w14:textId="225627C4" w:rsidR="00F84191" w:rsidRDefault="00F97FFE" w:rsidP="00C01657">
      <w:pPr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 xml:space="preserve">Can you draw some conclusion on the impact of different values of gap penalty </w:t>
      </w:r>
      <w:r w:rsidRPr="00B860FD">
        <w:rPr>
          <w:rFonts w:eastAsia="Batang" w:hint="eastAsia"/>
          <w:i/>
        </w:rPr>
        <w:t>g</w:t>
      </w:r>
      <w:r>
        <w:rPr>
          <w:rFonts w:eastAsia="Batang"/>
        </w:rPr>
        <w:t>?</w:t>
      </w:r>
    </w:p>
    <w:p w14:paraId="7DB13B5A" w14:textId="77777777" w:rsidR="00824CF8" w:rsidRDefault="00824CF8" w:rsidP="00824CF8">
      <w:pPr>
        <w:rPr>
          <w:rFonts w:eastAsia="Batang"/>
        </w:rPr>
      </w:pPr>
    </w:p>
    <w:p w14:paraId="133EE65B" w14:textId="77777777" w:rsidR="00AB2773" w:rsidRPr="00AB2773" w:rsidRDefault="00AB2773" w:rsidP="00AB2773">
      <w:pPr>
        <w:rPr>
          <w:rFonts w:eastAsia="Batang"/>
          <w:b/>
        </w:rPr>
      </w:pPr>
      <w:r>
        <w:rPr>
          <w:rFonts w:eastAsia="Batang" w:hint="eastAsia"/>
          <w:b/>
        </w:rPr>
        <w:t>What to submit:</w:t>
      </w:r>
    </w:p>
    <w:p w14:paraId="04A6D66D" w14:textId="1FE58270" w:rsidR="00824CF8" w:rsidRPr="00F14EA2" w:rsidRDefault="00F97FFE" w:rsidP="00824CF8">
      <w:pPr>
        <w:rPr>
          <w:sz w:val="24"/>
          <w:szCs w:val="24"/>
        </w:rPr>
      </w:pPr>
      <w:r>
        <w:rPr>
          <w:rFonts w:eastAsia="Batang"/>
          <w:sz w:val="24"/>
          <w:szCs w:val="24"/>
        </w:rPr>
        <w:t xml:space="preserve">You can use any programming language. </w:t>
      </w:r>
      <w:r w:rsidR="00AB2773" w:rsidRPr="00B860FD">
        <w:rPr>
          <w:rFonts w:eastAsia="Batang" w:hint="eastAsia"/>
          <w:sz w:val="24"/>
          <w:szCs w:val="24"/>
        </w:rPr>
        <w:t>Submit a</w:t>
      </w:r>
      <w:r w:rsidR="00AB2773" w:rsidRPr="00B860FD">
        <w:rPr>
          <w:sz w:val="24"/>
          <w:szCs w:val="24"/>
        </w:rPr>
        <w:t xml:space="preserve"> </w:t>
      </w:r>
      <w:r w:rsidR="00AB2773" w:rsidRPr="00F97FFE">
        <w:rPr>
          <w:b/>
          <w:bCs/>
          <w:color w:val="FF0000"/>
          <w:sz w:val="24"/>
          <w:szCs w:val="24"/>
        </w:rPr>
        <w:t>report</w:t>
      </w:r>
      <w:r w:rsidR="00AB2773" w:rsidRPr="00B860FD">
        <w:rPr>
          <w:sz w:val="24"/>
          <w:szCs w:val="24"/>
        </w:rPr>
        <w:t xml:space="preserve"> </w:t>
      </w:r>
      <w:r w:rsidR="00AB2773" w:rsidRPr="00B860FD">
        <w:rPr>
          <w:rFonts w:eastAsia="Batang" w:hint="eastAsia"/>
          <w:sz w:val="24"/>
          <w:szCs w:val="24"/>
        </w:rPr>
        <w:t xml:space="preserve">that includes </w:t>
      </w:r>
      <w:r w:rsidR="00AB2773" w:rsidRPr="00B860FD">
        <w:rPr>
          <w:sz w:val="24"/>
          <w:szCs w:val="24"/>
        </w:rPr>
        <w:t>the basic core of the dynamic programming routine, and aligned results of the test data set.</w:t>
      </w:r>
      <w:r w:rsidR="00B860FD">
        <w:rPr>
          <w:sz w:val="24"/>
          <w:szCs w:val="24"/>
        </w:rPr>
        <w:t xml:space="preserve"> </w:t>
      </w:r>
      <w:r w:rsidR="00C61CD0">
        <w:rPr>
          <w:sz w:val="24"/>
          <w:szCs w:val="24"/>
        </w:rPr>
        <w:t>The report should include a discussion on the result</w:t>
      </w:r>
      <w:r>
        <w:rPr>
          <w:sz w:val="24"/>
          <w:szCs w:val="24"/>
        </w:rPr>
        <w:t xml:space="preserve"> with t</w:t>
      </w:r>
      <w:r w:rsidR="00F14EA2">
        <w:rPr>
          <w:sz w:val="24"/>
          <w:szCs w:val="24"/>
        </w:rPr>
        <w:t xml:space="preserve">he </w:t>
      </w:r>
      <w:r w:rsidR="00F14EA2" w:rsidRPr="004A3C13">
        <w:rPr>
          <w:b/>
          <w:sz w:val="24"/>
          <w:szCs w:val="24"/>
        </w:rPr>
        <w:t xml:space="preserve">source code </w:t>
      </w:r>
      <w:r w:rsidR="00F14EA2" w:rsidRPr="00F97FFE">
        <w:rPr>
          <w:bCs/>
          <w:sz w:val="24"/>
          <w:szCs w:val="24"/>
        </w:rPr>
        <w:t>in</w:t>
      </w:r>
      <w:r w:rsidR="00F14EA2" w:rsidRPr="004A3C13">
        <w:rPr>
          <w:b/>
          <w:sz w:val="24"/>
          <w:szCs w:val="24"/>
        </w:rPr>
        <w:t xml:space="preserve"> </w:t>
      </w:r>
      <w:r w:rsidR="00F14EA2" w:rsidRPr="00F97FFE">
        <w:rPr>
          <w:b/>
          <w:color w:val="FF0000"/>
          <w:sz w:val="24"/>
          <w:szCs w:val="24"/>
        </w:rPr>
        <w:t>the appendix</w:t>
      </w:r>
      <w:r w:rsidR="00F14EA2" w:rsidRPr="00F97FFE">
        <w:rPr>
          <w:color w:val="FF0000"/>
          <w:sz w:val="24"/>
          <w:szCs w:val="24"/>
        </w:rPr>
        <w:t xml:space="preserve"> </w:t>
      </w:r>
      <w:r w:rsidR="00F14EA2">
        <w:rPr>
          <w:sz w:val="24"/>
          <w:szCs w:val="24"/>
        </w:rPr>
        <w:t>section.</w:t>
      </w:r>
      <w:r>
        <w:rPr>
          <w:sz w:val="24"/>
          <w:szCs w:val="24"/>
        </w:rPr>
        <w:t xml:space="preserve"> Namely, a source code itself is not a report.</w:t>
      </w:r>
    </w:p>
    <w:p w14:paraId="393EC13A" w14:textId="77777777" w:rsidR="00F84191" w:rsidRPr="00F97FFE" w:rsidRDefault="00F84191" w:rsidP="00F97FFE">
      <w:pPr>
        <w:snapToGrid w:val="0"/>
        <w:spacing w:after="120"/>
        <w:rPr>
          <w:sz w:val="24"/>
          <w:szCs w:val="24"/>
        </w:rPr>
      </w:pPr>
    </w:p>
    <w:sectPr w:rsidR="00F84191" w:rsidRPr="00F97FFE" w:rsidSect="003B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847056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979D3"/>
    <w:multiLevelType w:val="hybridMultilevel"/>
    <w:tmpl w:val="A6E64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B0C78"/>
    <w:multiLevelType w:val="hybridMultilevel"/>
    <w:tmpl w:val="0F8E02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7E52DAC"/>
    <w:multiLevelType w:val="hybridMultilevel"/>
    <w:tmpl w:val="10C00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F74664"/>
    <w:multiLevelType w:val="hybridMultilevel"/>
    <w:tmpl w:val="299A5220"/>
    <w:lvl w:ilvl="0" w:tplc="38462B36">
      <w:numFmt w:val="bullet"/>
      <w:lvlText w:val="-"/>
      <w:lvlJc w:val="left"/>
      <w:pPr>
        <w:ind w:left="2550" w:hanging="360"/>
      </w:pPr>
      <w:rPr>
        <w:rFonts w:ascii="Calibri" w:eastAsia="Batang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5" w15:restartNumberingAfterBreak="0">
    <w:nsid w:val="76B43313"/>
    <w:multiLevelType w:val="hybridMultilevel"/>
    <w:tmpl w:val="3E7EB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25642D"/>
    <w:multiLevelType w:val="hybridMultilevel"/>
    <w:tmpl w:val="DDB04E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5F"/>
    <w:rsid w:val="000143C8"/>
    <w:rsid w:val="000A389C"/>
    <w:rsid w:val="00230528"/>
    <w:rsid w:val="00260C6B"/>
    <w:rsid w:val="0037245F"/>
    <w:rsid w:val="003B58F8"/>
    <w:rsid w:val="004A3C13"/>
    <w:rsid w:val="004C2CC1"/>
    <w:rsid w:val="005516F2"/>
    <w:rsid w:val="005B2AE2"/>
    <w:rsid w:val="00696BB2"/>
    <w:rsid w:val="006A5D60"/>
    <w:rsid w:val="006E4FF8"/>
    <w:rsid w:val="007D3A35"/>
    <w:rsid w:val="00824CF8"/>
    <w:rsid w:val="00870452"/>
    <w:rsid w:val="008D22B3"/>
    <w:rsid w:val="008D39C0"/>
    <w:rsid w:val="00930936"/>
    <w:rsid w:val="0096424D"/>
    <w:rsid w:val="00A0005F"/>
    <w:rsid w:val="00A52AAF"/>
    <w:rsid w:val="00AB2396"/>
    <w:rsid w:val="00AB2773"/>
    <w:rsid w:val="00AC4D8C"/>
    <w:rsid w:val="00AE1964"/>
    <w:rsid w:val="00B007DF"/>
    <w:rsid w:val="00B1157E"/>
    <w:rsid w:val="00B860FD"/>
    <w:rsid w:val="00C01657"/>
    <w:rsid w:val="00C25503"/>
    <w:rsid w:val="00C61CD0"/>
    <w:rsid w:val="00CB10A3"/>
    <w:rsid w:val="00CE4839"/>
    <w:rsid w:val="00D47CBA"/>
    <w:rsid w:val="00E540EA"/>
    <w:rsid w:val="00E653F1"/>
    <w:rsid w:val="00EB43B1"/>
    <w:rsid w:val="00EC5B92"/>
    <w:rsid w:val="00F14EA2"/>
    <w:rsid w:val="00F84191"/>
    <w:rsid w:val="00F97FFE"/>
    <w:rsid w:val="00FB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CD50F"/>
  <w14:defaultImageDpi w14:val="300"/>
  <w15:docId w15:val="{7F51D179-784F-47A6-BEFF-5CBB768E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8F8"/>
    <w:pPr>
      <w:spacing w:after="200" w:line="276" w:lineRule="auto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724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143C8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F84191"/>
    <w:rPr>
      <w:color w:val="800080"/>
      <w:u w:val="single"/>
    </w:rPr>
  </w:style>
  <w:style w:type="table" w:styleId="TableGrid">
    <w:name w:val="Table Grid"/>
    <w:basedOn w:val="TableNormal"/>
    <w:uiPriority w:val="59"/>
    <w:rsid w:val="00C016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B2AE2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Lowell</Company>
  <LinksUpToDate>false</LinksUpToDate>
  <CharactersWithSpaces>1271</CharactersWithSpaces>
  <SharedDoc>false</SharedDoc>
  <HLinks>
    <vt:vector size="6" baseType="variant">
      <vt:variant>
        <vt:i4>8061008</vt:i4>
      </vt:variant>
      <vt:variant>
        <vt:i4>0</vt:i4>
      </vt:variant>
      <vt:variant>
        <vt:i4>0</vt:i4>
      </vt:variant>
      <vt:variant>
        <vt:i4>5</vt:i4>
      </vt:variant>
      <vt:variant>
        <vt:lpwstr>mailto:angelvillahoz@gmail.com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Ryan Balachandran</cp:lastModifiedBy>
  <cp:revision>7</cp:revision>
  <dcterms:created xsi:type="dcterms:W3CDTF">2021-02-01T23:08:00Z</dcterms:created>
  <dcterms:modified xsi:type="dcterms:W3CDTF">2021-02-07T20:41:00Z</dcterms:modified>
</cp:coreProperties>
</file>