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2D5C" w:rsidRPr="00836EBC" w:rsidRDefault="00BF4F37" w:rsidP="00836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6EBC">
        <w:rPr>
          <w:rFonts w:ascii="Times New Roman" w:hAnsi="Times New Roman" w:cs="Times New Roman"/>
        </w:rPr>
        <w:t>Record all references and notes in the main body text of the paper in APA or MLA format</w:t>
      </w:r>
      <w:r w:rsidR="00143739" w:rsidRPr="00836EBC">
        <w:rPr>
          <w:rFonts w:ascii="Times New Roman" w:hAnsi="Times New Roman" w:cs="Times New Roman"/>
        </w:rPr>
        <w:t xml:space="preserve"> (e.g., Howe, 2018)</w:t>
      </w:r>
    </w:p>
    <w:p w:rsidR="00932D5C" w:rsidRPr="00836EBC" w:rsidRDefault="00932D5C" w:rsidP="00836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6EBC">
        <w:rPr>
          <w:rFonts w:ascii="Times New Roman" w:hAnsi="Times New Roman" w:cs="Times New Roman"/>
        </w:rPr>
        <w:t>Reference list at the end</w:t>
      </w:r>
    </w:p>
    <w:p w:rsidR="00932D5C" w:rsidRPr="00836EBC" w:rsidRDefault="00932D5C" w:rsidP="00836E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836EBC">
        <w:rPr>
          <w:rFonts w:ascii="Times New Roman" w:hAnsi="Times New Roman" w:cs="Times New Roman"/>
        </w:rPr>
        <w:t xml:space="preserve">Clifford, J. (2014). Graphic Icons: Visionaries who shaped modern graphic design. Berkeley, CA: </w:t>
      </w:r>
      <w:proofErr w:type="spellStart"/>
      <w:r w:rsidRPr="00836EBC">
        <w:rPr>
          <w:rFonts w:ascii="Times New Roman" w:hAnsi="Times New Roman" w:cs="Times New Roman"/>
        </w:rPr>
        <w:t>Peachpit</w:t>
      </w:r>
      <w:proofErr w:type="spellEnd"/>
      <w:r w:rsidRPr="00836EBC">
        <w:rPr>
          <w:rFonts w:ascii="Times New Roman" w:hAnsi="Times New Roman" w:cs="Times New Roman"/>
        </w:rPr>
        <w:t xml:space="preserve"> Press</w:t>
      </w:r>
    </w:p>
    <w:p w:rsidR="008650C9" w:rsidRDefault="008650C9" w:rsidP="00836EBC">
      <w:pPr>
        <w:rPr>
          <w:rFonts w:ascii="Times New Roman" w:hAnsi="Times New Roman" w:cs="Times New Roman"/>
        </w:rPr>
      </w:pPr>
    </w:p>
    <w:p w:rsidR="00836EBC" w:rsidRPr="00836EBC" w:rsidRDefault="00836EBC" w:rsidP="00836EBC">
      <w:pPr>
        <w:rPr>
          <w:rFonts w:ascii="Times New Roman" w:hAnsi="Times New Roman" w:cs="Times New Roman"/>
        </w:rPr>
      </w:pPr>
    </w:p>
    <w:p w:rsidR="00363A75" w:rsidRPr="00836EBC" w:rsidRDefault="00BA4D5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Wireframing is a way to design a website service at the structural level. A wireframe is commonly used to layout content and functionality on a page which takes into account user needs and user journeys. Wireframes are used early in the development process to establish the basic structure of a page before visual design and content is added.</w:t>
      </w:r>
    </w:p>
    <w:p w:rsidR="006C08FF" w:rsidRDefault="00363A75" w:rsidP="00836EBC">
      <w:pPr>
        <w:pStyle w:val="NormalWeb"/>
        <w:ind w:left="567" w:hanging="567"/>
        <w:rPr>
          <w:rStyle w:val="apple-converted-space"/>
          <w:color w:val="000000"/>
        </w:rPr>
      </w:pPr>
      <w:r w:rsidRPr="00836EBC">
        <w:rPr>
          <w:color w:val="000000"/>
        </w:rPr>
        <w:t>Rees, Damian. “What Is Wireframing.”</w:t>
      </w:r>
      <w:r w:rsidRPr="00836EBC">
        <w:rPr>
          <w:rStyle w:val="apple-converted-space"/>
          <w:color w:val="000000"/>
        </w:rPr>
        <w:t> </w:t>
      </w:r>
      <w:r w:rsidRPr="00836EBC">
        <w:rPr>
          <w:i/>
          <w:iCs/>
          <w:color w:val="000000"/>
        </w:rPr>
        <w:t>Experience UX</w:t>
      </w:r>
      <w:r w:rsidRPr="00836EBC">
        <w:rPr>
          <w:color w:val="000000"/>
        </w:rPr>
        <w:t>, www.experienceux.co.uk/faqs/what-is-wireframing/. Accessed 19 Apr. 2024.</w:t>
      </w:r>
      <w:r w:rsidRPr="00836EBC">
        <w:rPr>
          <w:rStyle w:val="apple-converted-space"/>
          <w:color w:val="000000"/>
        </w:rPr>
        <w:t> </w:t>
      </w:r>
    </w:p>
    <w:p w:rsidR="00836EBC" w:rsidRPr="00836EBC" w:rsidRDefault="00836EBC" w:rsidP="00836EBC">
      <w:pPr>
        <w:pStyle w:val="NormalWeb"/>
        <w:ind w:left="567" w:hanging="567"/>
        <w:rPr>
          <w:rStyle w:val="apple-converted-space"/>
          <w:color w:val="000000"/>
        </w:rPr>
      </w:pPr>
    </w:p>
    <w:p w:rsidR="00363A75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What is a wireframe</w:t>
      </w: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When does it take place</w:t>
      </w: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What is the purpose</w:t>
      </w: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Different types of wireframes</w:t>
      </w: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What is included in a wireframe</w:t>
      </w: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  <w:i/>
          <w:iCs/>
        </w:rPr>
        <w:t>Desktop vs mobile app wireframes…?</w:t>
      </w:r>
    </w:p>
    <w:p w:rsidR="00363A75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Examples</w:t>
      </w:r>
    </w:p>
    <w:p w:rsidR="006C08FF" w:rsidRDefault="008650C9" w:rsidP="00836EBC">
      <w:pPr>
        <w:pStyle w:val="NormalWeb"/>
        <w:ind w:left="567" w:hanging="567"/>
        <w:rPr>
          <w:rStyle w:val="apple-converted-space"/>
          <w:color w:val="000000"/>
        </w:rPr>
      </w:pPr>
      <w:r w:rsidRPr="00836EBC">
        <w:rPr>
          <w:color w:val="000000"/>
        </w:rPr>
        <w:t>Hannah, Jaye, et al. “What Is a Wireframe? Your Best Guide [with Examples].”</w:t>
      </w:r>
      <w:r w:rsidRPr="00836EBC">
        <w:rPr>
          <w:rStyle w:val="apple-converted-space"/>
          <w:color w:val="000000"/>
        </w:rPr>
        <w:t> </w:t>
      </w:r>
      <w:proofErr w:type="spellStart"/>
      <w:r w:rsidRPr="00836EBC">
        <w:rPr>
          <w:i/>
          <w:iCs/>
          <w:color w:val="000000"/>
        </w:rPr>
        <w:t>CareerFoundry</w:t>
      </w:r>
      <w:proofErr w:type="spellEnd"/>
      <w:r w:rsidRPr="00836EBC">
        <w:rPr>
          <w:color w:val="000000"/>
        </w:rPr>
        <w:t>, 6 Feb. 2024, careerfoundry.com/</w:t>
      </w:r>
      <w:proofErr w:type="spellStart"/>
      <w:r w:rsidRPr="00836EBC">
        <w:rPr>
          <w:color w:val="000000"/>
        </w:rPr>
        <w:t>en</w:t>
      </w:r>
      <w:proofErr w:type="spellEnd"/>
      <w:r w:rsidRPr="00836EBC">
        <w:rPr>
          <w:color w:val="000000"/>
        </w:rPr>
        <w:t>/blog/</w:t>
      </w:r>
      <w:proofErr w:type="spellStart"/>
      <w:r w:rsidRPr="00836EBC">
        <w:rPr>
          <w:color w:val="000000"/>
        </w:rPr>
        <w:t>ux</w:t>
      </w:r>
      <w:proofErr w:type="spellEnd"/>
      <w:r w:rsidRPr="00836EBC">
        <w:rPr>
          <w:color w:val="000000"/>
        </w:rPr>
        <w:t>-design/what-is-a-wireframe-guide/.</w:t>
      </w:r>
      <w:r w:rsidRPr="00836EBC">
        <w:rPr>
          <w:rStyle w:val="apple-converted-space"/>
          <w:color w:val="000000"/>
        </w:rPr>
        <w:t> </w:t>
      </w:r>
    </w:p>
    <w:p w:rsidR="00836EBC" w:rsidRPr="00836EBC" w:rsidRDefault="00836EBC" w:rsidP="00836EBC">
      <w:pPr>
        <w:pStyle w:val="NormalWeb"/>
        <w:ind w:left="567" w:hanging="567"/>
        <w:rPr>
          <w:rStyle w:val="apple-converted-space"/>
          <w:color w:val="000000"/>
        </w:rPr>
      </w:pPr>
    </w:p>
    <w:p w:rsidR="008650C9" w:rsidRPr="00836EBC" w:rsidRDefault="008650C9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Difference between wireframe and prototype</w:t>
      </w:r>
    </w:p>
    <w:p w:rsidR="008650C9" w:rsidRDefault="008650C9" w:rsidP="00836EBC">
      <w:pPr>
        <w:pStyle w:val="NormalWeb"/>
        <w:ind w:left="567" w:hanging="567"/>
        <w:rPr>
          <w:color w:val="000000"/>
        </w:rPr>
      </w:pPr>
      <w:r w:rsidRPr="00836EBC">
        <w:rPr>
          <w:color w:val="000000"/>
        </w:rPr>
        <w:t xml:space="preserve">“What Are Wireframes and Why Are They </w:t>
      </w:r>
      <w:proofErr w:type="gramStart"/>
      <w:r w:rsidRPr="00836EBC">
        <w:rPr>
          <w:color w:val="000000"/>
        </w:rPr>
        <w:t>Used?:</w:t>
      </w:r>
      <w:proofErr w:type="gramEnd"/>
      <w:r w:rsidRPr="00836EBC">
        <w:rPr>
          <w:color w:val="000000"/>
        </w:rPr>
        <w:t xml:space="preserve"> Wireframing Academy: Balsamiq.”</w:t>
      </w:r>
      <w:r w:rsidRPr="00836EBC">
        <w:rPr>
          <w:rStyle w:val="apple-converted-space"/>
          <w:color w:val="000000"/>
        </w:rPr>
        <w:t> </w:t>
      </w:r>
      <w:r w:rsidRPr="00836EBC">
        <w:rPr>
          <w:i/>
          <w:iCs/>
          <w:color w:val="000000"/>
        </w:rPr>
        <w:t>What Are Wireframes and Why Are They Used? | Wireframing Academy</w:t>
      </w:r>
      <w:r w:rsidRPr="00836EBC">
        <w:rPr>
          <w:color w:val="000000"/>
        </w:rPr>
        <w:t>, balsamiq.com/learn/articles/what-are-wireframes/. Accessed 19 Apr. 2024.</w:t>
      </w:r>
    </w:p>
    <w:p w:rsidR="00836EBC" w:rsidRPr="00836EBC" w:rsidRDefault="00836EBC" w:rsidP="00836EBC">
      <w:pPr>
        <w:pStyle w:val="NormalWeb"/>
        <w:ind w:left="567" w:hanging="567"/>
        <w:rPr>
          <w:color w:val="000000"/>
        </w:rPr>
      </w:pPr>
    </w:p>
    <w:p w:rsidR="008650C9" w:rsidRPr="00836EBC" w:rsidRDefault="00113D84" w:rsidP="00836EBC">
      <w:pPr>
        <w:rPr>
          <w:rFonts w:ascii="Times New Roman" w:hAnsi="Times New Roman" w:cs="Times New Roman"/>
          <w:b/>
          <w:bCs/>
        </w:rPr>
      </w:pPr>
      <w:r w:rsidRPr="00836EBC">
        <w:rPr>
          <w:rFonts w:ascii="Times New Roman" w:hAnsi="Times New Roman" w:cs="Times New Roman"/>
          <w:b/>
          <w:bCs/>
        </w:rPr>
        <w:t>Synonyms for wireframe</w:t>
      </w:r>
    </w:p>
    <w:p w:rsidR="00113D84" w:rsidRPr="00836EBC" w:rsidRDefault="00113D84" w:rsidP="00836EBC">
      <w:pPr>
        <w:pStyle w:val="NormalWeb"/>
        <w:ind w:left="567" w:hanging="567"/>
        <w:rPr>
          <w:color w:val="000000"/>
        </w:rPr>
      </w:pPr>
      <w:r w:rsidRPr="00836EBC">
        <w:rPr>
          <w:color w:val="000000"/>
        </w:rPr>
        <w:t>“Synonyms for Wireframe.”</w:t>
      </w:r>
      <w:r w:rsidRPr="00836EBC">
        <w:rPr>
          <w:rStyle w:val="apple-converted-space"/>
          <w:color w:val="000000"/>
        </w:rPr>
        <w:t> </w:t>
      </w:r>
      <w:r w:rsidRPr="00836EBC">
        <w:rPr>
          <w:i/>
          <w:iCs/>
          <w:color w:val="000000"/>
        </w:rPr>
        <w:t>Thesaurus.Net</w:t>
      </w:r>
      <w:r w:rsidRPr="00836EBC">
        <w:rPr>
          <w:color w:val="000000"/>
        </w:rPr>
        <w:t>, www.thesaurus.net/wireframe. Accessed 19 Apr. 2024.</w:t>
      </w:r>
      <w:r w:rsidRPr="00836EBC">
        <w:rPr>
          <w:rStyle w:val="apple-converted-space"/>
          <w:color w:val="000000"/>
        </w:rPr>
        <w:t> </w:t>
      </w:r>
    </w:p>
    <w:p w:rsidR="00113D84" w:rsidRPr="00836EBC" w:rsidRDefault="00113D84" w:rsidP="00836EBC">
      <w:pPr>
        <w:rPr>
          <w:rFonts w:ascii="Times New Roman" w:hAnsi="Times New Roman" w:cs="Times New Roman"/>
          <w:b/>
          <w:bCs/>
        </w:rPr>
      </w:pPr>
    </w:p>
    <w:sectPr w:rsidR="00113D84" w:rsidRPr="00836EBC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5975" w:rsidRDefault="00165975" w:rsidP="00FB33A4">
      <w:r>
        <w:separator/>
      </w:r>
    </w:p>
  </w:endnote>
  <w:endnote w:type="continuationSeparator" w:id="0">
    <w:p w:rsidR="00165975" w:rsidRDefault="00165975" w:rsidP="00FB3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5975" w:rsidRDefault="00165975" w:rsidP="00FB33A4">
      <w:r>
        <w:separator/>
      </w:r>
    </w:p>
  </w:footnote>
  <w:footnote w:type="continuationSeparator" w:id="0">
    <w:p w:rsidR="00165975" w:rsidRDefault="00165975" w:rsidP="00FB3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67246551"/>
      <w:docPartObj>
        <w:docPartGallery w:val="Page Numbers (Top of Page)"/>
        <w:docPartUnique/>
      </w:docPartObj>
    </w:sdtPr>
    <w:sdtContent>
      <w:p w:rsidR="00FB33A4" w:rsidRDefault="00FB33A4" w:rsidP="00C95BF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B33A4" w:rsidRDefault="00FB33A4" w:rsidP="00FB33A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38779360"/>
      <w:docPartObj>
        <w:docPartGallery w:val="Page Numbers (Top of Page)"/>
        <w:docPartUnique/>
      </w:docPartObj>
    </w:sdtPr>
    <w:sdtContent>
      <w:p w:rsidR="00FB33A4" w:rsidRDefault="00FB33A4" w:rsidP="00C95BF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B33A4" w:rsidRDefault="00FB33A4" w:rsidP="00FB33A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251B0"/>
    <w:multiLevelType w:val="hybridMultilevel"/>
    <w:tmpl w:val="4C141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C"/>
    <w:rsid w:val="00113D84"/>
    <w:rsid w:val="00143739"/>
    <w:rsid w:val="00165975"/>
    <w:rsid w:val="001975F7"/>
    <w:rsid w:val="00363A75"/>
    <w:rsid w:val="006C08FF"/>
    <w:rsid w:val="0078227C"/>
    <w:rsid w:val="00836EBC"/>
    <w:rsid w:val="008650C9"/>
    <w:rsid w:val="00932D5C"/>
    <w:rsid w:val="00BA4D59"/>
    <w:rsid w:val="00BF4F37"/>
    <w:rsid w:val="00C14A28"/>
    <w:rsid w:val="00DF0982"/>
    <w:rsid w:val="00FB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8FB84"/>
  <w15:chartTrackingRefBased/>
  <w15:docId w15:val="{19177717-075B-9645-96AC-22EF81EEB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A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3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3A4"/>
  </w:style>
  <w:style w:type="character" w:styleId="PageNumber">
    <w:name w:val="page number"/>
    <w:basedOn w:val="DefaultParagraphFont"/>
    <w:uiPriority w:val="99"/>
    <w:semiHidden/>
    <w:unhideWhenUsed/>
    <w:rsid w:val="00FB33A4"/>
  </w:style>
  <w:style w:type="paragraph" w:styleId="Footer">
    <w:name w:val="footer"/>
    <w:basedOn w:val="Normal"/>
    <w:link w:val="FooterChar"/>
    <w:uiPriority w:val="99"/>
    <w:unhideWhenUsed/>
    <w:rsid w:val="00FB3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3A4"/>
  </w:style>
  <w:style w:type="paragraph" w:styleId="NormalWeb">
    <w:name w:val="Normal (Web)"/>
    <w:basedOn w:val="Normal"/>
    <w:uiPriority w:val="99"/>
    <w:semiHidden/>
    <w:unhideWhenUsed/>
    <w:rsid w:val="00363A7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63A75"/>
  </w:style>
  <w:style w:type="character" w:styleId="Hyperlink">
    <w:name w:val="Hyperlink"/>
    <w:basedOn w:val="DefaultParagraphFont"/>
    <w:uiPriority w:val="99"/>
    <w:unhideWhenUsed/>
    <w:rsid w:val="00363A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2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10</cp:revision>
  <dcterms:created xsi:type="dcterms:W3CDTF">2024-04-19T20:41:00Z</dcterms:created>
  <dcterms:modified xsi:type="dcterms:W3CDTF">2024-04-19T21:44:00Z</dcterms:modified>
</cp:coreProperties>
</file>