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00"/>
        <w:jc w:val="left"/>
      </w:pPr>
      <w:r>
        <w:rPr>
          <w:rFonts w:ascii="Carlito" w:hAnsi="Carlito"/>
          <w:b/>
          <w:color w:val="17233C"/>
          <w:sz w:val="68"/>
        </w:rPr>
        <w:t>ciscoyoke</w:t>
      </w:r>
    </w:p>
    <w:p>
      <w:pPr>
        <w:spacing w:after="360"/>
      </w:pPr>
      <w:r>
        <w:rPr>
          <w:rFonts w:ascii="Carlito" w:hAnsi="Carlito"/>
          <w:b/>
          <w:color w:val="1F5A94"/>
          <w:sz w:val="40"/>
        </w:rPr>
        <w:t>Deep research &amp; specification audit</w:t>
      </w:r>
    </w:p>
    <w:p>
      <w:pPr>
        <w:spacing w:after="400"/>
      </w:pPr>
      <w:r>
        <w:rPr>
          <w:rFonts w:ascii="Carlito" w:hAnsi="Carlito"/>
          <w:color w:val="222222"/>
          <w:sz w:val="25"/>
        </w:rPr>
        <w:t>Turning a console automation idea into a rescue bench for old Cisco hardware — and a portfolio project that demonstrates senior engineering judgement.</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D6A84B"/>
            <w:tcBorders>
              <w:top w:val="nil"/>
              <w:left w:val="nil"/>
              <w:bottom w:val="nil"/>
              <w:right w:val="nil"/>
            </w:tcBorders>
          </w:tcPr>
          <w:p>
            <w:r/>
          </w:p>
        </w:tc>
        <w:tc>
          <w:tcPr>
            <w:tcW w:type="dxa" w:w="5040"/>
            <w:shd w:fill="E9F2F9"/>
            <w:tcBorders>
              <w:top w:val="nil"/>
              <w:left w:val="nil"/>
              <w:bottom w:val="nil"/>
              <w:right w:val="nil"/>
            </w:tcBorders>
          </w:tcPr>
          <w:p>
            <w:pPr>
              <w:spacing w:before="0" w:after="40" w:line="259" w:lineRule="auto"/>
            </w:pPr>
            <w:r>
              <w:rPr>
                <w:rFonts w:ascii="Carlito" w:hAnsi="Carlito"/>
                <w:b/>
                <w:color w:val="17233C"/>
                <w:sz w:val="21"/>
              </w:rPr>
              <w:t>Verdict</w:t>
            </w:r>
          </w:p>
          <w:p>
            <w:pPr>
              <w:spacing w:before="0" w:after="20" w:line="252" w:lineRule="auto"/>
            </w:pPr>
            <w:r>
              <w:rPr>
                <w:rFonts w:ascii="Carlito" w:hAnsi="Carlito"/>
                <w:color w:val="222222"/>
                <w:sz w:val="19"/>
              </w:rPr>
              <w:t>Build it. The core idea is unusually strong. The best version is not “the thing before Netmiko”; it is a forensic-safe rescue bench that can discover, preserve, recover, repair and prove old Cisco hardware before normal automation can reach it.</w:t>
            </w:r>
          </w:p>
        </w:tc>
      </w:tr>
    </w:tbl>
    <w:p>
      <w:pPr>
        <w:spacing w:after="20"/>
      </w:pPr>
    </w:p>
    <w:p>
      <w:pPr>
        <w:spacing w:before="240" w:after="60"/>
      </w:pPr>
      <w:r>
        <w:rPr>
          <w:rFonts w:ascii="Carlito" w:hAnsi="Carlito"/>
          <w:b/>
          <w:color w:val="17233C"/>
          <w:sz w:val="22"/>
        </w:rPr>
        <w:t>Research scorecard</w:t>
      </w:r>
    </w:p>
    <w:tbl>
      <w:tblPr>
        <w:tblW w:type="auto" w:w="0"/>
        <w:jc w:val="left"/>
        <w:tblLayout w:type="fixed"/>
        <w:tblLook w:firstColumn="1" w:firstRow="1" w:lastColumn="0" w:lastRow="0" w:noHBand="0" w:noVBand="1" w:val="04A0"/>
        <w:tblCellMar>
          <w:top w:w="70" w:type="dxa"/>
          <w:left w:w="75" w:type="dxa"/>
          <w:bottom w:w="70" w:type="dxa"/>
          <w:right w:w="75" w:type="dxa"/>
        </w:tblCellMar>
      </w:tblPr>
      <w:tblGrid>
        <w:gridCol w:w="6768"/>
        <w:gridCol w:w="1728"/>
      </w:tblGrid>
      <w:tr>
        <w:trPr>
          <w:tblHeader w:val="true"/>
          <w:cantSplit/>
        </w:trPr>
        <w:tc>
          <w:tcPr>
            <w:tcW w:type="dxa" w:w="5040"/>
            <w:shd w:fill="17233C"/>
          </w:tcPr>
          <w:p>
            <w:r>
              <w:rPr>
                <w:rFonts w:ascii="Carlito" w:hAnsi="Carlito"/>
                <w:b/>
                <w:color w:val="FFFFFF"/>
                <w:sz w:val="17"/>
              </w:rPr>
              <w:t>Dimension</w:t>
            </w:r>
          </w:p>
        </w:tc>
        <w:tc>
          <w:tcPr>
            <w:tcW w:type="dxa" w:w="5040"/>
            <w:shd w:fill="17233C"/>
          </w:tcPr>
          <w:p>
            <w:r>
              <w:rPr>
                <w:rFonts w:ascii="Carlito" w:hAnsi="Carlito"/>
                <w:b/>
                <w:color w:val="FFFFFF"/>
                <w:sz w:val="17"/>
              </w:rPr>
              <w:t>Assessment</w:t>
            </w:r>
          </w:p>
        </w:tc>
      </w:tr>
      <w:tr>
        <w:trPr>
          <w:cantSplit/>
        </w:trPr>
        <w:tc>
          <w:tcPr>
            <w:tcW w:type="dxa" w:w="6768"/>
            <w:vAlign w:val="center"/>
            <w:tcBorders>
              <w:bottom w:val="single" w:sz="4" w:color="E5E9EC"/>
            </w:tcBorders>
          </w:tcPr>
          <w:p>
            <w:r>
              <w:rPr>
                <w:rFonts w:ascii="Carlito" w:hAnsi="Carlito"/>
                <w:b w:val="0"/>
                <w:color w:val="222222"/>
                <w:sz w:val="17"/>
              </w:rPr>
              <w:t>Problem quality</w:t>
            </w:r>
          </w:p>
        </w:tc>
        <w:tc>
          <w:tcPr>
            <w:tcW w:type="dxa" w:w="1728"/>
            <w:vAlign w:val="center"/>
            <w:tcBorders>
              <w:bottom w:val="single" w:sz="4" w:color="E5E9EC"/>
            </w:tcBorders>
          </w:tcPr>
          <w:p>
            <w:r>
              <w:rPr>
                <w:rFonts w:ascii="Carlito" w:hAnsi="Carlito"/>
                <w:b/>
                <w:color w:val="222222"/>
                <w:sz w:val="17"/>
              </w:rPr>
              <w:t>9/10</w:t>
            </w:r>
          </w:p>
        </w:tc>
      </w:tr>
      <w:tr>
        <w:trPr>
          <w:cantSplit/>
        </w:trPr>
        <w:tc>
          <w:tcPr>
            <w:tcW w:type="dxa" w:w="6768"/>
            <w:vAlign w:val="center"/>
            <w:tcBorders>
              <w:bottom w:val="single" w:sz="4" w:color="E5E9EC"/>
            </w:tcBorders>
          </w:tcPr>
          <w:p>
            <w:r>
              <w:rPr>
                <w:rFonts w:ascii="Carlito" w:hAnsi="Carlito"/>
                <w:b w:val="0"/>
                <w:color w:val="222222"/>
                <w:sz w:val="17"/>
              </w:rPr>
              <w:t>Current product framing</w:t>
            </w:r>
          </w:p>
        </w:tc>
        <w:tc>
          <w:tcPr>
            <w:tcW w:type="dxa" w:w="1728"/>
            <w:vAlign w:val="center"/>
            <w:tcBorders>
              <w:bottom w:val="single" w:sz="4" w:color="E5E9EC"/>
            </w:tcBorders>
          </w:tcPr>
          <w:p>
            <w:r>
              <w:rPr>
                <w:rFonts w:ascii="Carlito" w:hAnsi="Carlito"/>
                <w:b/>
                <w:color w:val="222222"/>
                <w:sz w:val="17"/>
              </w:rPr>
              <w:t>7/10</w:t>
            </w:r>
          </w:p>
        </w:tc>
      </w:tr>
      <w:tr>
        <w:trPr>
          <w:cantSplit/>
        </w:trPr>
        <w:tc>
          <w:tcPr>
            <w:tcW w:type="dxa" w:w="6768"/>
            <w:vAlign w:val="center"/>
            <w:tcBorders>
              <w:bottom w:val="single" w:sz="4" w:color="E5E9EC"/>
            </w:tcBorders>
          </w:tcPr>
          <w:p>
            <w:r>
              <w:rPr>
                <w:rFonts w:ascii="Carlito" w:hAnsi="Carlito"/>
                <w:b w:val="0"/>
                <w:color w:val="222222"/>
                <w:sz w:val="17"/>
              </w:rPr>
              <w:t>Technical depth</w:t>
            </w:r>
          </w:p>
        </w:tc>
        <w:tc>
          <w:tcPr>
            <w:tcW w:type="dxa" w:w="1728"/>
            <w:vAlign w:val="center"/>
            <w:tcBorders>
              <w:bottom w:val="single" w:sz="4" w:color="E5E9EC"/>
            </w:tcBorders>
          </w:tcPr>
          <w:p>
            <w:r>
              <w:rPr>
                <w:rFonts w:ascii="Carlito" w:hAnsi="Carlito"/>
                <w:b/>
                <w:color w:val="222222"/>
                <w:sz w:val="17"/>
              </w:rPr>
              <w:t>9/10</w:t>
            </w:r>
          </w:p>
        </w:tc>
      </w:tr>
      <w:tr>
        <w:trPr>
          <w:cantSplit/>
        </w:trPr>
        <w:tc>
          <w:tcPr>
            <w:tcW w:type="dxa" w:w="6768"/>
            <w:vAlign w:val="center"/>
            <w:tcBorders>
              <w:bottom w:val="single" w:sz="4" w:color="E5E9EC"/>
            </w:tcBorders>
          </w:tcPr>
          <w:p>
            <w:r>
              <w:rPr>
                <w:rFonts w:ascii="Carlito" w:hAnsi="Carlito"/>
                <w:b w:val="0"/>
                <w:color w:val="222222"/>
                <w:sz w:val="17"/>
              </w:rPr>
              <w:t>Competitive accuracy (before fixes)</w:t>
            </w:r>
          </w:p>
        </w:tc>
        <w:tc>
          <w:tcPr>
            <w:tcW w:type="dxa" w:w="1728"/>
            <w:vAlign w:val="center"/>
            <w:tcBorders>
              <w:bottom w:val="single" w:sz="4" w:color="E5E9EC"/>
            </w:tcBorders>
          </w:tcPr>
          <w:p>
            <w:r>
              <w:rPr>
                <w:rFonts w:ascii="Carlito" w:hAnsi="Carlito"/>
                <w:b/>
                <w:color w:val="222222"/>
                <w:sz w:val="17"/>
              </w:rPr>
              <w:t>5/10</w:t>
            </w:r>
          </w:p>
        </w:tc>
      </w:tr>
      <w:tr>
        <w:trPr>
          <w:cantSplit/>
        </w:trPr>
        <w:tc>
          <w:tcPr>
            <w:tcW w:type="dxa" w:w="6768"/>
            <w:vAlign w:val="center"/>
            <w:tcBorders>
              <w:bottom w:val="single" w:sz="4" w:color="E5E9EC"/>
            </w:tcBorders>
          </w:tcPr>
          <w:p>
            <w:r>
              <w:rPr>
                <w:rFonts w:ascii="Carlito" w:hAnsi="Carlito"/>
                <w:b w:val="0"/>
                <w:color w:val="222222"/>
                <w:sz w:val="17"/>
              </w:rPr>
              <w:t>Old-hardware usefulness after image rescue</w:t>
            </w:r>
          </w:p>
        </w:tc>
        <w:tc>
          <w:tcPr>
            <w:tcW w:type="dxa" w:w="1728"/>
            <w:vAlign w:val="center"/>
            <w:tcBorders>
              <w:bottom w:val="single" w:sz="4" w:color="E5E9EC"/>
            </w:tcBorders>
          </w:tcPr>
          <w:p>
            <w:r>
              <w:rPr>
                <w:rFonts w:ascii="Carlito" w:hAnsi="Carlito"/>
                <w:b/>
                <w:color w:val="222222"/>
                <w:sz w:val="17"/>
              </w:rPr>
              <w:t>9/10</w:t>
            </w:r>
          </w:p>
        </w:tc>
      </w:tr>
      <w:tr>
        <w:trPr>
          <w:cantSplit/>
        </w:trPr>
        <w:tc>
          <w:tcPr>
            <w:tcW w:type="dxa" w:w="6768"/>
            <w:vAlign w:val="center"/>
            <w:tcBorders>
              <w:bottom w:val="single" w:sz="4" w:color="E5E9EC"/>
            </w:tcBorders>
          </w:tcPr>
          <w:p>
            <w:r>
              <w:rPr>
                <w:rFonts w:ascii="Carlito" w:hAnsi="Carlito"/>
                <w:b w:val="0"/>
                <w:color w:val="222222"/>
                <w:sz w:val="17"/>
              </w:rPr>
              <w:t>CV / portfolio potential if shipped well</w:t>
            </w:r>
          </w:p>
        </w:tc>
        <w:tc>
          <w:tcPr>
            <w:tcW w:type="dxa" w:w="1728"/>
            <w:vAlign w:val="center"/>
            <w:tcBorders>
              <w:bottom w:val="single" w:sz="4" w:color="E5E9EC"/>
            </w:tcBorders>
            <w:shd w:fill="E7F3EC"/>
          </w:tcPr>
          <w:p>
            <w:r>
              <w:rPr>
                <w:rFonts w:ascii="Carlito" w:hAnsi="Carlito"/>
                <w:b/>
                <w:color w:val="222222"/>
                <w:sz w:val="17"/>
              </w:rPr>
              <w:t>10/10</w:t>
            </w:r>
          </w:p>
        </w:tc>
      </w:tr>
    </w:tbl>
    <w:p>
      <w:pPr>
        <w:spacing w:before="300"/>
      </w:pPr>
      <w:r>
        <w:rPr>
          <w:rFonts w:ascii="Carlito" w:hAnsi="Carlito"/>
          <w:b/>
          <w:color w:val="17233C"/>
          <w:sz w:val="22"/>
        </w:rPr>
        <w:t>The single biggest product change</w:t>
      </w:r>
    </w:p>
    <w:p>
      <w:r>
        <w:rPr>
          <w:rFonts w:ascii="Carlito" w:hAnsi="Carlito"/>
          <w:b/>
          <w:color w:val="9B3A3A"/>
          <w:sz w:val="30"/>
        </w:rPr>
        <w:t>Add image rescue.</w:t>
      </w:r>
      <w:r>
        <w:rPr>
          <w:rFonts w:ascii="Carlito" w:hAnsi="Carlito"/>
          <w:sz w:val="21"/>
        </w:rPr>
        <w:t xml:space="preserve"> A box at ROMMON or switch: with a missing/corrupt IOS image is a genuinely dead-looking device. Guiding a lawful user-supplied image through free-space checks, XMODEM/TFTP transfer, boot and post-boot verification is the feature that turns this from clever console automation into a resurrection tool.</w:t>
      </w:r>
    </w:p>
    <w:p>
      <w:pPr>
        <w:spacing w:before="320"/>
        <w:jc w:val="right"/>
      </w:pPr>
      <w:r>
        <w:rPr>
          <w:rFonts w:ascii="Carlito" w:hAnsi="Carlito"/>
          <w:i/>
          <w:color w:val="5F6B76"/>
          <w:sz w:val="17"/>
        </w:rPr>
        <w:t>Prepared from the submitted draft specification plus current Cisco, DevNet, pySerial, ConsolePi, ser2net, NIST and community evidence.</w:t>
      </w:r>
    </w:p>
    <w:p>
      <w:r>
        <w:br w:type="page"/>
      </w:r>
    </w:p>
    <w:p>
      <w:pPr>
        <w:pStyle w:val="Heading1"/>
        <w:keepNext w:val="1"/>
      </w:pPr>
      <w:r>
        <w:t>1. Executive answer</w:t>
      </w:r>
    </w:p>
    <w:p>
      <w:pPr>
        <w:pStyle w:val="BodyText"/>
        <w:spacing w:before="0" w:after="100" w:line="259" w:lineRule="auto"/>
      </w:pPr>
      <w:r>
        <w:rPr>
          <w:rFonts w:ascii="Carlito" w:hAnsi="Carlito"/>
        </w:rPr>
        <w:t>The project is worth building. Its strongest attributes are already in the draft: a crisp boundary around the pre-IP console gap; a byte-stream/state-machine problem that is technically real; destructive-operation safety; transcript-driven CI; property-based testing; and physical topology verification. Those are much better signals of engineering ability than another REST wrapper or infrastructure dashboard.</w:t>
      </w:r>
    </w:p>
    <w:p>
      <w:pPr>
        <w:pStyle w:val="BodyText"/>
        <w:spacing w:before="0" w:after="100" w:line="259" w:lineRule="auto"/>
      </w:pPr>
      <w:r>
        <w:rPr>
          <w:rFonts w:ascii="Carlito" w:hAnsi="Carlito"/>
        </w:rPr>
        <w:t>The research does, however, change the product thesis. Password recovery is not an empty competitive field: current pyATS/Genie Clean tooling includes ROMMON recovery, power-cycle stages and password-recovery work. The defensible niche is narrower and more useful: local USB/RFC2217 console access to old/EOL Cisco gear, low-friction intake, preservation, human-in-the-loop physical recovery, image rescue, honest evidence-backed support and excellent failure UX.</w:t>
      </w:r>
    </w:p>
    <w:p>
      <w:pPr>
        <w:pStyle w:val="Evidence"/>
        <w:spacing w:before="0" w:after="80" w:line="240" w:lineRule="auto"/>
      </w:pPr>
      <w:r>
        <w:rPr>
          <w:rFonts w:ascii="Carlito" w:hAnsi="Carlito"/>
          <w:b/>
          <w:color w:val="5F6B76"/>
          <w:sz w:val="17"/>
        </w:rPr>
        <w:t xml:space="preserve">Competitive evidence: </w:t>
      </w:r>
      <w:hyperlink r:id="rId11">
        <w:r>
          <w:rPr>
            <w:color w:val="1F5A94"/>
            <w:u w:val="single"/>
            <w:rFonts w:ascii="Carlito" w:hAnsi="Carlito"/>
          </w:rPr>
          <w:t>Cisco pyATS 24.8 release notes — password recovery added to connect stage</w:t>
        </w:r>
      </w:hyperlink>
    </w:p>
    <w:p>
      <w:pPr>
        <w:pStyle w:val="Evidence"/>
        <w:spacing w:before="0" w:after="80" w:line="240" w:lineRule="auto"/>
      </w:pPr>
      <w:r>
        <w:rPr>
          <w:rFonts w:ascii="Carlito" w:hAnsi="Carlito"/>
          <w:b/>
          <w:color w:val="5F6B76"/>
          <w:sz w:val="17"/>
        </w:rPr>
        <w:t xml:space="preserve">Competitive evidence: </w:t>
      </w:r>
      <w:hyperlink r:id="rId12">
        <w:r>
          <w:rPr>
            <w:color w:val="1F5A94"/>
            <w:u w:val="single"/>
            <w:rFonts w:ascii="Carlito" w:hAnsi="Carlito"/>
          </w:rPr>
          <w:t>Cisco pyATS 26.4 release notes — current Clean/recovery work</w:t>
        </w:r>
      </w:hyperlink>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2E6E4E"/>
            <w:tcBorders>
              <w:top w:val="nil"/>
              <w:left w:val="nil"/>
              <w:bottom w:val="nil"/>
              <w:right w:val="nil"/>
            </w:tcBorders>
          </w:tcPr>
          <w:p>
            <w:r/>
          </w:p>
        </w:tc>
        <w:tc>
          <w:tcPr>
            <w:tcW w:type="dxa" w:w="5040"/>
            <w:shd w:fill="EEF5F2"/>
            <w:tcBorders>
              <w:top w:val="nil"/>
              <w:left w:val="nil"/>
              <w:bottom w:val="nil"/>
              <w:right w:val="nil"/>
            </w:tcBorders>
          </w:tcPr>
          <w:p>
            <w:pPr>
              <w:spacing w:before="0" w:after="40" w:line="259" w:lineRule="auto"/>
            </w:pPr>
            <w:r>
              <w:rPr>
                <w:rFonts w:ascii="Carlito" w:hAnsi="Carlito"/>
                <w:b/>
                <w:color w:val="17233C"/>
                <w:sz w:val="21"/>
              </w:rPr>
              <w:t>Recommended positioning</w:t>
            </w:r>
          </w:p>
          <w:p>
            <w:pPr>
              <w:spacing w:before="0" w:after="20" w:line="252" w:lineRule="auto"/>
            </w:pPr>
            <w:r>
              <w:rPr>
                <w:rFonts w:ascii="Carlito" w:hAnsi="Carlito"/>
                <w:color w:val="222222"/>
                <w:sz w:val="19"/>
              </w:rPr>
              <w:t>ciscoyoke — a rescue bench for old Cisco hardware.</w:t>
              <w:br/>
              <w:t>Discover, diagnose, preserve, recover and commission Cisco gear from the serial console — no management IP required.</w:t>
            </w:r>
          </w:p>
        </w:tc>
      </w:tr>
    </w:tbl>
    <w:p>
      <w:pPr>
        <w:spacing w:after="20"/>
      </w:pPr>
    </w:p>
    <w:p>
      <w:pPr>
        <w:pStyle w:val="Heading2"/>
        <w:keepNext w:val="1"/>
      </w:pPr>
      <w:r>
        <w:t>1.1 The lifecycle the product should own</w:t>
      </w:r>
    </w:p>
    <w:p>
      <w:pPr>
        <w:pStyle w:val="ListNumber"/>
        <w:spacing w:before="0" w:after="60" w:line="259" w:lineRule="auto"/>
      </w:pPr>
      <w:r>
        <w:rPr>
          <w:rFonts w:ascii="Carlito" w:hAnsi="Carlito"/>
        </w:rPr>
        <w:t>Discover — enumerate adapters and console endpoints without assuming a reachable device.</w:t>
      </w:r>
    </w:p>
    <w:p>
      <w:pPr>
        <w:pStyle w:val="ListNumber"/>
        <w:spacing w:before="0" w:after="60" w:line="259" w:lineRule="auto"/>
      </w:pPr>
      <w:r>
        <w:rPr>
          <w:rFonts w:ascii="Carlito" w:hAnsi="Carlito"/>
        </w:rPr>
        <w:t>Intake — passive-first state detection, boot capture and identity/facts with confidence.</w:t>
      </w:r>
    </w:p>
    <w:p>
      <w:pPr>
        <w:pStyle w:val="ListNumber"/>
        <w:spacing w:before="0" w:after="60" w:line="259" w:lineRule="auto"/>
      </w:pPr>
      <w:r>
        <w:rPr>
          <w:rFonts w:ascii="Carlito" w:hAnsi="Carlito"/>
        </w:rPr>
        <w:t>Preserve — create an evidence bundle before destructive operations.</w:t>
      </w:r>
    </w:p>
    <w:p>
      <w:pPr>
        <w:pStyle w:val="ListNumber"/>
        <w:spacing w:before="0" w:after="60" w:line="259" w:lineRule="auto"/>
      </w:pPr>
      <w:r>
        <w:rPr>
          <w:rFonts w:ascii="Carlito" w:hAnsi="Carlito"/>
        </w:rPr>
        <w:t>Recover access — automate what can be automated; guide physical Mode-button/power actions when physics requires a person.</w:t>
      </w:r>
    </w:p>
    <w:p>
      <w:pPr>
        <w:pStyle w:val="ListNumber"/>
        <w:spacing w:before="0" w:after="60" w:line="259" w:lineRule="auto"/>
      </w:pPr>
      <w:r>
        <w:rPr>
          <w:rFonts w:ascii="Carlito" w:hAnsi="Carlito"/>
        </w:rPr>
        <w:t>Recover image — boot an existing valid image or transfer a user-supplied image via supported mechanisms.</w:t>
      </w:r>
    </w:p>
    <w:p>
      <w:pPr>
        <w:pStyle w:val="ListNumber"/>
        <w:spacing w:before="0" w:after="60" w:line="259" w:lineRule="auto"/>
      </w:pPr>
      <w:r>
        <w:rPr>
          <w:rFonts w:ascii="Carlito" w:hAnsi="Carlito"/>
        </w:rPr>
        <w:t>Reset — create a known lab baseline, separate from any sanitisation claim.</w:t>
      </w:r>
    </w:p>
    <w:p>
      <w:pPr>
        <w:pStyle w:val="ListNumber"/>
        <w:spacing w:before="0" w:after="60" w:line="259" w:lineRule="auto"/>
      </w:pPr>
      <w:r>
        <w:rPr>
          <w:rFonts w:ascii="Carlito" w:hAnsi="Carlito"/>
        </w:rPr>
        <w:t>Prove — run health checks and physical cabling verification.</w:t>
      </w:r>
    </w:p>
    <w:p>
      <w:pPr>
        <w:pStyle w:val="ListNumber"/>
        <w:spacing w:before="0" w:after="60" w:line="259" w:lineRule="auto"/>
      </w:pPr>
      <w:r>
        <w:rPr>
          <w:rFonts w:ascii="Carlito" w:hAnsi="Carlito"/>
        </w:rPr>
        <w:t>Hand off — once management reachability exists, emit data usable by Netmiko/Nornir/Ansible.</w:t>
      </w:r>
    </w:p>
    <w:p>
      <w:pPr>
        <w:pStyle w:val="Heading1"/>
        <w:keepNext w:val="1"/>
      </w:pPr>
      <w:r>
        <w:t>2. Is there a real audience?</w:t>
      </w:r>
    </w:p>
    <w:p>
      <w:pPr>
        <w:pStyle w:val="BodyText"/>
        <w:spacing w:before="0" w:after="100" w:line="259" w:lineRule="auto"/>
      </w:pPr>
      <w:r>
        <w:rPr>
          <w:rFonts w:ascii="Carlito" w:hAnsi="Carlito"/>
        </w:rPr>
        <w:t>Yes, but it is a niche with a specific motivation. Current CCNA/home-lab discussions still include people deliberately buying older Cisco hardware because they want to cable devices, break them, recover them and experience behaviour that a simulator abstracts away. The counter-pressure is equally important: many practitioners point out the noise, power draw and convenience disadvantage of physical labs and recommend Packet Tracer/CML instead. That means ciscoyoke must make the physical experience materially less tedious without erasing the reasons people chose physical hardware.</w:t>
      </w:r>
    </w:p>
    <w:p>
      <w:pPr>
        <w:pStyle w:val="Evidence"/>
        <w:spacing w:before="0" w:after="80" w:line="240" w:lineRule="auto"/>
      </w:pPr>
      <w:r>
        <w:rPr>
          <w:rFonts w:ascii="Carlito" w:hAnsi="Carlito"/>
          <w:b/>
          <w:color w:val="5F6B76"/>
          <w:sz w:val="17"/>
        </w:rPr>
        <w:t xml:space="preserve">Anecdotal demand signal: </w:t>
      </w:r>
      <w:hyperlink r:id="rId13">
        <w:r>
          <w:rPr>
            <w:color w:val="1F5A94"/>
            <w:u w:val="single"/>
            <w:rFonts w:ascii="Carlito" w:hAnsi="Carlito"/>
          </w:rPr>
          <w:t>Reddit /r/ccna — physical lab preference, May 2026</w:t>
        </w:r>
      </w:hyperlink>
    </w:p>
    <w:p>
      <w:pPr>
        <w:pStyle w:val="Evidence"/>
        <w:spacing w:before="0" w:after="80" w:line="240" w:lineRule="auto"/>
      </w:pPr>
      <w:r>
        <w:rPr>
          <w:rFonts w:ascii="Carlito" w:hAnsi="Carlito"/>
          <w:b/>
          <w:color w:val="5F6B76"/>
          <w:sz w:val="17"/>
        </w:rPr>
        <w:t xml:space="preserve">Anecdotal demand signal: </w:t>
      </w:r>
      <w:hyperlink r:id="rId14">
        <w:r>
          <w:rPr>
            <w:color w:val="1F5A94"/>
            <w:u w:val="single"/>
            <w:rFonts w:ascii="Carlito" w:hAnsi="Carlito"/>
          </w:rPr>
          <w:t>Reddit /r/ccna — buying old Cisco gear, September 2026</w:t>
        </w:r>
      </w:hyperlink>
    </w:p>
    <w:p>
      <w:pPr>
        <w:pStyle w:val="Heading2"/>
        <w:keepNext w:val="1"/>
      </w:pPr>
      <w:r>
        <w:t>2.1 The pain map</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2232"/>
        <w:gridCol w:w="2808"/>
        <w:gridCol w:w="2664"/>
        <w:gridCol w:w="1944"/>
      </w:tblGrid>
      <w:tr>
        <w:trPr>
          <w:tblHeader w:val="true"/>
          <w:cantSplit/>
        </w:trPr>
        <w:tc>
          <w:tcPr>
            <w:tcW w:type="dxa" w:w="2520"/>
            <w:shd w:fill="17233C"/>
          </w:tcPr>
          <w:p>
            <w:r>
              <w:rPr>
                <w:rFonts w:ascii="Carlito" w:hAnsi="Carlito"/>
                <w:b/>
                <w:color w:val="FFFFFF"/>
                <w:sz w:val="16"/>
              </w:rPr>
              <w:t>Pain</w:t>
            </w:r>
          </w:p>
        </w:tc>
        <w:tc>
          <w:tcPr>
            <w:tcW w:type="dxa" w:w="2520"/>
            <w:shd w:fill="17233C"/>
          </w:tcPr>
          <w:p>
            <w:r>
              <w:rPr>
                <w:rFonts w:ascii="Carlito" w:hAnsi="Carlito"/>
                <w:b/>
                <w:color w:val="FFFFFF"/>
                <w:sz w:val="16"/>
              </w:rPr>
              <w:t>What users face</w:t>
            </w:r>
          </w:p>
        </w:tc>
        <w:tc>
          <w:tcPr>
            <w:tcW w:type="dxa" w:w="2520"/>
            <w:shd w:fill="17233C"/>
          </w:tcPr>
          <w:p>
            <w:r>
              <w:rPr>
                <w:rFonts w:ascii="Carlito" w:hAnsi="Carlito"/>
                <w:b/>
                <w:color w:val="FFFFFF"/>
                <w:sz w:val="16"/>
              </w:rPr>
              <w:t>Best ciscoyoke response</w:t>
            </w:r>
          </w:p>
        </w:tc>
        <w:tc>
          <w:tcPr>
            <w:tcW w:type="dxa" w:w="2520"/>
            <w:shd w:fill="17233C"/>
          </w:tcPr>
          <w:p>
            <w:r>
              <w:rPr>
                <w:rFonts w:ascii="Carlito" w:hAnsi="Carlito"/>
                <w:b/>
                <w:color w:val="FFFFFF"/>
                <w:sz w:val="16"/>
              </w:rPr>
              <w:t>Priority</w:t>
            </w:r>
          </w:p>
        </w:tc>
      </w:tr>
      <w:tr>
        <w:trPr>
          <w:cantSplit/>
        </w:trPr>
        <w:tc>
          <w:tcPr>
            <w:tcW w:type="dxa" w:w="2232"/>
            <w:tcBorders>
              <w:bottom w:val="single" w:sz="3" w:color="E6EAED"/>
            </w:tcBorders>
          </w:tcPr>
          <w:p>
            <w:r>
              <w:rPr>
                <w:rFonts w:ascii="Carlito" w:hAnsi="Carlito"/>
                <w:b/>
                <w:color w:val="222222"/>
                <w:sz w:val="15"/>
              </w:rPr>
              <w:t>Unknown state</w:t>
            </w:r>
          </w:p>
        </w:tc>
        <w:tc>
          <w:tcPr>
            <w:tcW w:type="dxa" w:w="2808"/>
            <w:tcBorders>
              <w:bottom w:val="single" w:sz="3" w:color="E6EAED"/>
            </w:tcBorders>
          </w:tcPr>
          <w:p>
            <w:r>
              <w:rPr>
                <w:rFonts w:ascii="Carlito" w:hAnsi="Carlito"/>
                <w:b w:val="0"/>
                <w:color w:val="222222"/>
                <w:sz w:val="15"/>
              </w:rPr>
              <w:t>No IP, unknown baud, unknown prompt, maybe mid-boot</w:t>
            </w:r>
          </w:p>
        </w:tc>
        <w:tc>
          <w:tcPr>
            <w:tcW w:type="dxa" w:w="2664"/>
            <w:tcBorders>
              <w:bottom w:val="single" w:sz="3" w:color="E6EAED"/>
            </w:tcBorders>
          </w:tcPr>
          <w:p>
            <w:r>
              <w:rPr>
                <w:rFonts w:ascii="Carlito" w:hAnsi="Carlito"/>
                <w:b w:val="0"/>
                <w:color w:val="222222"/>
                <w:sz w:val="15"/>
              </w:rPr>
              <w:t>Passive-first scan + evidence/confidence</w:t>
            </w:r>
          </w:p>
        </w:tc>
        <w:tc>
          <w:tcPr>
            <w:tcW w:type="dxa" w:w="1944"/>
            <w:tcBorders>
              <w:bottom w:val="single" w:sz="3" w:color="E6EAED"/>
            </w:tcBorders>
            <w:shd w:fill="E7F3EC"/>
          </w:tcPr>
          <w:p>
            <w:r>
              <w:rPr>
                <w:rFonts w:ascii="Carlito" w:hAnsi="Carlito"/>
                <w:b/>
                <w:color w:val="222222"/>
                <w:sz w:val="15"/>
              </w:rPr>
              <w:t>P0</w:t>
            </w:r>
          </w:p>
        </w:tc>
      </w:tr>
      <w:tr>
        <w:trPr>
          <w:cantSplit/>
        </w:trPr>
        <w:tc>
          <w:tcPr>
            <w:tcW w:type="dxa" w:w="2232"/>
            <w:tcBorders>
              <w:bottom w:val="single" w:sz="3" w:color="E6EAED"/>
            </w:tcBorders>
          </w:tcPr>
          <w:p>
            <w:r>
              <w:rPr>
                <w:rFonts w:ascii="Carlito" w:hAnsi="Carlito"/>
                <w:b/>
                <w:color w:val="222222"/>
                <w:sz w:val="15"/>
              </w:rPr>
              <w:t>Locked config</w:t>
            </w:r>
          </w:p>
        </w:tc>
        <w:tc>
          <w:tcPr>
            <w:tcW w:type="dxa" w:w="2808"/>
            <w:tcBorders>
              <w:bottom w:val="single" w:sz="3" w:color="E6EAED"/>
            </w:tcBorders>
          </w:tcPr>
          <w:p>
            <w:r>
              <w:rPr>
                <w:rFonts w:ascii="Carlito" w:hAnsi="Carlito"/>
                <w:b w:val="0"/>
                <w:color w:val="222222"/>
                <w:sz w:val="15"/>
              </w:rPr>
              <w:t>Unknown login/enable; platform-specific recovery</w:t>
            </w:r>
          </w:p>
        </w:tc>
        <w:tc>
          <w:tcPr>
            <w:tcW w:type="dxa" w:w="2664"/>
            <w:tcBorders>
              <w:bottom w:val="single" w:sz="3" w:color="E6EAED"/>
            </w:tcBorders>
          </w:tcPr>
          <w:p>
            <w:r>
              <w:rPr>
                <w:rFonts w:ascii="Carlito" w:hAnsi="Carlito"/>
                <w:b w:val="0"/>
                <w:color w:val="222222"/>
                <w:sz w:val="15"/>
              </w:rPr>
              <w:t>Access-recovery playbooks + human steps</w:t>
            </w:r>
          </w:p>
        </w:tc>
        <w:tc>
          <w:tcPr>
            <w:tcW w:type="dxa" w:w="1944"/>
            <w:tcBorders>
              <w:bottom w:val="single" w:sz="3" w:color="E6EAED"/>
            </w:tcBorders>
            <w:shd w:fill="E7F3EC"/>
          </w:tcPr>
          <w:p>
            <w:r>
              <w:rPr>
                <w:rFonts w:ascii="Carlito" w:hAnsi="Carlito"/>
                <w:b/>
                <w:color w:val="222222"/>
                <w:sz w:val="15"/>
              </w:rPr>
              <w:t>P0</w:t>
            </w:r>
          </w:p>
        </w:tc>
      </w:tr>
      <w:tr>
        <w:trPr>
          <w:cantSplit/>
        </w:trPr>
        <w:tc>
          <w:tcPr>
            <w:tcW w:type="dxa" w:w="2232"/>
            <w:tcBorders>
              <w:bottom w:val="single" w:sz="3" w:color="E6EAED"/>
            </w:tcBorders>
          </w:tcPr>
          <w:p>
            <w:r>
              <w:rPr>
                <w:rFonts w:ascii="Carlito" w:hAnsi="Carlito"/>
                <w:b/>
                <w:color w:val="222222"/>
                <w:sz w:val="15"/>
              </w:rPr>
              <w:t>Previous-owner data</w:t>
            </w:r>
          </w:p>
        </w:tc>
        <w:tc>
          <w:tcPr>
            <w:tcW w:type="dxa" w:w="2808"/>
            <w:tcBorders>
              <w:bottom w:val="single" w:sz="3" w:color="E6EAED"/>
            </w:tcBorders>
          </w:tcPr>
          <w:p>
            <w:r>
              <w:rPr>
                <w:rFonts w:ascii="Carlito" w:hAnsi="Carlito"/>
                <w:b w:val="0"/>
                <w:color w:val="222222"/>
                <w:sz w:val="15"/>
              </w:rPr>
              <w:t>Configs, keys, addressing and credentials can remain</w:t>
            </w:r>
          </w:p>
        </w:tc>
        <w:tc>
          <w:tcPr>
            <w:tcW w:type="dxa" w:w="2664"/>
            <w:tcBorders>
              <w:bottom w:val="single" w:sz="3" w:color="E6EAED"/>
            </w:tcBorders>
          </w:tcPr>
          <w:p>
            <w:r>
              <w:rPr>
                <w:rFonts w:ascii="Carlito" w:hAnsi="Carlito"/>
                <w:b w:val="0"/>
                <w:color w:val="222222"/>
                <w:sz w:val="15"/>
              </w:rPr>
              <w:t>Archive first; private-by-default transcript</w:t>
            </w:r>
          </w:p>
        </w:tc>
        <w:tc>
          <w:tcPr>
            <w:tcW w:type="dxa" w:w="1944"/>
            <w:tcBorders>
              <w:bottom w:val="single" w:sz="3" w:color="E6EAED"/>
            </w:tcBorders>
            <w:shd w:fill="E7F3EC"/>
          </w:tcPr>
          <w:p>
            <w:r>
              <w:rPr>
                <w:rFonts w:ascii="Carlito" w:hAnsi="Carlito"/>
                <w:b/>
                <w:color w:val="222222"/>
                <w:sz w:val="15"/>
              </w:rPr>
              <w:t>P0</w:t>
            </w:r>
          </w:p>
        </w:tc>
      </w:tr>
      <w:tr>
        <w:trPr>
          <w:cantSplit/>
        </w:trPr>
        <w:tc>
          <w:tcPr>
            <w:tcW w:type="dxa" w:w="2232"/>
            <w:tcBorders>
              <w:bottom w:val="single" w:sz="3" w:color="E6EAED"/>
            </w:tcBorders>
          </w:tcPr>
          <w:p>
            <w:r>
              <w:rPr>
                <w:rFonts w:ascii="Carlito" w:hAnsi="Carlito"/>
                <w:b/>
                <w:color w:val="222222"/>
                <w:sz w:val="15"/>
              </w:rPr>
              <w:t>Missing/corrupt IOS</w:t>
            </w:r>
          </w:p>
        </w:tc>
        <w:tc>
          <w:tcPr>
            <w:tcW w:type="dxa" w:w="2808"/>
            <w:tcBorders>
              <w:bottom w:val="single" w:sz="3" w:color="E6EAED"/>
            </w:tcBorders>
          </w:tcPr>
          <w:p>
            <w:r>
              <w:rPr>
                <w:rFonts w:ascii="Carlito" w:hAnsi="Carlito"/>
                <w:b w:val="0"/>
                <w:color w:val="222222"/>
                <w:sz w:val="15"/>
              </w:rPr>
              <w:t>ROMMON/switch: and no valid image</w:t>
            </w:r>
          </w:p>
        </w:tc>
        <w:tc>
          <w:tcPr>
            <w:tcW w:type="dxa" w:w="2664"/>
            <w:tcBorders>
              <w:bottom w:val="single" w:sz="3" w:color="E6EAED"/>
            </w:tcBorders>
          </w:tcPr>
          <w:p>
            <w:r>
              <w:rPr>
                <w:rFonts w:ascii="Carlito" w:hAnsi="Carlito"/>
                <w:b w:val="0"/>
                <w:color w:val="222222"/>
                <w:sz w:val="15"/>
              </w:rPr>
              <w:t>Image inventory + user-supplied XMODEM/TFTP rescue</w:t>
            </w:r>
          </w:p>
        </w:tc>
        <w:tc>
          <w:tcPr>
            <w:tcW w:type="dxa" w:w="1944"/>
            <w:tcBorders>
              <w:bottom w:val="single" w:sz="3" w:color="E6EAED"/>
            </w:tcBorders>
            <w:shd w:fill="FFF2D8"/>
          </w:tcPr>
          <w:p>
            <w:r>
              <w:rPr>
                <w:rFonts w:ascii="Carlito" w:hAnsi="Carlito"/>
                <w:b/>
                <w:color w:val="222222"/>
                <w:sz w:val="15"/>
              </w:rPr>
              <w:t>P1→hero</w:t>
            </w:r>
          </w:p>
        </w:tc>
      </w:tr>
      <w:tr>
        <w:trPr>
          <w:cantSplit/>
        </w:trPr>
        <w:tc>
          <w:tcPr>
            <w:tcW w:type="dxa" w:w="2232"/>
            <w:tcBorders>
              <w:bottom w:val="single" w:sz="3" w:color="E6EAED"/>
            </w:tcBorders>
          </w:tcPr>
          <w:p>
            <w:r>
              <w:rPr>
                <w:rFonts w:ascii="Carlito" w:hAnsi="Carlito"/>
                <w:b/>
                <w:color w:val="222222"/>
                <w:sz w:val="15"/>
              </w:rPr>
              <w:t>Repeated lab teardown</w:t>
            </w:r>
          </w:p>
        </w:tc>
        <w:tc>
          <w:tcPr>
            <w:tcW w:type="dxa" w:w="2808"/>
            <w:tcBorders>
              <w:bottom w:val="single" w:sz="3" w:color="E6EAED"/>
            </w:tcBorders>
          </w:tcPr>
          <w:p>
            <w:r>
              <w:rPr>
                <w:rFonts w:ascii="Carlito" w:hAnsi="Carlito"/>
                <w:b w:val="0"/>
                <w:color w:val="222222"/>
                <w:sz w:val="15"/>
              </w:rPr>
              <w:t>Manual erase/reload/dialog handling</w:t>
            </w:r>
          </w:p>
        </w:tc>
        <w:tc>
          <w:tcPr>
            <w:tcW w:type="dxa" w:w="2664"/>
            <w:tcBorders>
              <w:bottom w:val="single" w:sz="3" w:color="E6EAED"/>
            </w:tcBorders>
          </w:tcPr>
          <w:p>
            <w:r>
              <w:rPr>
                <w:rFonts w:ascii="Carlito" w:hAnsi="Carlito"/>
                <w:b w:val="0"/>
                <w:color w:val="222222"/>
                <w:sz w:val="15"/>
              </w:rPr>
              <w:t>Reset + verify</w:t>
            </w:r>
          </w:p>
        </w:tc>
        <w:tc>
          <w:tcPr>
            <w:tcW w:type="dxa" w:w="1944"/>
            <w:tcBorders>
              <w:bottom w:val="single" w:sz="3" w:color="E6EAED"/>
            </w:tcBorders>
          </w:tcPr>
          <w:p>
            <w:r>
              <w:rPr>
                <w:rFonts w:ascii="Carlito" w:hAnsi="Carlito"/>
                <w:b/>
                <w:color w:val="222222"/>
                <w:sz w:val="15"/>
              </w:rPr>
              <w:t>P1</w:t>
            </w:r>
          </w:p>
        </w:tc>
      </w:tr>
      <w:tr>
        <w:trPr>
          <w:cantSplit/>
        </w:trPr>
        <w:tc>
          <w:tcPr>
            <w:tcW w:type="dxa" w:w="2232"/>
            <w:tcBorders>
              <w:bottom w:val="single" w:sz="3" w:color="E6EAED"/>
            </w:tcBorders>
          </w:tcPr>
          <w:p>
            <w:r>
              <w:rPr>
                <w:rFonts w:ascii="Carlito" w:hAnsi="Carlito"/>
                <w:b/>
                <w:color w:val="222222"/>
                <w:sz w:val="15"/>
              </w:rPr>
              <w:t>Cabling drift</w:t>
            </w:r>
          </w:p>
        </w:tc>
        <w:tc>
          <w:tcPr>
            <w:tcW w:type="dxa" w:w="2808"/>
            <w:tcBorders>
              <w:bottom w:val="single" w:sz="3" w:color="E6EAED"/>
            </w:tcBorders>
          </w:tcPr>
          <w:p>
            <w:r>
              <w:rPr>
                <w:rFonts w:ascii="Carlito" w:hAnsi="Carlito"/>
                <w:b w:val="0"/>
                <w:color w:val="222222"/>
                <w:sz w:val="15"/>
              </w:rPr>
              <w:t>Physical patching no longer matches topology</w:t>
            </w:r>
          </w:p>
        </w:tc>
        <w:tc>
          <w:tcPr>
            <w:tcW w:type="dxa" w:w="2664"/>
            <w:tcBorders>
              <w:bottom w:val="single" w:sz="3" w:color="E6EAED"/>
            </w:tcBorders>
          </w:tcPr>
          <w:p>
            <w:r>
              <w:rPr>
                <w:rFonts w:ascii="Carlito" w:hAnsi="Carlito"/>
                <w:b w:val="0"/>
                <w:color w:val="222222"/>
                <w:sz w:val="15"/>
              </w:rPr>
              <w:t>CDP declared-vs-observed diff</w:t>
            </w:r>
          </w:p>
        </w:tc>
        <w:tc>
          <w:tcPr>
            <w:tcW w:type="dxa" w:w="1944"/>
            <w:tcBorders>
              <w:bottom w:val="single" w:sz="3" w:color="E6EAED"/>
            </w:tcBorders>
          </w:tcPr>
          <w:p>
            <w:r>
              <w:rPr>
                <w:rFonts w:ascii="Carlito" w:hAnsi="Carlito"/>
                <w:b/>
                <w:color w:val="222222"/>
                <w:sz w:val="15"/>
              </w:rPr>
              <w:t>P2/demo</w:t>
            </w:r>
          </w:p>
        </w:tc>
      </w:tr>
      <w:tr>
        <w:trPr>
          <w:cantSplit/>
        </w:trPr>
        <w:tc>
          <w:tcPr>
            <w:tcW w:type="dxa" w:w="2232"/>
            <w:tcBorders>
              <w:bottom w:val="single" w:sz="3" w:color="E6EAED"/>
            </w:tcBorders>
          </w:tcPr>
          <w:p>
            <w:r>
              <w:rPr>
                <w:rFonts w:ascii="Carlito" w:hAnsi="Carlito"/>
                <w:b/>
                <w:color w:val="222222"/>
                <w:sz w:val="15"/>
              </w:rPr>
              <w:t>Serial weirdness</w:t>
            </w:r>
          </w:p>
        </w:tc>
        <w:tc>
          <w:tcPr>
            <w:tcW w:type="dxa" w:w="2808"/>
            <w:tcBorders>
              <w:bottom w:val="single" w:sz="3" w:color="E6EAED"/>
            </w:tcBorders>
          </w:tcPr>
          <w:p>
            <w:r>
              <w:rPr>
                <w:rFonts w:ascii="Carlito" w:hAnsi="Carlito"/>
                <w:b w:val="0"/>
                <w:color w:val="222222"/>
                <w:sz w:val="15"/>
              </w:rPr>
              <w:t>COM churn, drivers, wrong baud, break semantics</w:t>
            </w:r>
          </w:p>
        </w:tc>
        <w:tc>
          <w:tcPr>
            <w:tcW w:type="dxa" w:w="2664"/>
            <w:tcBorders>
              <w:bottom w:val="single" w:sz="3" w:color="E6EAED"/>
            </w:tcBorders>
          </w:tcPr>
          <w:p>
            <w:r>
              <w:rPr>
                <w:rFonts w:ascii="Carlito" w:hAnsi="Carlito"/>
                <w:b w:val="0"/>
                <w:color w:val="222222"/>
                <w:sz w:val="15"/>
              </w:rPr>
              <w:t>doctor + transport capability diagnostics</w:t>
            </w:r>
          </w:p>
        </w:tc>
        <w:tc>
          <w:tcPr>
            <w:tcW w:type="dxa" w:w="1944"/>
            <w:tcBorders>
              <w:bottom w:val="single" w:sz="3" w:color="E6EAED"/>
            </w:tcBorders>
            <w:shd w:fill="E7F3EC"/>
          </w:tcPr>
          <w:p>
            <w:r>
              <w:rPr>
                <w:rFonts w:ascii="Carlito" w:hAnsi="Carlito"/>
                <w:b/>
                <w:color w:val="222222"/>
                <w:sz w:val="15"/>
              </w:rPr>
              <w:t>P0</w:t>
            </w:r>
          </w:p>
        </w:tc>
      </w:tr>
    </w:tbl>
    <w:p>
      <w:pPr>
        <w:pStyle w:val="Heading1"/>
        <w:keepNext w:val="1"/>
      </w:pPr>
      <w:r>
        <w:t>3. Competitive audit: fix the claim, keep the niche</w:t>
      </w:r>
    </w:p>
    <w:p>
      <w:pPr>
        <w:pStyle w:val="BodyText"/>
        <w:spacing w:before="0" w:after="100" w:line="259" w:lineRule="auto"/>
      </w:pPr>
      <w:r>
        <w:rPr>
          <w:rFonts w:ascii="Carlito" w:hAnsi="Carlito"/>
        </w:rPr>
        <w:t>The draft’s adjacent-tool table is directionally good for Netmiko, ConsolePi and ser2net, but the pyATS/Genie statement is materially too broad. Current Genie Clean has long-running device-recovery work, including ROMMON, power cycling and password-recovery stages. A reviewer familiar with Cisco automation could puncture the novelty claim immediately. Fixing this makes the project stronger because it forces a sharper position rather than a weaker claim.</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872"/>
        <w:gridCol w:w="3240"/>
        <w:gridCol w:w="4464"/>
      </w:tblGrid>
      <w:tr>
        <w:trPr>
          <w:tblHeader w:val="true"/>
          <w:cantSplit/>
        </w:trPr>
        <w:tc>
          <w:tcPr>
            <w:tcW w:type="dxa" w:w="3360"/>
            <w:shd w:fill="17233C"/>
          </w:tcPr>
          <w:p>
            <w:r>
              <w:rPr>
                <w:rFonts w:ascii="Carlito" w:hAnsi="Carlito"/>
                <w:b/>
                <w:color w:val="FFFFFF"/>
                <w:sz w:val="16"/>
              </w:rPr>
              <w:t>Adjacent tool</w:t>
            </w:r>
          </w:p>
        </w:tc>
        <w:tc>
          <w:tcPr>
            <w:tcW w:type="dxa" w:w="3360"/>
            <w:shd w:fill="17233C"/>
          </w:tcPr>
          <w:p>
            <w:r>
              <w:rPr>
                <w:rFonts w:ascii="Carlito" w:hAnsi="Carlito"/>
                <w:b/>
                <w:color w:val="FFFFFF"/>
                <w:sz w:val="16"/>
              </w:rPr>
              <w:t>What it genuinely owns</w:t>
            </w:r>
          </w:p>
        </w:tc>
        <w:tc>
          <w:tcPr>
            <w:tcW w:type="dxa" w:w="3360"/>
            <w:shd w:fill="17233C"/>
          </w:tcPr>
          <w:p>
            <w:r>
              <w:rPr>
                <w:rFonts w:ascii="Carlito" w:hAnsi="Carlito"/>
                <w:b/>
                <w:color w:val="FFFFFF"/>
                <w:sz w:val="16"/>
              </w:rPr>
              <w:t>ciscoyoke differentiation</w:t>
            </w:r>
          </w:p>
        </w:tc>
      </w:tr>
      <w:tr>
        <w:trPr>
          <w:cantSplit/>
        </w:trPr>
        <w:tc>
          <w:tcPr>
            <w:tcW w:type="dxa" w:w="1872"/>
            <w:tcBorders>
              <w:bottom w:val="single" w:sz="3" w:color="E6EAED"/>
            </w:tcBorders>
          </w:tcPr>
          <w:p>
            <w:r>
              <w:rPr>
                <w:rFonts w:ascii="Carlito" w:hAnsi="Carlito"/>
                <w:b/>
                <w:color w:val="222222"/>
                <w:sz w:val="15"/>
              </w:rPr>
              <w:t>Netmiko</w:t>
            </w:r>
          </w:p>
        </w:tc>
        <w:tc>
          <w:tcPr>
            <w:tcW w:type="dxa" w:w="3240"/>
            <w:tcBorders>
              <w:bottom w:val="single" w:sz="3" w:color="E6EAED"/>
            </w:tcBorders>
          </w:tcPr>
          <w:p>
            <w:r>
              <w:rPr>
                <w:rFonts w:ascii="Carlito" w:hAnsi="Carlito"/>
                <w:b w:val="0"/>
                <w:color w:val="222222"/>
                <w:sz w:val="15"/>
              </w:rPr>
              <w:t>Mature multi-vendor SSH/Telnet plus serial driver</w:t>
            </w:r>
          </w:p>
        </w:tc>
        <w:tc>
          <w:tcPr>
            <w:tcW w:type="dxa" w:w="4464"/>
            <w:tcBorders>
              <w:bottom w:val="single" w:sz="3" w:color="E6EAED"/>
            </w:tcBorders>
          </w:tcPr>
          <w:p>
            <w:r>
              <w:rPr>
                <w:rFonts w:ascii="Carlito" w:hAnsi="Carlito"/>
                <w:b w:val="0"/>
                <w:color w:val="222222"/>
                <w:sz w:val="15"/>
              </w:rPr>
              <w:t>Lifecycle, boot/recovery, preservation and evidence rather than transport alone</w:t>
            </w:r>
          </w:p>
        </w:tc>
      </w:tr>
      <w:tr>
        <w:trPr>
          <w:cantSplit/>
        </w:trPr>
        <w:tc>
          <w:tcPr>
            <w:tcW w:type="dxa" w:w="1872"/>
            <w:tcBorders>
              <w:bottom w:val="single" w:sz="3" w:color="E6EAED"/>
            </w:tcBorders>
          </w:tcPr>
          <w:p>
            <w:r>
              <w:rPr>
                <w:rFonts w:ascii="Carlito" w:hAnsi="Carlito"/>
                <w:b/>
                <w:color w:val="222222"/>
                <w:sz w:val="15"/>
              </w:rPr>
              <w:t>ConsolePi</w:t>
            </w:r>
          </w:p>
        </w:tc>
        <w:tc>
          <w:tcPr>
            <w:tcW w:type="dxa" w:w="3240"/>
            <w:tcBorders>
              <w:bottom w:val="single" w:sz="3" w:color="E6EAED"/>
            </w:tcBorders>
          </w:tcPr>
          <w:p>
            <w:r>
              <w:rPr>
                <w:rFonts w:ascii="Carlito" w:hAnsi="Carlito"/>
                <w:b w:val="0"/>
                <w:color w:val="222222"/>
                <w:sz w:val="15"/>
              </w:rPr>
              <w:t>Very capable serial-console server; aliases, remote access, ZTP/orchestration features</w:t>
            </w:r>
          </w:p>
        </w:tc>
        <w:tc>
          <w:tcPr>
            <w:tcW w:type="dxa" w:w="4464"/>
            <w:tcBorders>
              <w:bottom w:val="single" w:sz="3" w:color="E6EAED"/>
            </w:tcBorders>
          </w:tcPr>
          <w:p>
            <w:r>
              <w:rPr>
                <w:rFonts w:ascii="Carlito" w:hAnsi="Carlito"/>
                <w:b w:val="0"/>
                <w:color w:val="222222"/>
                <w:sz w:val="15"/>
              </w:rPr>
              <w:t>Drive the device after reaching the console; consume ConsolePi/RFC2217 where possible</w:t>
            </w:r>
          </w:p>
        </w:tc>
      </w:tr>
      <w:tr>
        <w:trPr>
          <w:cantSplit/>
        </w:trPr>
        <w:tc>
          <w:tcPr>
            <w:tcW w:type="dxa" w:w="1872"/>
            <w:tcBorders>
              <w:bottom w:val="single" w:sz="3" w:color="E6EAED"/>
            </w:tcBorders>
          </w:tcPr>
          <w:p>
            <w:r>
              <w:rPr>
                <w:rFonts w:ascii="Carlito" w:hAnsi="Carlito"/>
                <w:b/>
                <w:color w:val="222222"/>
                <w:sz w:val="15"/>
              </w:rPr>
              <w:t>ser2net</w:t>
            </w:r>
          </w:p>
        </w:tc>
        <w:tc>
          <w:tcPr>
            <w:tcW w:type="dxa" w:w="3240"/>
            <w:tcBorders>
              <w:bottom w:val="single" w:sz="3" w:color="E6EAED"/>
            </w:tcBorders>
          </w:tcPr>
          <w:p>
            <w:r>
              <w:rPr>
                <w:rFonts w:ascii="Carlito" w:hAnsi="Carlito"/>
                <w:b w:val="0"/>
                <w:color w:val="222222"/>
                <w:sz w:val="15"/>
              </w:rPr>
              <w:t>Serial-to-network transport incl. RFC2217</w:t>
            </w:r>
          </w:p>
        </w:tc>
        <w:tc>
          <w:tcPr>
            <w:tcW w:type="dxa" w:w="4464"/>
            <w:tcBorders>
              <w:bottom w:val="single" w:sz="3" w:color="E6EAED"/>
            </w:tcBorders>
          </w:tcPr>
          <w:p>
            <w:r>
              <w:rPr>
                <w:rFonts w:ascii="Carlito" w:hAnsi="Carlito"/>
                <w:b w:val="0"/>
                <w:color w:val="222222"/>
                <w:sz w:val="15"/>
              </w:rPr>
              <w:t>State/recovery/application layer above transport</w:t>
            </w:r>
          </w:p>
        </w:tc>
      </w:tr>
      <w:tr>
        <w:trPr>
          <w:cantSplit/>
        </w:trPr>
        <w:tc>
          <w:tcPr>
            <w:tcW w:type="dxa" w:w="1872"/>
            <w:tcBorders>
              <w:bottom w:val="single" w:sz="3" w:color="E6EAED"/>
            </w:tcBorders>
          </w:tcPr>
          <w:p>
            <w:r>
              <w:rPr>
                <w:rFonts w:ascii="Carlito" w:hAnsi="Carlito"/>
                <w:b/>
                <w:color w:val="222222"/>
                <w:sz w:val="15"/>
              </w:rPr>
              <w:t>pyATS / Genie Clean</w:t>
            </w:r>
          </w:p>
        </w:tc>
        <w:tc>
          <w:tcPr>
            <w:tcW w:type="dxa" w:w="3240"/>
            <w:tcBorders>
              <w:bottom w:val="single" w:sz="3" w:color="E6EAED"/>
            </w:tcBorders>
          </w:tcPr>
          <w:p>
            <w:r>
              <w:rPr>
                <w:rFonts w:ascii="Carlito" w:hAnsi="Carlito"/>
                <w:b w:val="0"/>
                <w:color w:val="222222"/>
                <w:sz w:val="15"/>
              </w:rPr>
              <w:t>Enterprise testbed/clean/recovery workflows incl. ROMMON and password recovery</w:t>
            </w:r>
          </w:p>
        </w:tc>
        <w:tc>
          <w:tcPr>
            <w:tcW w:type="dxa" w:w="4464"/>
            <w:tcBorders>
              <w:bottom w:val="single" w:sz="3" w:color="E6EAED"/>
            </w:tcBorders>
          </w:tcPr>
          <w:p>
            <w:r>
              <w:rPr>
                <w:rFonts w:ascii="Carlito" w:hAnsi="Carlito"/>
                <w:b w:val="0"/>
                <w:color w:val="222222"/>
                <w:sz w:val="15"/>
              </w:rPr>
              <w:t>Local USB and old/EOL-first UX; low setup; offline corpus; preservation; consumer-grade guided physical actions</w:t>
            </w:r>
          </w:p>
        </w:tc>
      </w:tr>
      <w:tr>
        <w:trPr>
          <w:cantSplit/>
        </w:trPr>
        <w:tc>
          <w:tcPr>
            <w:tcW w:type="dxa" w:w="1872"/>
            <w:tcBorders>
              <w:bottom w:val="single" w:sz="3" w:color="E6EAED"/>
            </w:tcBorders>
          </w:tcPr>
          <w:p>
            <w:r>
              <w:rPr>
                <w:rFonts w:ascii="Carlito" w:hAnsi="Carlito"/>
                <w:b/>
                <w:color w:val="222222"/>
                <w:sz w:val="15"/>
              </w:rPr>
              <w:t>Packet Tracer / CML</w:t>
            </w:r>
          </w:p>
        </w:tc>
        <w:tc>
          <w:tcPr>
            <w:tcW w:type="dxa" w:w="3240"/>
            <w:tcBorders>
              <w:bottom w:val="single" w:sz="3" w:color="E6EAED"/>
            </w:tcBorders>
          </w:tcPr>
          <w:p>
            <w:r>
              <w:rPr>
                <w:rFonts w:ascii="Carlito" w:hAnsi="Carlito"/>
                <w:b w:val="0"/>
                <w:color w:val="222222"/>
                <w:sz w:val="15"/>
              </w:rPr>
              <w:t>Virtual practice and repeatable topology</w:t>
            </w:r>
          </w:p>
        </w:tc>
        <w:tc>
          <w:tcPr>
            <w:tcW w:type="dxa" w:w="4464"/>
            <w:tcBorders>
              <w:bottom w:val="single" w:sz="3" w:color="E6EAED"/>
            </w:tcBorders>
          </w:tcPr>
          <w:p>
            <w:r>
              <w:rPr>
                <w:rFonts w:ascii="Carlito" w:hAnsi="Carlito"/>
                <w:b w:val="0"/>
                <w:color w:val="222222"/>
                <w:sz w:val="15"/>
              </w:rPr>
              <w:t>Real hardware pathology: POST, flash, bootloader, serial, physical cables, power and recovery</w:t>
            </w:r>
          </w:p>
        </w:tc>
      </w:tr>
    </w:tbl>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D6A84B"/>
            <w:tcBorders>
              <w:top w:val="nil"/>
              <w:left w:val="nil"/>
              <w:bottom w:val="nil"/>
              <w:right w:val="nil"/>
            </w:tcBorders>
          </w:tcPr>
          <w:p>
            <w:r/>
          </w:p>
        </w:tc>
        <w:tc>
          <w:tcPr>
            <w:tcW w:type="dxa" w:w="5040"/>
            <w:shd w:fill="FFF7E8"/>
            <w:tcBorders>
              <w:top w:val="nil"/>
              <w:left w:val="nil"/>
              <w:bottom w:val="nil"/>
              <w:right w:val="nil"/>
            </w:tcBorders>
          </w:tcPr>
          <w:p>
            <w:pPr>
              <w:spacing w:before="0" w:after="40" w:line="259" w:lineRule="auto"/>
            </w:pPr>
            <w:r>
              <w:rPr>
                <w:rFonts w:ascii="Carlito" w:hAnsi="Carlito"/>
                <w:b/>
                <w:color w:val="17233C"/>
                <w:sz w:val="21"/>
              </w:rPr>
              <w:t>Rewrite the novelty claim</w:t>
            </w:r>
          </w:p>
          <w:p>
            <w:pPr>
              <w:spacing w:before="0" w:after="20" w:line="252" w:lineRule="auto"/>
            </w:pPr>
            <w:r>
              <w:rPr>
                <w:rFonts w:ascii="Carlito" w:hAnsi="Carlito"/>
                <w:color w:val="222222"/>
                <w:sz w:val="19"/>
              </w:rPr>
              <w:t>Avoid “no repositories exist”. Say: “We found no obvious open-source project focused on combining local serial discovery, old-Cisco intake, preservation, guided recovery, image rescue, reset and physical topology verification behind a low-friction CLI.” That is narrower, testable and far more defensible.</w:t>
            </w:r>
          </w:p>
        </w:tc>
      </w:tr>
    </w:tbl>
    <w:p>
      <w:pPr>
        <w:spacing w:after="20"/>
      </w:pPr>
    </w:p>
    <w:p>
      <w:pPr>
        <w:pStyle w:val="Heading1"/>
        <w:keepNext w:val="1"/>
      </w:pPr>
      <w:r>
        <w:t>4. The killer missing feature: image rescue</w:t>
      </w:r>
    </w:p>
    <w:p>
      <w:pPr>
        <w:pStyle w:val="BodyText"/>
        <w:spacing w:before="0" w:after="100" w:line="259" w:lineRule="auto"/>
      </w:pPr>
      <w:r>
        <w:rPr>
          <w:rFonts w:ascii="Carlito" w:hAnsi="Carlito"/>
        </w:rPr>
        <w:t>Cisco’s own legacy recovery documentation treats missing or corrupt IOS images as a real failure path. Routers can land in ROMMON with no valid image; fixed Catalyst switches can land at switch: after an image failure. Recovery may involve finding another valid image, TFTP or XMODEM. One Cisco legacy-switch guide warns that an XMODEM transfer can take up to two hours. This is a miserable, model-specific, progress-sensitive task that is perfectly aligned with ciscoyoke’s purpose.</w:t>
      </w:r>
    </w:p>
    <w:p>
      <w:pPr>
        <w:pStyle w:val="Evidence"/>
        <w:spacing w:before="0" w:after="80" w:line="240" w:lineRule="auto"/>
      </w:pPr>
      <w:r>
        <w:rPr>
          <w:rFonts w:ascii="Carlito" w:hAnsi="Carlito"/>
          <w:b/>
          <w:color w:val="5F6B76"/>
          <w:sz w:val="17"/>
        </w:rPr>
        <w:t xml:space="preserve">Primary evidence: </w:t>
      </w:r>
      <w:hyperlink r:id="rId15">
        <w:r>
          <w:rPr>
            <w:color w:val="1F5A94"/>
            <w:u w:val="single"/>
            <w:rFonts w:ascii="Carlito" w:hAnsi="Carlito"/>
          </w:rPr>
          <w:t>Cisco — ROMmon Recovery for the Cisco 2600 Series Router and VG200</w:t>
        </w:r>
      </w:hyperlink>
    </w:p>
    <w:p>
      <w:pPr>
        <w:pStyle w:val="Evidence"/>
        <w:spacing w:before="0" w:after="80" w:line="240" w:lineRule="auto"/>
      </w:pPr>
      <w:r>
        <w:rPr>
          <w:rFonts w:ascii="Carlito" w:hAnsi="Carlito"/>
          <w:b/>
          <w:color w:val="5F6B76"/>
          <w:sz w:val="17"/>
        </w:rPr>
        <w:t xml:space="preserve">Primary evidence: </w:t>
      </w:r>
      <w:hyperlink r:id="rId16">
        <w:r>
          <w:rPr>
            <w:color w:val="1F5A94"/>
            <w:u w:val="single"/>
            <w:rFonts w:ascii="Carlito" w:hAnsi="Carlito"/>
          </w:rPr>
          <w:t>Cisco — Recover Legacy Catalyst Fixed Switches from Corrupt Images</w:t>
        </w:r>
      </w:hyperlink>
    </w:p>
    <w:p>
      <w:pPr>
        <w:pStyle w:val="Heading2"/>
        <w:keepNext w:val="1"/>
      </w:pPr>
      <w:r>
        <w:t>4.1 Recommended `recover image` workflow</w:t>
      </w:r>
    </w:p>
    <w:p>
      <w:pPr>
        <w:pStyle w:val="ListBullet"/>
        <w:spacing w:before="0" w:after="40" w:line="259" w:lineRule="auto"/>
      </w:pPr>
      <w:r>
        <w:rPr>
          <w:rFonts w:ascii="Carlito" w:hAnsi="Carlito"/>
        </w:rPr>
        <w:t>Capture and classify the bootloader state; initialise flash where required.</w:t>
      </w:r>
    </w:p>
    <w:p>
      <w:pPr>
        <w:pStyle w:val="ListBullet"/>
        <w:spacing w:before="0" w:after="40" w:line="259" w:lineRule="auto"/>
      </w:pPr>
      <w:r>
        <w:rPr>
          <w:rFonts w:ascii="Carlito" w:hAnsi="Carlito"/>
        </w:rPr>
        <w:t>Inventory flash and boot variables before deleting anything.</w:t>
      </w:r>
    </w:p>
    <w:p>
      <w:pPr>
        <w:pStyle w:val="ListBullet"/>
        <w:spacing w:before="0" w:after="40" w:line="259" w:lineRule="auto"/>
      </w:pPr>
      <w:r>
        <w:rPr>
          <w:rFonts w:ascii="Carlito" w:hAnsi="Carlito"/>
        </w:rPr>
        <w:t>If a valid alternate image exists, offer a non-transfer boot path first.</w:t>
      </w:r>
    </w:p>
    <w:p>
      <w:pPr>
        <w:pStyle w:val="ListBullet"/>
        <w:spacing w:before="0" w:after="40" w:line="259" w:lineRule="auto"/>
      </w:pPr>
      <w:r>
        <w:rPr>
          <w:rFonts w:ascii="Carlito" w:hAnsi="Carlito"/>
        </w:rPr>
        <w:t>For user-supplied images, calculate SHA-256, record filename/size, check available flash space and show the plan.</w:t>
      </w:r>
    </w:p>
    <w:p>
      <w:pPr>
        <w:pStyle w:val="ListBullet"/>
        <w:spacing w:before="0" w:after="40" w:line="259" w:lineRule="auto"/>
      </w:pPr>
      <w:r>
        <w:rPr>
          <w:rFonts w:ascii="Carlito" w:hAnsi="Carlito"/>
        </w:rPr>
        <w:t>Select a platform/transport-supported transfer path (XMODEM or TFTP where appropriate).</w:t>
      </w:r>
    </w:p>
    <w:p>
      <w:pPr>
        <w:pStyle w:val="ListBullet"/>
        <w:spacing w:before="0" w:after="40" w:line="259" w:lineRule="auto"/>
      </w:pPr>
      <w:r>
        <w:rPr>
          <w:rFonts w:ascii="Carlito" w:hAnsi="Carlito"/>
        </w:rPr>
        <w:t>Expose progress, estimated byte progress and resumable diagnostics even if the underlying protocol is not resumable.</w:t>
      </w:r>
    </w:p>
    <w:p>
      <w:pPr>
        <w:pStyle w:val="ListBullet"/>
        <w:spacing w:before="0" w:after="40" w:line="259" w:lineRule="auto"/>
      </w:pPr>
      <w:r>
        <w:rPr>
          <w:rFonts w:ascii="Carlito" w:hAnsi="Carlito"/>
        </w:rPr>
        <w:t>Boot the image, detect success through the same state engine, verify version and restore any temporary console parameters.</w:t>
      </w:r>
    </w:p>
    <w:p>
      <w:pPr>
        <w:pStyle w:val="ListBullet"/>
        <w:spacing w:before="0" w:after="40" w:line="259" w:lineRule="auto"/>
      </w:pPr>
      <w:r>
        <w:rPr>
          <w:rFonts w:ascii="Carlito" w:hAnsi="Carlito"/>
        </w:rPr>
        <w:t>Never host, search for, mirror or redistribute Cisco IOS images.</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9B3A3A"/>
            <w:tcBorders>
              <w:top w:val="nil"/>
              <w:left w:val="nil"/>
              <w:bottom w:val="nil"/>
              <w:right w:val="nil"/>
            </w:tcBorders>
          </w:tcPr>
          <w:p>
            <w:r/>
          </w:p>
        </w:tc>
        <w:tc>
          <w:tcPr>
            <w:tcW w:type="dxa" w:w="5040"/>
            <w:shd w:fill="F8EEEE"/>
            <w:tcBorders>
              <w:top w:val="nil"/>
              <w:left w:val="nil"/>
              <w:bottom w:val="nil"/>
              <w:right w:val="nil"/>
            </w:tcBorders>
          </w:tcPr>
          <w:p>
            <w:pPr>
              <w:spacing w:before="0" w:after="40" w:line="259" w:lineRule="auto"/>
            </w:pPr>
            <w:r>
              <w:rPr>
                <w:rFonts w:ascii="Carlito" w:hAnsi="Carlito"/>
                <w:b/>
                <w:color w:val="17233C"/>
                <w:sz w:val="21"/>
              </w:rPr>
              <w:t>Legal boundary</w:t>
            </w:r>
          </w:p>
          <w:p>
            <w:pPr>
              <w:spacing w:before="0" w:after="20" w:line="252" w:lineRule="auto"/>
            </w:pPr>
            <w:r>
              <w:rPr>
                <w:rFonts w:ascii="Carlito" w:hAnsi="Carlito"/>
                <w:color w:val="222222"/>
                <w:sz w:val="19"/>
              </w:rPr>
              <w:t>Cisco software rights on second-hand equipment are not something the project should pretend to solve. Accept a user-supplied image and automate transport/verification; document that the user is responsible for lawful entitlement.</w:t>
            </w:r>
          </w:p>
        </w:tc>
      </w:tr>
    </w:tbl>
    <w:p>
      <w:pPr>
        <w:spacing w:after="20"/>
      </w:pPr>
    </w:p>
    <w:p>
      <w:pPr>
        <w:pStyle w:val="Evidence"/>
        <w:spacing w:before="0" w:after="80" w:line="240" w:lineRule="auto"/>
      </w:pPr>
      <w:r>
        <w:rPr>
          <w:rFonts w:ascii="Carlito" w:hAnsi="Carlito"/>
          <w:b/>
          <w:color w:val="5F6B76"/>
          <w:sz w:val="17"/>
        </w:rPr>
        <w:t xml:space="preserve">Licensing context: </w:t>
      </w:r>
      <w:hyperlink r:id="rId17">
        <w:r>
          <w:rPr>
            <w:color w:val="1F5A94"/>
            <w:u w:val="single"/>
            <w:rFonts w:ascii="Carlito" w:hAnsi="Carlito"/>
          </w:rPr>
          <w:t>Cisco — Software Transfer and Re-licensing Policy (modified Feb 2026)</w:t>
        </w:r>
      </w:hyperlink>
    </w:p>
    <w:p>
      <w:pPr>
        <w:pStyle w:val="Heading1"/>
        <w:keepNext w:val="1"/>
      </w:pPr>
      <w:r>
        <w:t>5. Safety and preservation: make this the project’s signature</w:t>
      </w:r>
    </w:p>
    <w:p>
      <w:pPr>
        <w:pStyle w:val="BodyText"/>
        <w:spacing w:before="0" w:after="100" w:line="259" w:lineRule="auto"/>
      </w:pPr>
      <w:r>
        <w:rPr>
          <w:rFonts w:ascii="Carlito" w:hAnsi="Carlito"/>
        </w:rPr>
        <w:t>The draft already treats destructive operations as a first-class design problem. Expand that into a preservation-first model. This matters because used network equipment can retain previous-owner network data, credentials and cryptographic material. A resurrection tool should assume that the interesting old box may also contain data that must not be casually leaked into a transcript fixture or Git repository.</w:t>
      </w:r>
    </w:p>
    <w:p>
      <w:pPr>
        <w:pStyle w:val="Evidence"/>
        <w:spacing w:before="0" w:after="80" w:line="240" w:lineRule="auto"/>
      </w:pPr>
      <w:r>
        <w:rPr>
          <w:rFonts w:ascii="Carlito" w:hAnsi="Carlito"/>
          <w:b/>
          <w:color w:val="5F6B76"/>
          <w:sz w:val="17"/>
        </w:rPr>
        <w:t xml:space="preserve">Data-remanence evidence: </w:t>
      </w:r>
      <w:hyperlink r:id="rId18">
        <w:r>
          <w:rPr>
            <w:color w:val="1F5A94"/>
            <w:u w:val="single"/>
            <w:rFonts w:ascii="Carlito" w:hAnsi="Carlito"/>
          </w:rPr>
          <w:t>ESET — study of second-hand routers and residual sensitive data</w:t>
        </w:r>
      </w:hyperlink>
    </w:p>
    <w:p>
      <w:pPr>
        <w:pStyle w:val="Evidence"/>
        <w:spacing w:before="0" w:after="80" w:line="240" w:lineRule="auto"/>
      </w:pPr>
      <w:r>
        <w:rPr>
          <w:rFonts w:ascii="Carlito" w:hAnsi="Carlito"/>
          <w:b/>
          <w:color w:val="5F6B76"/>
          <w:sz w:val="17"/>
        </w:rPr>
        <w:t xml:space="preserve">Sanitisation reference: </w:t>
      </w:r>
      <w:hyperlink r:id="rId19">
        <w:r>
          <w:rPr>
            <w:color w:val="1F5A94"/>
            <w:u w:val="single"/>
            <w:rFonts w:ascii="Carlito" w:hAnsi="Carlito"/>
          </w:rPr>
          <w:t>NIST SP 800-88 Rev. 2 — Guidelines for Media Sanitization (Sep 2025)</w:t>
        </w:r>
      </w:hyperlink>
    </w:p>
    <w:p>
      <w:pPr>
        <w:pStyle w:val="Heading2"/>
        <w:keepNext w:val="1"/>
      </w:pPr>
      <w:r>
        <w:t>5.1 Split three concepts that the draft currently blurs</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3168"/>
        <w:gridCol w:w="3168"/>
        <w:gridCol w:w="3168"/>
      </w:tblGrid>
      <w:tr>
        <w:trPr>
          <w:cantSplit/>
        </w:trPr>
        <w:tc>
          <w:tcPr>
            <w:tcW w:type="dxa" w:w="3360"/>
            <w:shd w:fill="17233C"/>
          </w:tcPr>
          <w:p>
            <w:r>
              <w:rPr>
                <w:rFonts w:ascii="Carlito" w:hAnsi="Carlito"/>
                <w:b/>
                <w:color w:val="FFFFFF"/>
                <w:sz w:val="17"/>
              </w:rPr>
              <w:t>Archive / preserve</w:t>
            </w:r>
          </w:p>
        </w:tc>
        <w:tc>
          <w:tcPr>
            <w:tcW w:type="dxa" w:w="3360"/>
            <w:shd w:fill="17233C"/>
          </w:tcPr>
          <w:p>
            <w:r>
              <w:rPr>
                <w:rFonts w:ascii="Carlito" w:hAnsi="Carlito"/>
                <w:b/>
                <w:color w:val="FFFFFF"/>
                <w:sz w:val="17"/>
              </w:rPr>
              <w:t>Reset / baseline</w:t>
            </w:r>
          </w:p>
        </w:tc>
        <w:tc>
          <w:tcPr>
            <w:tcW w:type="dxa" w:w="3360"/>
            <w:shd w:fill="17233C"/>
          </w:tcPr>
          <w:p>
            <w:r>
              <w:rPr>
                <w:rFonts w:ascii="Carlito" w:hAnsi="Carlito"/>
                <w:b/>
                <w:color w:val="FFFFFF"/>
                <w:sz w:val="17"/>
              </w:rPr>
              <w:t>Sanitise</w:t>
            </w:r>
          </w:p>
        </w:tc>
      </w:tr>
      <w:tr>
        <w:trPr>
          <w:cantSplit/>
        </w:trPr>
        <w:tc>
          <w:tcPr>
            <w:tcW w:type="dxa" w:w="3168"/>
            <w:shd w:fill="EEF4F8"/>
          </w:tcPr>
          <w:p>
            <w:r>
              <w:rPr>
                <w:rFonts w:ascii="Carlito" w:hAnsi="Carlito"/>
                <w:sz w:val="16"/>
              </w:rPr>
              <w:t>Capture what exists before change: boot transcript, facts, configs where lawful/available, flash listing, bootvars, checksums and manifest.</w:t>
            </w:r>
          </w:p>
        </w:tc>
        <w:tc>
          <w:tcPr>
            <w:tcW w:type="dxa" w:w="3168"/>
            <w:shd w:fill="EEF5F2"/>
          </w:tcPr>
          <w:p>
            <w:r>
              <w:rPr>
                <w:rFonts w:ascii="Carlito" w:hAnsi="Carlito"/>
                <w:sz w:val="16"/>
              </w:rPr>
              <w:t>Create a known-empty lab state so the device is ready for learning/reuse. This is what `write erase`/VLAN cleanup belongs to.</w:t>
            </w:r>
          </w:p>
        </w:tc>
        <w:tc>
          <w:tcPr>
            <w:tcW w:type="dxa" w:w="3168"/>
            <w:shd w:fill="FFF7E8"/>
          </w:tcPr>
          <w:p>
            <w:r>
              <w:rPr>
                <w:rFonts w:ascii="Carlito" w:hAnsi="Carlito"/>
                <w:sz w:val="16"/>
              </w:rPr>
              <w:t>Claim verified data sanitisation only on platforms for which every relevant storage location and verification step is documented.</w:t>
            </w:r>
          </w:p>
        </w:tc>
      </w:tr>
    </w:tbl>
    <w:p>
      <w:pPr>
        <w:pStyle w:val="Heading2"/>
        <w:keepNext w:val="1"/>
      </w:pPr>
      <w:r>
        <w:t>5.2 Transcript privacy is P0, not an open question</w:t>
      </w:r>
    </w:p>
    <w:p>
      <w:pPr>
        <w:pStyle w:val="ListBullet"/>
        <w:spacing w:before="0" w:after="40" w:line="259" w:lineRule="auto"/>
      </w:pPr>
      <w:r>
        <w:rPr>
          <w:rFonts w:ascii="Carlito" w:hAnsi="Carlito"/>
        </w:rPr>
        <w:t>Known secret-bearing TX values are marked/redacted at record time.</w:t>
      </w:r>
    </w:p>
    <w:p>
      <w:pPr>
        <w:pStyle w:val="ListBullet"/>
        <w:spacing w:before="0" w:after="40" w:line="259" w:lineRule="auto"/>
      </w:pPr>
      <w:r>
        <w:rPr>
          <w:rFonts w:ascii="Carlito" w:hAnsi="Carlito"/>
        </w:rPr>
        <w:t>Raw/private recordings use restrictive file permissions by default.</w:t>
      </w:r>
    </w:p>
    <w:p>
      <w:pPr>
        <w:pStyle w:val="ListBullet"/>
        <w:spacing w:before="0" w:after="40" w:line="259" w:lineRule="auto"/>
      </w:pPr>
      <w:r>
        <w:rPr>
          <w:rFonts w:ascii="Carlito" w:hAnsi="Carlito"/>
        </w:rPr>
        <w:t>Raw/private and scrubbed/shareable transcript formats are distinct.</w:t>
      </w:r>
    </w:p>
    <w:p>
      <w:pPr>
        <w:pStyle w:val="ListBullet"/>
        <w:spacing w:before="0" w:after="40" w:line="259" w:lineRule="auto"/>
      </w:pPr>
      <w:r>
        <w:rPr>
          <w:rFonts w:ascii="Carlito" w:hAnsi="Carlito"/>
        </w:rPr>
        <w:t>Scrubbing is deterministic and regression-tested.</w:t>
      </w:r>
    </w:p>
    <w:p>
      <w:pPr>
        <w:pStyle w:val="ListBullet"/>
        <w:spacing w:before="0" w:after="40" w:line="259" w:lineRule="auto"/>
      </w:pPr>
      <w:r>
        <w:rPr>
          <w:rFonts w:ascii="Carlito" w:hAnsi="Carlito"/>
        </w:rPr>
        <w:t>Fixture metadata records scrub provenance so CI data can be trusted.</w:t>
      </w:r>
    </w:p>
    <w:p>
      <w:pPr>
        <w:pStyle w:val="ListBullet"/>
        <w:spacing w:before="0" w:after="40" w:line="259" w:lineRule="auto"/>
      </w:pPr>
      <w:r>
        <w:rPr>
          <w:rFonts w:ascii="Carlito" w:hAnsi="Carlito"/>
        </w:rPr>
        <w:t>`transcript scrub` remains useful, but it is a second line of defence rather than the privacy design.</w:t>
      </w:r>
    </w:p>
    <w:p>
      <w:pPr>
        <w:pStyle w:val="Heading1"/>
        <w:keepNext w:val="1"/>
      </w:pPr>
      <w:r>
        <w:t>6. Recovery must model physical humans</w:t>
      </w:r>
    </w:p>
    <w:p>
      <w:pPr>
        <w:pStyle w:val="BodyText"/>
        <w:spacing w:before="0" w:after="100" w:line="259" w:lineRule="auto"/>
      </w:pPr>
      <w:r>
        <w:rPr>
          <w:rFonts w:ascii="Carlito" w:hAnsi="Carlito"/>
        </w:rPr>
        <w:t>The draft’s `unlock` verb sounds fully automatic, but fixed Catalyst password recovery commonly requires a physical Mode-button/power sequence. That is not a reason to reduce scope; it is an opportunity to design a better playbook engine. A senior-looking tool does not fake away physics: it explicitly models it.</w:t>
      </w:r>
    </w:p>
    <w:p>
      <w:pPr>
        <w:pStyle w:val="Evidence"/>
        <w:spacing w:before="0" w:after="80" w:line="240" w:lineRule="auto"/>
      </w:pPr>
      <w:r>
        <w:rPr>
          <w:rFonts w:ascii="Carlito" w:hAnsi="Carlito"/>
          <w:b/>
          <w:color w:val="5F6B76"/>
          <w:sz w:val="17"/>
        </w:rPr>
        <w:t xml:space="preserve">Primary evidence: </w:t>
      </w:r>
      <w:hyperlink r:id="rId20">
        <w:r>
          <w:rPr>
            <w:color w:val="1F5A94"/>
            <w:u w:val="single"/>
            <w:rFonts w:ascii="Carlito" w:hAnsi="Carlito"/>
          </w:rPr>
          <w:t>Cisco — Recover Password for Catalyst Fixed Configuration Switches</w:t>
        </w:r>
      </w:hyperlink>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0080"/>
      </w:tblGrid>
      <w:tr>
        <w:trPr>
          <w:cantSplit/>
        </w:trPr>
        <w:tc>
          <w:tcPr>
            <w:tcW w:type="dxa" w:w="9720"/>
            <w:shd w:fill="F6F8FA"/>
            <w:tcBorders>
              <w:top w:val="single" w:sz="6" w:color="D8DEE4"/>
              <w:left w:val="single" w:sz="6" w:color="D8DEE4"/>
              <w:bottom w:val="single" w:sz="6" w:color="D8DEE4"/>
              <w:right w:val="single" w:sz="6" w:color="D8DEE4"/>
            </w:tcBorders>
          </w:tcPr>
          <w:p>
            <w:pPr>
              <w:spacing w:before="60" w:after="60" w:line="240" w:lineRule="auto"/>
              <w:ind w:left="115" w:right="115"/>
            </w:pPr>
            <w:r>
              <w:rPr>
                <w:rFonts w:ascii="DejaVu Sans Mono" w:hAnsi="DejaVu Sans Mono"/>
                <w:color w:val="28323C"/>
                <w:sz w:val="16"/>
              </w:rPr>
              <w:t>Step 3/8  HUMAN ACTION REQUIRED</w:t>
            </w:r>
            <w:r>
              <w:br/>
            </w:r>
            <w:r>
              <w:rPr>
                <w:rFonts w:ascii="DejaVu Sans Mono" w:hAnsi="DejaVu Sans Mono"/>
                <w:color w:val="28323C"/>
                <w:sz w:val="16"/>
              </w:rPr>
              <w:t>Hold the MODE button on WS-C2950-24 while reconnecting power.</w:t>
            </w:r>
            <w:r>
              <w:br/>
            </w:r>
            <w:r>
              <w:rPr>
                <w:rFonts w:ascii="DejaVu Sans Mono" w:hAnsi="DejaVu Sans Mono"/>
                <w:color w:val="28323C"/>
                <w:sz w:val="16"/>
              </w:rPr>
              <w:t>Keep holding until the expected console/LED transition.</w:t>
            </w:r>
            <w:r>
              <w:br/>
            </w:r>
            <w:r>
              <w:rPr>
                <w:rFonts w:ascii="DejaVu Sans Mono" w:hAnsi="DejaVu Sans Mono"/>
                <w:color w:val="28323C"/>
                <w:sz w:val="16"/>
              </w:rPr>
            </w:r>
            <w:r>
              <w:br/>
            </w:r>
            <w:r>
              <w:rPr>
                <w:rFonts w:ascii="DejaVu Sans Mono" w:hAnsi="DejaVu Sans Mono"/>
                <w:color w:val="28323C"/>
                <w:sz w:val="16"/>
              </w:rPr>
              <w:t>Watching console...</w:t>
            </w:r>
            <w:r>
              <w:br/>
            </w:r>
            <w:r>
              <w:rPr>
                <w:rFonts w:ascii="DejaVu Sans Mono" w:hAnsi="DejaVu Sans Mono"/>
                <w:color w:val="28323C"/>
                <w:sz w:val="16"/>
              </w:rPr>
              <w:t>✓ bootloader prompt observed: switch:</w:t>
            </w:r>
            <w:r>
              <w:br/>
            </w:r>
            <w:r>
              <w:rPr>
                <w:rFonts w:ascii="DejaVu Sans Mono" w:hAnsi="DejaVu Sans Mono"/>
                <w:color w:val="28323C"/>
                <w:sz w:val="16"/>
              </w:rPr>
              <w:t>Continuing automatically.</w:t>
            </w:r>
          </w:p>
        </w:tc>
      </w:tr>
    </w:tbl>
    <w:p>
      <w:pPr>
        <w:spacing w:after="20"/>
      </w:pPr>
    </w:p>
    <w:p>
      <w:pPr>
        <w:pStyle w:val="BodyText"/>
        <w:spacing w:before="0" w:after="100" w:line="259" w:lineRule="auto"/>
      </w:pPr>
      <w:r>
        <w:rPr>
          <w:rFonts w:ascii="Carlito" w:hAnsi="Carlito"/>
        </w:rPr>
        <w:t>Implement a `HumanStep` with: exact instruction, reason, expected console evidence, timeout, cancel/abort semantics and a recovery hint if the wrong state appears. That abstraction will also help with manual power cycling, cable moves and any future device family with front-panel interactions.</w:t>
      </w:r>
    </w:p>
    <w:p>
      <w:pPr>
        <w:pStyle w:val="Heading2"/>
        <w:keepNext w:val="1"/>
      </w:pPr>
      <w:r>
        <w:t>6.1 Correct the recovery-disabled interlock wording</w:t>
      </w:r>
    </w:p>
    <w:p>
      <w:pPr>
        <w:pStyle w:val="BodyText"/>
        <w:spacing w:before="0" w:after="100" w:line="259" w:lineRule="auto"/>
      </w:pPr>
      <w:r>
        <w:rPr>
          <w:rFonts w:ascii="Carlito" w:hAnsi="Carlito"/>
        </w:rPr>
        <w:t>The safety instinct in the spec is correct, but the universal wording is not. Cisco IOS documentation for `no service password-recovery` describes a confirmation path in which accepting recovery erases startup configuration and declining lets the router continue booting. Treat this as platform/version-specific behaviour, with a `DESTRUCTIVE_RECOVERY_GUARD` chosen from observed evidence and a verified playbook, rather than assuming any break immediately destroys configuration.</w:t>
      </w:r>
    </w:p>
    <w:p>
      <w:pPr>
        <w:pStyle w:val="Evidence"/>
        <w:spacing w:before="0" w:after="80" w:line="240" w:lineRule="auto"/>
      </w:pPr>
      <w:r>
        <w:rPr>
          <w:rFonts w:ascii="Carlito" w:hAnsi="Carlito"/>
          <w:b/>
          <w:color w:val="5F6B76"/>
          <w:sz w:val="17"/>
        </w:rPr>
        <w:t xml:space="preserve">Primary evidence: </w:t>
      </w:r>
      <w:hyperlink r:id="rId21">
        <w:r>
          <w:rPr>
            <w:color w:val="1F5A94"/>
            <w:u w:val="single"/>
            <w:rFonts w:ascii="Carlito" w:hAnsi="Carlito"/>
          </w:rPr>
          <w:t>Cisco IOS 12.4 — No Service Password-Recovery</w:t>
        </w:r>
      </w:hyperlink>
    </w:p>
    <w:p>
      <w:pPr>
        <w:pStyle w:val="Heading1"/>
        <w:keepNext w:val="1"/>
      </w:pPr>
      <w:r>
        <w:t>7. Make state detection evidence-aware</w:t>
      </w:r>
    </w:p>
    <w:p>
      <w:pPr>
        <w:pStyle w:val="BodyText"/>
        <w:spacing w:before="0" w:after="100" w:line="259" w:lineRule="auto"/>
      </w:pPr>
      <w:r>
        <w:rPr>
          <w:rFonts w:ascii="Carlito" w:hAnsi="Carlito"/>
        </w:rPr>
        <w:t>The byte-boundary-safe stream and property test are among the best ideas in the draft. Keep them. The adjustment is to separate signal recognition from contextual state. `Password:` is ambiguous; a prompt-like string can appear in captured output; and attaching to a serial stream gives no handshake. The tool should accumulate evidence instead of pretending each regex uniquely identifies state.</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2880"/>
        <w:gridCol w:w="6480"/>
      </w:tblGrid>
      <w:tr>
        <w:trPr>
          <w:cantSplit/>
        </w:trPr>
        <w:tc>
          <w:tcPr>
            <w:tcW w:type="dxa" w:w="5040"/>
            <w:shd w:fill="17233C"/>
          </w:tcPr>
          <w:p>
            <w:r>
              <w:rPr>
                <w:rFonts w:ascii="Carlito" w:hAnsi="Carlito"/>
                <w:b/>
                <w:color w:val="FFFFFF"/>
                <w:sz w:val="17"/>
              </w:rPr>
              <w:t>Component</w:t>
            </w:r>
          </w:p>
        </w:tc>
        <w:tc>
          <w:tcPr>
            <w:tcW w:type="dxa" w:w="5040"/>
            <w:shd w:fill="17233C"/>
          </w:tcPr>
          <w:p>
            <w:r>
              <w:rPr>
                <w:rFonts w:ascii="Carlito" w:hAnsi="Carlito"/>
                <w:b/>
                <w:color w:val="FFFFFF"/>
                <w:sz w:val="17"/>
              </w:rPr>
              <w:t>Responsibility</w:t>
            </w:r>
          </w:p>
        </w:tc>
      </w:tr>
      <w:tr>
        <w:trPr>
          <w:cantSplit/>
        </w:trPr>
        <w:tc>
          <w:tcPr>
            <w:tcW w:type="dxa" w:w="2880"/>
            <w:tcBorders>
              <w:bottom w:val="single" w:sz="3" w:color="E6EAED"/>
            </w:tcBorders>
          </w:tcPr>
          <w:p>
            <w:r>
              <w:rPr>
                <w:rFonts w:ascii="Carlito" w:hAnsi="Carlito"/>
                <w:b/>
                <w:sz w:val="16"/>
              </w:rPr>
              <w:t>StreamBuffer</w:t>
            </w:r>
          </w:p>
        </w:tc>
        <w:tc>
          <w:tcPr>
            <w:tcW w:type="dxa" w:w="6480"/>
            <w:tcBorders>
              <w:bottom w:val="single" w:sz="3" w:color="E6EAED"/>
            </w:tcBorders>
          </w:tcPr>
          <w:p>
            <w:r>
              <w:rPr>
                <w:rFonts w:ascii="Carlito" w:hAnsi="Carlito"/>
                <w:b w:val="0"/>
                <w:sz w:val="16"/>
              </w:rPr>
              <w:t>Byte-boundary-safe buffering; raw bytes plus decoding views.</w:t>
            </w:r>
          </w:p>
        </w:tc>
      </w:tr>
      <w:tr>
        <w:trPr>
          <w:cantSplit/>
        </w:trPr>
        <w:tc>
          <w:tcPr>
            <w:tcW w:type="dxa" w:w="2880"/>
            <w:tcBorders>
              <w:bottom w:val="single" w:sz="3" w:color="E6EAED"/>
            </w:tcBorders>
          </w:tcPr>
          <w:p>
            <w:r>
              <w:rPr>
                <w:rFonts w:ascii="Carlito" w:hAnsi="Carlito"/>
                <w:b/>
                <w:sz w:val="16"/>
              </w:rPr>
              <w:t>Signals</w:t>
            </w:r>
          </w:p>
        </w:tc>
        <w:tc>
          <w:tcPr>
            <w:tcW w:type="dxa" w:w="6480"/>
            <w:tcBorders>
              <w:bottom w:val="single" w:sz="3" w:color="E6EAED"/>
            </w:tcBorders>
          </w:tcPr>
          <w:p>
            <w:r>
              <w:rPr>
                <w:rFonts w:ascii="Carlito" w:hAnsi="Carlito"/>
                <w:b w:val="0"/>
                <w:sz w:val="16"/>
              </w:rPr>
              <w:t>Pure detectors for boot banners, prompts, errors, transfer messages and pager markers.</w:t>
            </w:r>
          </w:p>
        </w:tc>
      </w:tr>
      <w:tr>
        <w:trPr>
          <w:cantSplit/>
        </w:trPr>
        <w:tc>
          <w:tcPr>
            <w:tcW w:type="dxa" w:w="2880"/>
            <w:tcBorders>
              <w:bottom w:val="single" w:sz="3" w:color="E6EAED"/>
            </w:tcBorders>
          </w:tcPr>
          <w:p>
            <w:r>
              <w:rPr>
                <w:rFonts w:ascii="Carlito" w:hAnsi="Carlito"/>
                <w:b/>
                <w:sz w:val="16"/>
              </w:rPr>
              <w:t>StateTracker</w:t>
            </w:r>
          </w:p>
        </w:tc>
        <w:tc>
          <w:tcPr>
            <w:tcW w:type="dxa" w:w="6480"/>
            <w:tcBorders>
              <w:bottom w:val="single" w:sz="3" w:color="E6EAED"/>
            </w:tcBorders>
          </w:tcPr>
          <w:p>
            <w:r>
              <w:rPr>
                <w:rFonts w:ascii="Carlito" w:hAnsi="Carlito"/>
                <w:b w:val="0"/>
                <w:sz w:val="16"/>
              </w:rPr>
              <w:t>Transition graph, history, confidence, prior command/expected transition and quiescence-aware prompt anchoring.</w:t>
            </w:r>
          </w:p>
        </w:tc>
      </w:tr>
      <w:tr>
        <w:trPr>
          <w:cantSplit/>
        </w:trPr>
        <w:tc>
          <w:tcPr>
            <w:tcW w:type="dxa" w:w="2880"/>
            <w:tcBorders>
              <w:bottom w:val="single" w:sz="3" w:color="E6EAED"/>
            </w:tcBorders>
          </w:tcPr>
          <w:p>
            <w:r>
              <w:rPr>
                <w:rFonts w:ascii="Carlito" w:hAnsi="Carlito"/>
                <w:b/>
                <w:sz w:val="16"/>
              </w:rPr>
              <w:t>Session</w:t>
            </w:r>
          </w:p>
        </w:tc>
        <w:tc>
          <w:tcPr>
            <w:tcW w:type="dxa" w:w="6480"/>
            <w:tcBorders>
              <w:bottom w:val="single" w:sz="3" w:color="E6EAED"/>
            </w:tcBorders>
          </w:tcPr>
          <w:p>
            <w:r>
              <w:rPr>
                <w:rFonts w:ascii="Carlito" w:hAnsi="Carlito"/>
                <w:b w:val="0"/>
                <w:sz w:val="16"/>
              </w:rPr>
              <w:t>I/O, deadlines, wake behaviour, pager handling and transcript events.</w:t>
            </w:r>
          </w:p>
        </w:tc>
      </w:tr>
      <w:tr>
        <w:trPr>
          <w:cantSplit/>
        </w:trPr>
        <w:tc>
          <w:tcPr>
            <w:tcW w:type="dxa" w:w="2880"/>
            <w:tcBorders>
              <w:bottom w:val="single" w:sz="3" w:color="E6EAED"/>
            </w:tcBorders>
          </w:tcPr>
          <w:p>
            <w:r>
              <w:rPr>
                <w:rFonts w:ascii="Carlito" w:hAnsi="Carlito"/>
                <w:b/>
                <w:sz w:val="16"/>
              </w:rPr>
              <w:t>Playbook</w:t>
            </w:r>
          </w:p>
        </w:tc>
        <w:tc>
          <w:tcPr>
            <w:tcW w:type="dxa" w:w="6480"/>
            <w:tcBorders>
              <w:bottom w:val="single" w:sz="3" w:color="E6EAED"/>
            </w:tcBorders>
          </w:tcPr>
          <w:p>
            <w:r>
              <w:rPr>
                <w:rFonts w:ascii="Carlito" w:hAnsi="Carlito"/>
                <w:b w:val="0"/>
                <w:sz w:val="16"/>
              </w:rPr>
              <w:t>Declarative guarded steps, destructive-effect metadata and evidence requirements.</w:t>
            </w:r>
          </w:p>
        </w:tc>
      </w:tr>
      <w:tr>
        <w:trPr>
          <w:cantSplit/>
        </w:trPr>
        <w:tc>
          <w:tcPr>
            <w:tcW w:type="dxa" w:w="2880"/>
            <w:tcBorders>
              <w:bottom w:val="single" w:sz="3" w:color="E6EAED"/>
            </w:tcBorders>
          </w:tcPr>
          <w:p>
            <w:r>
              <w:rPr>
                <w:rFonts w:ascii="Carlito" w:hAnsi="Carlito"/>
                <w:b/>
                <w:sz w:val="16"/>
              </w:rPr>
              <w:t>HumanStep</w:t>
            </w:r>
          </w:p>
        </w:tc>
        <w:tc>
          <w:tcPr>
            <w:tcW w:type="dxa" w:w="6480"/>
            <w:tcBorders>
              <w:bottom w:val="single" w:sz="3" w:color="E6EAED"/>
            </w:tcBorders>
          </w:tcPr>
          <w:p>
            <w:r>
              <w:rPr>
                <w:rFonts w:ascii="Carlito" w:hAnsi="Carlito"/>
                <w:b w:val="0"/>
                <w:sz w:val="16"/>
              </w:rPr>
              <w:t>Physical instruction plus machine-observable success evidence.</w:t>
            </w:r>
          </w:p>
        </w:tc>
      </w:tr>
      <w:tr>
        <w:trPr>
          <w:cantSplit/>
        </w:trPr>
        <w:tc>
          <w:tcPr>
            <w:tcW w:type="dxa" w:w="2880"/>
            <w:tcBorders>
              <w:bottom w:val="single" w:sz="3" w:color="E6EAED"/>
            </w:tcBorders>
          </w:tcPr>
          <w:p>
            <w:r>
              <w:rPr>
                <w:rFonts w:ascii="Carlito" w:hAnsi="Carlito"/>
                <w:b/>
                <w:sz w:val="16"/>
              </w:rPr>
              <w:t>TransferStep</w:t>
            </w:r>
          </w:p>
        </w:tc>
        <w:tc>
          <w:tcPr>
            <w:tcW w:type="dxa" w:w="6480"/>
            <w:tcBorders>
              <w:bottom w:val="single" w:sz="3" w:color="E6EAED"/>
            </w:tcBorders>
          </w:tcPr>
          <w:p>
            <w:r>
              <w:rPr>
                <w:rFonts w:ascii="Carlito" w:hAnsi="Carlito"/>
                <w:b w:val="0"/>
                <w:sz w:val="16"/>
              </w:rPr>
              <w:t>XMODEM/TFTP state/progress and temporary console-setting management.</w:t>
            </w:r>
          </w:p>
        </w:tc>
      </w:tr>
    </w:tbl>
    <w:p>
      <w:pPr>
        <w:pStyle w:val="Heading2"/>
        <w:keepNext w:val="1"/>
      </w:pPr>
      <w:r>
        <w:t>7.1 Make `scan` honest about uncertainty</w:t>
      </w:r>
    </w:p>
    <w:p>
      <w:pPr>
        <w:pStyle w:val="BodyText"/>
        <w:spacing w:before="0" w:after="100" w:line="259" w:lineRule="auto"/>
      </w:pPr>
      <w:r>
        <w:rPr>
          <w:rFonts w:ascii="Carlito" w:hAnsi="Carlito"/>
        </w:rPr>
        <w:t>A locked device at a login/password prompt may not expose model, serial, IOS or configuration presence unless the tool observed a boot banner or can authenticate. Replace the omniscient scan table with observed/inferred facts and confidence. That is better product UX and protects the project from false claims.</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0080"/>
      </w:tblGrid>
      <w:tr>
        <w:trPr>
          <w:cantSplit/>
        </w:trPr>
        <w:tc>
          <w:tcPr>
            <w:tcW w:type="dxa" w:w="9720"/>
            <w:shd w:fill="F6F8FA"/>
            <w:tcBorders>
              <w:top w:val="single" w:sz="6" w:color="D8DEE4"/>
              <w:left w:val="single" w:sz="6" w:color="D8DEE4"/>
              <w:bottom w:val="single" w:sz="6" w:color="D8DEE4"/>
              <w:right w:val="single" w:sz="6" w:color="D8DEE4"/>
            </w:tcBorders>
          </w:tcPr>
          <w:p>
            <w:pPr>
              <w:spacing w:before="60" w:after="60" w:line="240" w:lineRule="auto"/>
              <w:ind w:left="115" w:right="115"/>
            </w:pPr>
            <w:r>
              <w:rPr>
                <w:rFonts w:ascii="DejaVu Sans Mono" w:hAnsi="DejaVu Sans Mono"/>
                <w:color w:val="28323C"/>
                <w:sz w:val="16"/>
              </w:rPr>
              <w:t>PORT  ADAPTER   STATE         PLATFORM        MODEL            BAUD  CONFIDENCE</w:t>
            </w:r>
            <w:r>
              <w:br/>
            </w:r>
            <w:r>
              <w:rPr>
                <w:rFonts w:ascii="DejaVu Sans Mono" w:hAnsi="DejaVu Sans Mono"/>
                <w:color w:val="28323C"/>
                <w:sz w:val="16"/>
              </w:rPr>
              <w:t>COM3  FTDI      priv-exec     Cisco IOS       CISCO1760        9600  high</w:t>
            </w:r>
            <w:r>
              <w:br/>
            </w:r>
            <w:r>
              <w:rPr>
                <w:rFonts w:ascii="DejaVu Sans Mono" w:hAnsi="DejaVu Sans Mono"/>
                <w:color w:val="28323C"/>
                <w:sz w:val="16"/>
              </w:rPr>
              <w:t>COM4  FTDI      login         Cisco IOS       unknown          9600  medium</w:t>
            </w:r>
            <w:r>
              <w:br/>
            </w:r>
            <w:r>
              <w:rPr>
                <w:rFonts w:ascii="DejaVu Sans Mono" w:hAnsi="DejaVu Sans Mono"/>
                <w:color w:val="28323C"/>
                <w:sz w:val="16"/>
              </w:rPr>
              <w:t>COM5  FTDI      switch:       Catalyst boot   unknown          9600  high</w:t>
            </w:r>
            <w:r>
              <w:br/>
            </w:r>
            <w:r>
              <w:rPr>
                <w:rFonts w:ascii="DejaVu Sans Mono" w:hAnsi="DejaVu Sans Mono"/>
                <w:color w:val="28323C"/>
                <w:sz w:val="16"/>
              </w:rPr>
              <w:t>COM7  Prolific  silent        unknown         unknown            —  low</w:t>
            </w:r>
            <w:r>
              <w:br/>
            </w:r>
            <w:r>
              <w:rPr>
                <w:rFonts w:ascii="DejaVu Sans Mono" w:hAnsi="DejaVu Sans Mono"/>
                <w:color w:val="28323C"/>
                <w:sz w:val="16"/>
              </w:rPr>
            </w:r>
            <w:r>
              <w:br/>
            </w:r>
            <w:r>
              <w:rPr>
                <w:rFonts w:ascii="DejaVu Sans Mono" w:hAnsi="DejaVu Sans Mono"/>
                <w:color w:val="28323C"/>
                <w:sz w:val="16"/>
              </w:rPr>
              <w:t>COM4  identity requires boot evidence or credentials.</w:t>
            </w:r>
            <w:r>
              <w:br/>
            </w:r>
            <w:r>
              <w:rPr>
                <w:rFonts w:ascii="DejaVu Sans Mono" w:hAnsi="DejaVu Sans Mono"/>
                <w:color w:val="28323C"/>
                <w:sz w:val="16"/>
              </w:rPr>
              <w:t>COM5  bootloader reached; run: ciscoyoke intake COM5</w:t>
            </w:r>
            <w:r>
              <w:br/>
            </w:r>
            <w:r>
              <w:rPr>
                <w:rFonts w:ascii="DejaVu Sans Mono" w:hAnsi="DejaVu Sans Mono"/>
                <w:color w:val="28323C"/>
                <w:sz w:val="16"/>
              </w:rPr>
              <w:t>COM7  no signal at candidate rates; run: ciscoyoke doctor --port COM7</w:t>
            </w:r>
          </w:p>
        </w:tc>
      </w:tr>
    </w:tbl>
    <w:p>
      <w:pPr>
        <w:spacing w:after="20"/>
      </w:pPr>
    </w:p>
    <w:p>
      <w:pPr>
        <w:pStyle w:val="Heading1"/>
        <w:keepNext w:val="1"/>
      </w:pPr>
      <w:r>
        <w:t>8. Transport design: local serial first, remote serial early</w:t>
      </w:r>
    </w:p>
    <w:p>
      <w:pPr>
        <w:pStyle w:val="BodyText"/>
        <w:spacing w:before="0" w:after="100" w:line="259" w:lineRule="auto"/>
      </w:pPr>
      <w:r>
        <w:rPr>
          <w:rFonts w:ascii="Carlito" w:hAnsi="Carlito"/>
        </w:rPr>
        <w:t>The spec sensibly separates transport from lifecycle, but RFC2217/ser2net support should move earlier. pySerial already exposes URL handlers such as `socket://` and `rfc2217://`; ser2net supports RFC2217 control. This gives people with ConsolePi/terminal-server setups a path into the same state engine without turning ciscoyoke into a console server.</w:t>
      </w:r>
    </w:p>
    <w:p>
      <w:pPr>
        <w:pStyle w:val="Evidence"/>
        <w:spacing w:before="0" w:after="80" w:line="240" w:lineRule="auto"/>
      </w:pPr>
      <w:r>
        <w:rPr>
          <w:rFonts w:ascii="Carlito" w:hAnsi="Carlito"/>
          <w:b/>
          <w:color w:val="5F6B76"/>
          <w:sz w:val="17"/>
        </w:rPr>
        <w:t xml:space="preserve">Transport evidence: </w:t>
      </w:r>
      <w:hyperlink r:id="rId22">
        <w:r>
          <w:rPr>
            <w:color w:val="1F5A94"/>
            <w:u w:val="single"/>
            <w:rFonts w:ascii="Carlito" w:hAnsi="Carlito"/>
          </w:rPr>
          <w:t>pySerial — URL handlers</w:t>
        </w:r>
      </w:hyperlink>
    </w:p>
    <w:p>
      <w:pPr>
        <w:pStyle w:val="Evidence"/>
        <w:spacing w:before="0" w:after="80" w:line="240" w:lineRule="auto"/>
      </w:pPr>
      <w:r>
        <w:rPr>
          <w:rFonts w:ascii="Carlito" w:hAnsi="Carlito"/>
          <w:b/>
          <w:color w:val="5F6B76"/>
          <w:sz w:val="17"/>
        </w:rPr>
        <w:t xml:space="preserve">Adjacent transport: </w:t>
      </w:r>
      <w:hyperlink r:id="rId23">
        <w:r>
          <w:rPr>
            <w:color w:val="1F5A94"/>
            <w:u w:val="single"/>
            <w:rFonts w:ascii="Carlito" w:hAnsi="Carlito"/>
          </w:rPr>
          <w:t>ser2net GitHub — serial-to-network / RFC2217</w:t>
        </w:r>
      </w:hyperlink>
    </w:p>
    <w:p>
      <w:pPr>
        <w:pStyle w:val="Heading2"/>
        <w:keepNext w:val="1"/>
      </w:pPr>
      <w:r>
        <w:t>8.1 Capability-based interface</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0080"/>
      </w:tblGrid>
      <w:tr>
        <w:trPr>
          <w:cantSplit/>
        </w:trPr>
        <w:tc>
          <w:tcPr>
            <w:tcW w:type="dxa" w:w="9720"/>
            <w:shd w:fill="F6F8FA"/>
            <w:tcBorders>
              <w:top w:val="single" w:sz="6" w:color="D8DEE4"/>
              <w:left w:val="single" w:sz="6" w:color="D8DEE4"/>
              <w:bottom w:val="single" w:sz="6" w:color="D8DEE4"/>
              <w:right w:val="single" w:sz="6" w:color="D8DEE4"/>
            </w:tcBorders>
          </w:tcPr>
          <w:p>
            <w:pPr>
              <w:spacing w:before="60" w:after="60" w:line="240" w:lineRule="auto"/>
              <w:ind w:left="115" w:right="115"/>
            </w:pPr>
            <w:r>
              <w:rPr>
                <w:rFonts w:ascii="DejaVu Sans Mono" w:hAnsi="DejaVu Sans Mono"/>
                <w:color w:val="28323C"/>
                <w:sz w:val="16"/>
              </w:rPr>
              <w:t>TransportCapabilities(</w:t>
            </w:r>
            <w:r>
              <w:br/>
            </w:r>
            <w:r>
              <w:rPr>
                <w:rFonts w:ascii="DejaVu Sans Mono" w:hAnsi="DejaVu Sans Mono"/>
                <w:color w:val="28323C"/>
                <w:sz w:val="16"/>
              </w:rPr>
              <w:t xml:space="preserve">    read_write=True,</w:t>
            </w:r>
            <w:r>
              <w:br/>
            </w:r>
            <w:r>
              <w:rPr>
                <w:rFonts w:ascii="DejaVu Sans Mono" w:hAnsi="DejaVu Sans Mono"/>
                <w:color w:val="28323C"/>
                <w:sz w:val="16"/>
              </w:rPr>
              <w:t xml:space="preserve">    send_break=True,</w:t>
            </w:r>
            <w:r>
              <w:br/>
            </w:r>
            <w:r>
              <w:rPr>
                <w:rFonts w:ascii="DejaVu Sans Mono" w:hAnsi="DejaVu Sans Mono"/>
                <w:color w:val="28323C"/>
                <w:sz w:val="16"/>
              </w:rPr>
              <w:t xml:space="preserve">    change_baud=True,</w:t>
            </w:r>
            <w:r>
              <w:br/>
            </w:r>
            <w:r>
              <w:rPr>
                <w:rFonts w:ascii="DejaVu Sans Mono" w:hAnsi="DejaVu Sans Mono"/>
                <w:color w:val="28323C"/>
                <w:sz w:val="16"/>
              </w:rPr>
              <w:t xml:space="preserve">    modem_lines=False,</w:t>
            </w:r>
            <w:r>
              <w:br/>
            </w:r>
            <w:r>
              <w:rPr>
                <w:rFonts w:ascii="DejaVu Sans Mono" w:hAnsi="DejaVu Sans Mono"/>
                <w:color w:val="28323C"/>
                <w:sz w:val="16"/>
              </w:rPr>
              <w:t xml:space="preserve">    power_cycle=False,</w:t>
            </w:r>
            <w:r>
              <w:br/>
            </w:r>
            <w:r>
              <w:rPr>
                <w:rFonts w:ascii="DejaVu Sans Mono" w:hAnsi="DejaVu Sans Mono"/>
                <w:color w:val="28323C"/>
                <w:sz w:val="16"/>
              </w:rPr>
              <w:t>)</w:t>
            </w:r>
            <w:r>
              <w:br/>
            </w:r>
            <w:r>
              <w:rPr>
                <w:rFonts w:ascii="DejaVu Sans Mono" w:hAnsi="DejaVu Sans Mono"/>
                <w:color w:val="28323C"/>
                <w:sz w:val="16"/>
              </w:rPr>
            </w:r>
            <w:r>
              <w:br/>
            </w:r>
            <w:r>
              <w:rPr>
                <w:rFonts w:ascii="DejaVu Sans Mono" w:hAnsi="DejaVu Sans Mono"/>
                <w:color w:val="28323C"/>
                <w:sz w:val="16"/>
              </w:rPr>
              <w:t>Playbook requirements are checked before execution.</w:t>
            </w:r>
            <w:r>
              <w:br/>
            </w:r>
            <w:r>
              <w:rPr>
                <w:rFonts w:ascii="DejaVu Sans Mono" w:hAnsi="DejaVu Sans Mono"/>
                <w:color w:val="28323C"/>
                <w:sz w:val="16"/>
              </w:rPr>
              <w:t>Impossible recovery paths fail during planning, not halfway through a device.</w:t>
            </w:r>
          </w:p>
        </w:tc>
      </w:tr>
    </w:tbl>
    <w:p>
      <w:pPr>
        <w:spacing w:after="20"/>
      </w:pPr>
    </w:p>
    <w:p>
      <w:pPr>
        <w:pStyle w:val="BodyText"/>
        <w:spacing w:before="0" w:after="100" w:line="259" w:lineRule="auto"/>
      </w:pPr>
      <w:r>
        <w:rPr>
          <w:rFonts w:ascii="Carlito" w:hAnsi="Carlito"/>
        </w:rPr>
        <w:t>This also makes adapter quirks explicit. The host-side `doctor` command should test permissions, driver metadata, break support, baud changes and any known-risk USB chipset behaviour before the user attempts recovery.</w:t>
      </w:r>
    </w:p>
    <w:p>
      <w:pPr>
        <w:pStyle w:val="Heading1"/>
        <w:keepNext w:val="1"/>
      </w:pPr>
      <w:r>
        <w:t>9. Recommended command surface</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0080"/>
      </w:tblGrid>
      <w:tr>
        <w:trPr>
          <w:cantSplit/>
        </w:trPr>
        <w:tc>
          <w:tcPr>
            <w:tcW w:type="dxa" w:w="9720"/>
            <w:shd w:fill="F6F8FA"/>
            <w:tcBorders>
              <w:top w:val="single" w:sz="6" w:color="D8DEE4"/>
              <w:left w:val="single" w:sz="6" w:color="D8DEE4"/>
              <w:bottom w:val="single" w:sz="6" w:color="D8DEE4"/>
              <w:right w:val="single" w:sz="6" w:color="D8DEE4"/>
            </w:tcBorders>
          </w:tcPr>
          <w:p>
            <w:pPr>
              <w:spacing w:before="60" w:after="60" w:line="240" w:lineRule="auto"/>
              <w:ind w:left="115" w:right="115"/>
            </w:pPr>
            <w:r>
              <w:rPr>
                <w:rFonts w:ascii="DejaVu Sans Mono" w:hAnsi="DejaVu Sans Mono"/>
                <w:color w:val="28323C"/>
                <w:sz w:val="16"/>
              </w:rPr>
              <w:t>ciscoyoke doctor                         # host serial/driver/permission diagnostics</w:t>
            </w:r>
            <w:r>
              <w:br/>
            </w:r>
            <w:r>
              <w:rPr>
                <w:rFonts w:ascii="DejaVu Sans Mono" w:hAnsi="DejaVu Sans Mono"/>
                <w:color w:val="28323C"/>
                <w:sz w:val="16"/>
              </w:rPr>
              <w:t>ciscoyoke scan                           # enumerate endpoints; observed facts only</w:t>
            </w:r>
            <w:r>
              <w:br/>
            </w:r>
            <w:r>
              <w:rPr>
                <w:rFonts w:ascii="DejaVu Sans Mono" w:hAnsi="DejaVu Sans Mono"/>
                <w:color w:val="28323C"/>
                <w:sz w:val="16"/>
              </w:rPr>
              <w:t>ciscoyoke intake PORT                    # passive-first identity + boot/health evidence</w:t>
            </w:r>
            <w:r>
              <w:br/>
            </w:r>
            <w:r>
              <w:rPr>
                <w:rFonts w:ascii="DejaVu Sans Mono" w:hAnsi="DejaVu Sans Mono"/>
                <w:color w:val="28323C"/>
                <w:sz w:val="16"/>
              </w:rPr>
              <w:t>ciscoyoke archive PORT -o DIR            # preservation bundle + hashes</w:t>
            </w:r>
            <w:r>
              <w:br/>
            </w:r>
            <w:r>
              <w:rPr>
                <w:rFonts w:ascii="DejaVu Sans Mono" w:hAnsi="DejaVu Sans Mono"/>
                <w:color w:val="28323C"/>
                <w:sz w:val="16"/>
              </w:rPr>
              <w:t>ciscoyoke recover access PORT            # access/password recovery playbook</w:t>
            </w:r>
            <w:r>
              <w:br/>
            </w:r>
            <w:r>
              <w:rPr>
                <w:rFonts w:ascii="DejaVu Sans Mono" w:hAnsi="DejaVu Sans Mono"/>
                <w:color w:val="28323C"/>
                <w:sz w:val="16"/>
              </w:rPr>
              <w:t>ciscoyoke recover image PORT --image BIN # user-supplied image rescue</w:t>
            </w:r>
            <w:r>
              <w:br/>
            </w:r>
            <w:r>
              <w:rPr>
                <w:rFonts w:ascii="DejaVu Sans Mono" w:hAnsi="DejaVu Sans Mono"/>
                <w:color w:val="28323C"/>
                <w:sz w:val="16"/>
              </w:rPr>
              <w:t>ciscoyoke reset PORT                     # known-empty lab baseline</w:t>
            </w:r>
            <w:r>
              <w:br/>
            </w:r>
            <w:r>
              <w:rPr>
                <w:rFonts w:ascii="DejaVu Sans Mono" w:hAnsi="DejaVu Sans Mono"/>
                <w:color w:val="28323C"/>
                <w:sz w:val="16"/>
              </w:rPr>
              <w:t>ciscoyoke health PORT                    # POST/flash/memory/environment checks</w:t>
            </w:r>
            <w:r>
              <w:br/>
            </w:r>
            <w:r>
              <w:rPr>
                <w:rFonts w:ascii="DejaVu Sans Mono" w:hAnsi="DejaVu Sans Mono"/>
                <w:color w:val="28323C"/>
                <w:sz w:val="16"/>
              </w:rPr>
              <w:t>ciscoyoke console PORT                   # interactive console + safe recording</w:t>
            </w:r>
            <w:r>
              <w:br/>
            </w:r>
            <w:r>
              <w:rPr>
                <w:rFonts w:ascii="DejaVu Sans Mono" w:hAnsi="DejaVu Sans Mono"/>
                <w:color w:val="28323C"/>
                <w:sz w:val="16"/>
              </w:rPr>
              <w:t>ciscoyoke transcript scrub FILE          # deterministic share-safe fixture</w:t>
            </w:r>
            <w:r>
              <w:br/>
            </w:r>
            <w:r>
              <w:rPr>
                <w:rFonts w:ascii="DejaVu Sans Mono" w:hAnsi="DejaVu Sans Mono"/>
                <w:color w:val="28323C"/>
                <w:sz w:val="16"/>
              </w:rPr>
              <w:t>ciscoyoke lab apply LABFILE</w:t>
            </w:r>
            <w:r>
              <w:br/>
            </w:r>
            <w:r>
              <w:rPr>
                <w:rFonts w:ascii="DejaVu Sans Mono" w:hAnsi="DejaVu Sans Mono"/>
                <w:color w:val="28323C"/>
                <w:sz w:val="16"/>
              </w:rPr>
              <w:t>ciscoyoke lab verify LABFILE</w:t>
            </w:r>
          </w:p>
        </w:tc>
      </w:tr>
    </w:tbl>
    <w:p>
      <w:pPr>
        <w:spacing w:after="20"/>
      </w:pPr>
    </w:p>
    <w:p>
      <w:pPr>
        <w:pStyle w:val="BodyText"/>
        <w:spacing w:before="0" w:after="100" w:line="259" w:lineRule="auto"/>
      </w:pPr>
      <w:r>
        <w:rPr>
          <w:rFonts w:ascii="Carlito" w:hAnsi="Carlito"/>
        </w:rPr>
        <w:t>Use `ciscoyoke` as the primary executable and package name. The exact project name looks distinctive, but the generic `yoke` CLI/package namespace is already occupied by unrelated projects; an install-time `yoke` command would create avoidable collisions.</w:t>
      </w:r>
    </w:p>
    <w:p>
      <w:pPr>
        <w:pStyle w:val="Evidence"/>
        <w:spacing w:before="0" w:after="80" w:line="240" w:lineRule="auto"/>
      </w:pPr>
      <w:r>
        <w:rPr>
          <w:rFonts w:ascii="Carlito" w:hAnsi="Carlito"/>
          <w:b/>
          <w:color w:val="5F6B76"/>
          <w:sz w:val="17"/>
        </w:rPr>
        <w:t xml:space="preserve">Namespace evidence: </w:t>
      </w:r>
      <w:hyperlink r:id="rId24">
        <w:r>
          <w:rPr>
            <w:color w:val="1F5A94"/>
            <w:u w:val="single"/>
            <w:rFonts w:ascii="Carlito" w:hAnsi="Carlito"/>
          </w:rPr>
          <w:t>PyPI — yoke package</w:t>
        </w:r>
      </w:hyperlink>
    </w:p>
    <w:p>
      <w:r>
        <w:br w:type="page"/>
      </w:r>
    </w:p>
    <w:p>
      <w:pPr>
        <w:pStyle w:val="Heading1"/>
        <w:keepNext w:val="1"/>
      </w:pPr>
      <w:r>
        <w:t>10. Prioritised roadmap</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224"/>
        <w:gridCol w:w="3528"/>
        <w:gridCol w:w="4824"/>
      </w:tblGrid>
      <w:tr>
        <w:trPr>
          <w:cantSplit/>
        </w:trPr>
        <w:tc>
          <w:tcPr>
            <w:tcW w:type="dxa" w:w="3360"/>
            <w:shd w:fill="17233C"/>
          </w:tcPr>
          <w:p>
            <w:r>
              <w:rPr>
                <w:rFonts w:ascii="Carlito" w:hAnsi="Carlito"/>
                <w:b/>
                <w:color w:val="FFFFFF"/>
                <w:sz w:val="17"/>
              </w:rPr>
              <w:t>Tier</w:t>
            </w:r>
          </w:p>
        </w:tc>
        <w:tc>
          <w:tcPr>
            <w:tcW w:type="dxa" w:w="3360"/>
            <w:shd w:fill="17233C"/>
          </w:tcPr>
          <w:p>
            <w:r>
              <w:rPr>
                <w:rFonts w:ascii="Carlito" w:hAnsi="Carlito"/>
                <w:b/>
                <w:color w:val="FFFFFF"/>
                <w:sz w:val="17"/>
              </w:rPr>
              <w:t>Build</w:t>
            </w:r>
          </w:p>
        </w:tc>
        <w:tc>
          <w:tcPr>
            <w:tcW w:type="dxa" w:w="3360"/>
            <w:shd w:fill="17233C"/>
          </w:tcPr>
          <w:p>
            <w:r>
              <w:rPr>
                <w:rFonts w:ascii="Carlito" w:hAnsi="Carlito"/>
                <w:b/>
                <w:color w:val="FFFFFF"/>
                <w:sz w:val="17"/>
              </w:rPr>
              <w:t>Why</w:t>
            </w:r>
          </w:p>
        </w:tc>
      </w:tr>
      <w:tr>
        <w:trPr>
          <w:cantSplit/>
        </w:trPr>
        <w:tc>
          <w:tcPr>
            <w:tcW w:type="dxa" w:w="1224"/>
            <w:tcBorders>
              <w:bottom w:val="single" w:sz="3" w:color="E6EAED"/>
            </w:tcBorders>
            <w:shd w:fill="E7F3EC"/>
          </w:tcPr>
          <w:p>
            <w:r>
              <w:rPr>
                <w:rFonts w:ascii="Carlito" w:hAnsi="Carlito"/>
                <w:b/>
                <w:sz w:val="16"/>
              </w:rPr>
              <w:t>P0</w:t>
            </w:r>
          </w:p>
        </w:tc>
        <w:tc>
          <w:tcPr>
            <w:tcW w:type="dxa" w:w="3528"/>
            <w:tcBorders>
              <w:bottom w:val="single" w:sz="3" w:color="E6EAED"/>
            </w:tcBorders>
          </w:tcPr>
          <w:p>
            <w:r>
              <w:rPr>
                <w:rFonts w:ascii="Carlito" w:hAnsi="Carlito"/>
                <w:b w:val="0"/>
                <w:sz w:val="16"/>
              </w:rPr>
              <w:t>doctor + confidence-aware scan; stream/signals/state; private-safe transcripts + replay; intake facts; archive; one router access recovery; one guided switch recovery</w:t>
            </w:r>
          </w:p>
        </w:tc>
        <w:tc>
          <w:tcPr>
            <w:tcW w:type="dxa" w:w="4824"/>
            <w:tcBorders>
              <w:bottom w:val="single" w:sz="3" w:color="E6EAED"/>
            </w:tcBorders>
          </w:tcPr>
          <w:p>
            <w:r>
              <w:rPr>
                <w:rFonts w:ascii="Carlito" w:hAnsi="Carlito"/>
                <w:b w:val="0"/>
                <w:sz w:val="16"/>
              </w:rPr>
              <w:t>A coherent, safe, testable product exists before the flashiest features.</w:t>
            </w:r>
          </w:p>
        </w:tc>
      </w:tr>
      <w:tr>
        <w:trPr>
          <w:cantSplit/>
        </w:trPr>
        <w:tc>
          <w:tcPr>
            <w:tcW w:type="dxa" w:w="1224"/>
            <w:tcBorders>
              <w:bottom w:val="single" w:sz="3" w:color="E6EAED"/>
            </w:tcBorders>
            <w:shd w:fill="EEF4F8"/>
          </w:tcPr>
          <w:p>
            <w:r>
              <w:rPr>
                <w:rFonts w:ascii="Carlito" w:hAnsi="Carlito"/>
                <w:b/>
                <w:sz w:val="16"/>
              </w:rPr>
              <w:t>P1</w:t>
            </w:r>
          </w:p>
        </w:tc>
        <w:tc>
          <w:tcPr>
            <w:tcW w:type="dxa" w:w="3528"/>
            <w:tcBorders>
              <w:bottom w:val="single" w:sz="3" w:color="E6EAED"/>
            </w:tcBorders>
          </w:tcPr>
          <w:p>
            <w:r>
              <w:rPr>
                <w:rFonts w:ascii="Carlito" w:hAnsi="Carlito"/>
                <w:b w:val="0"/>
                <w:sz w:val="16"/>
              </w:rPr>
              <w:t>image rescue on one router family + one switch family; reset + verify; health/POST/flash; RFC2217/ConsolePi</w:t>
            </w:r>
          </w:p>
        </w:tc>
        <w:tc>
          <w:tcPr>
            <w:tcW w:type="dxa" w:w="4824"/>
            <w:tcBorders>
              <w:bottom w:val="single" w:sz="3" w:color="E6EAED"/>
            </w:tcBorders>
          </w:tcPr>
          <w:p>
            <w:r>
              <w:rPr>
                <w:rFonts w:ascii="Carlito" w:hAnsi="Carlito"/>
                <w:b w:val="0"/>
                <w:sz w:val="16"/>
              </w:rPr>
              <w:t>Turns the tool into a genuine resurrection bench and broadens who can use it.</w:t>
            </w:r>
          </w:p>
        </w:tc>
      </w:tr>
      <w:tr>
        <w:trPr>
          <w:cantSplit/>
        </w:trPr>
        <w:tc>
          <w:tcPr>
            <w:tcW w:type="dxa" w:w="1224"/>
            <w:tcBorders>
              <w:bottom w:val="single" w:sz="3" w:color="E6EAED"/>
            </w:tcBorders>
            <w:shd w:fill="FFF7E8"/>
          </w:tcPr>
          <w:p>
            <w:r>
              <w:rPr>
                <w:rFonts w:ascii="Carlito" w:hAnsi="Carlito"/>
                <w:b/>
                <w:sz w:val="16"/>
              </w:rPr>
              <w:t>P2</w:t>
            </w:r>
          </w:p>
        </w:tc>
        <w:tc>
          <w:tcPr>
            <w:tcW w:type="dxa" w:w="3528"/>
            <w:tcBorders>
              <w:bottom w:val="single" w:sz="3" w:color="E6EAED"/>
            </w:tcBorders>
          </w:tcPr>
          <w:p>
            <w:r>
              <w:rPr>
                <w:rFonts w:ascii="Carlito" w:hAnsi="Carlito"/>
                <w:b w:val="0"/>
                <w:sz w:val="16"/>
              </w:rPr>
              <w:t>lab binding; concurrent apply; CDP declared-vs-observed diff; inventory handoff</w:t>
            </w:r>
          </w:p>
        </w:tc>
        <w:tc>
          <w:tcPr>
            <w:tcW w:type="dxa" w:w="4824"/>
            <w:tcBorders>
              <w:bottom w:val="single" w:sz="3" w:color="E6EAED"/>
            </w:tcBorders>
          </w:tcPr>
          <w:p>
            <w:r>
              <w:rPr>
                <w:rFonts w:ascii="Carlito" w:hAnsi="Carlito"/>
                <w:b w:val="0"/>
                <w:sz w:val="16"/>
              </w:rPr>
              <w:t>Creates the memorable portfolio demo and repeatable physical-lab workflow.</w:t>
            </w:r>
          </w:p>
        </w:tc>
      </w:tr>
      <w:tr>
        <w:trPr>
          <w:cantSplit/>
        </w:trPr>
        <w:tc>
          <w:tcPr>
            <w:tcW w:type="dxa" w:w="1224"/>
            <w:tcBorders>
              <w:bottom w:val="single" w:sz="3" w:color="E6EAED"/>
            </w:tcBorders>
            <w:shd w:fill="F3F3F3"/>
          </w:tcPr>
          <w:p>
            <w:r>
              <w:rPr>
                <w:rFonts w:ascii="Carlito" w:hAnsi="Carlito"/>
                <w:b/>
                <w:sz w:val="16"/>
              </w:rPr>
              <w:t>Defer</w:t>
            </w:r>
          </w:p>
        </w:tc>
        <w:tc>
          <w:tcPr>
            <w:tcW w:type="dxa" w:w="3528"/>
            <w:tcBorders>
              <w:bottom w:val="single" w:sz="3" w:color="E6EAED"/>
            </w:tcBorders>
          </w:tcPr>
          <w:p>
            <w:r>
              <w:rPr>
                <w:rFonts w:ascii="Carlito" w:hAnsi="Carlito"/>
                <w:b w:val="0"/>
                <w:sz w:val="16"/>
              </w:rPr>
              <w:t>multi-vendor; web UI/cloud; AI diagnosis; huge feature database; blanket sanitisation</w:t>
            </w:r>
          </w:p>
        </w:tc>
        <w:tc>
          <w:tcPr>
            <w:tcW w:type="dxa" w:w="4824"/>
            <w:tcBorders>
              <w:bottom w:val="single" w:sz="3" w:color="E6EAED"/>
            </w:tcBorders>
          </w:tcPr>
          <w:p>
            <w:r>
              <w:rPr>
                <w:rFonts w:ascii="Carlito" w:hAnsi="Carlito"/>
                <w:b w:val="0"/>
                <w:sz w:val="16"/>
              </w:rPr>
              <w:t>Breadth would dilute the strongest engineering story before the core is proven.</w:t>
            </w:r>
          </w:p>
        </w:tc>
      </w:tr>
    </w:tbl>
    <w:p>
      <w:pPr>
        <w:pStyle w:val="Heading2"/>
        <w:keepNext w:val="1"/>
      </w:pPr>
      <w:r>
        <w:t>10.1 Milestones that tell a story</w:t>
      </w:r>
    </w:p>
    <w:p>
      <w:pPr>
        <w:pStyle w:val="BodyText"/>
        <w:spacing w:before="0" w:after="60" w:line="259" w:lineRule="auto"/>
        <w:ind w:left="317" w:hanging="317"/>
      </w:pPr>
      <w:r>
        <w:rPr>
          <w:rFonts w:ascii="Carlito" w:hAnsi="Carlito"/>
          <w:b/>
        </w:rPr>
        <w:t xml:space="preserve">1.  </w:t>
      </w:r>
      <w:r>
        <w:rPr>
          <w:rFonts w:ascii="Carlito" w:hAnsi="Carlito"/>
        </w:rPr>
        <w:t>M0 — Design before code: support philosophy, threat model, state diagram, transcript schema and a mocked 90-second demo.</w:t>
      </w:r>
    </w:p>
    <w:p>
      <w:pPr>
        <w:pStyle w:val="BodyText"/>
        <w:spacing w:before="0" w:after="60" w:line="259" w:lineRule="auto"/>
        <w:ind w:left="317" w:hanging="317"/>
      </w:pPr>
      <w:r>
        <w:rPr>
          <w:rFonts w:ascii="Carlito" w:hAnsi="Carlito"/>
          <w:b/>
        </w:rPr>
        <w:t xml:space="preserve">2.  </w:t>
      </w:r>
      <w:r>
        <w:rPr>
          <w:rFonts w:ascii="Carlito" w:hAnsi="Carlito"/>
        </w:rPr>
        <w:t>M1 — “I can tell what is on my bench”: doctor, scan, intake, transcript fixtures, property tests and cross-platform CI.</w:t>
      </w:r>
    </w:p>
    <w:p>
      <w:pPr>
        <w:pStyle w:val="BodyText"/>
        <w:spacing w:before="0" w:after="60" w:line="259" w:lineRule="auto"/>
        <w:ind w:left="317" w:hanging="317"/>
      </w:pPr>
      <w:r>
        <w:rPr>
          <w:rFonts w:ascii="Carlito" w:hAnsi="Carlito"/>
          <w:b/>
        </w:rPr>
        <w:t xml:space="preserve">3.  </w:t>
      </w:r>
      <w:r>
        <w:rPr>
          <w:rFonts w:ascii="Carlito" w:hAnsi="Carlito"/>
        </w:rPr>
        <w:t>M2 — “I can safely get control of it”: one router and one switch recovery path with archive and human-action steps.</w:t>
      </w:r>
    </w:p>
    <w:p>
      <w:pPr>
        <w:pStyle w:val="BodyText"/>
        <w:spacing w:before="0" w:after="60" w:line="259" w:lineRule="auto"/>
        <w:ind w:left="317" w:hanging="317"/>
      </w:pPr>
      <w:r>
        <w:rPr>
          <w:rFonts w:ascii="Carlito" w:hAnsi="Carlito"/>
          <w:b/>
        </w:rPr>
        <w:t xml:space="preserve">4.  </w:t>
      </w:r>
      <w:r>
        <w:rPr>
          <w:rFonts w:ascii="Carlito" w:hAnsi="Carlito"/>
        </w:rPr>
        <w:t>M3 — “I can rescue a genuinely broken box”: image rescue with transfer progress, checksums, free-space planning and post-boot verification.</w:t>
      </w:r>
    </w:p>
    <w:p>
      <w:pPr>
        <w:pStyle w:val="BodyText"/>
        <w:spacing w:before="0" w:after="60" w:line="259" w:lineRule="auto"/>
        <w:ind w:left="317" w:hanging="317"/>
      </w:pPr>
      <w:r>
        <w:rPr>
          <w:rFonts w:ascii="Carlito" w:hAnsi="Carlito"/>
          <w:b/>
        </w:rPr>
        <w:t xml:space="preserve">5.  </w:t>
      </w:r>
      <w:r>
        <w:rPr>
          <w:rFonts w:ascii="Carlito" w:hAnsi="Carlito"/>
        </w:rPr>
        <w:t>M4 — “I can turn a pile of junk into a repeatable lab”: reset, lab apply, CDP verify and automation-inventory handoff.</w:t>
      </w:r>
    </w:p>
    <w:p>
      <w:pPr>
        <w:pStyle w:val="Heading1"/>
        <w:keepNext w:val="1"/>
      </w:pPr>
      <w:r>
        <w:t>11. What makes this exceptional on a CV</w:t>
      </w:r>
    </w:p>
    <w:p>
      <w:pPr>
        <w:pStyle w:val="BodyText"/>
        <w:spacing w:before="0" w:after="100" w:line="259" w:lineRule="auto"/>
      </w:pPr>
      <w:r>
        <w:rPr>
          <w:rFonts w:ascii="Carlito" w:hAnsi="Carlito"/>
        </w:rPr>
        <w:t>The project should expose engineering judgement in the repository. A prospective employer should be able to understand not only what the tool does, but what you chose not to do, what can go wrong and how you prove the dangerous paths are safe.</w:t>
      </w:r>
    </w:p>
    <w:p>
      <w:pPr>
        <w:pStyle w:val="ListBullet"/>
        <w:spacing w:before="0" w:after="40" w:line="259" w:lineRule="auto"/>
      </w:pPr>
      <w:r>
        <w:rPr>
          <w:rFonts w:ascii="Carlito" w:hAnsi="Carlito"/>
        </w:rPr>
        <w:t>ADRs for transport/state separation, Cisco-first scope, transcript format, firmware policy and destructive-operation semantics.</w:t>
      </w:r>
    </w:p>
    <w:p>
      <w:pPr>
        <w:pStyle w:val="ListBullet"/>
        <w:spacing w:before="0" w:after="40" w:line="259" w:lineRule="auto"/>
      </w:pPr>
      <w:r>
        <w:rPr>
          <w:rFonts w:ascii="Carlito" w:hAnsi="Carlito"/>
        </w:rPr>
        <w:t>A threat model covering wrong-device selection, accidental fan-out, destructive recovery, previous-owner data, transcript secrets and firmware licensing.</w:t>
      </w:r>
    </w:p>
    <w:p>
      <w:pPr>
        <w:pStyle w:val="ListBullet"/>
        <w:spacing w:before="0" w:after="40" w:line="259" w:lineRule="auto"/>
      </w:pPr>
      <w:r>
        <w:rPr>
          <w:rFonts w:ascii="Carlito" w:hAnsi="Carlito"/>
        </w:rPr>
        <w:t>CI that runs the real lifecycle engine against scrubbed recorded hardware behaviour, plus Hypothesis chunk-boundary and safety invariants.</w:t>
      </w:r>
    </w:p>
    <w:p>
      <w:pPr>
        <w:pStyle w:val="ListBullet"/>
        <w:spacing w:before="0" w:after="40" w:line="259" w:lineRule="auto"/>
      </w:pPr>
      <w:r>
        <w:rPr>
          <w:rFonts w:ascii="Carlito" w:hAnsi="Carlito"/>
        </w:rPr>
        <w:t>A support matrix where every green tick links to a transcript fixture and official platform source; “community transcript” and “expected/untested” stay visibly different.</w:t>
      </w:r>
    </w:p>
    <w:p>
      <w:pPr>
        <w:pStyle w:val="ListBullet"/>
        <w:spacing w:before="0" w:after="40" w:line="259" w:lineRule="auto"/>
      </w:pPr>
      <w:r>
        <w:rPr>
          <w:rFonts w:ascii="Carlito" w:hAnsi="Carlito"/>
        </w:rPr>
        <w:t>Failure UX that always reports observed state, expected state, attempted action, refusal reason and safest next step.</w:t>
      </w:r>
    </w:p>
    <w:p>
      <w:pPr>
        <w:pStyle w:val="ListBullet"/>
        <w:spacing w:before="0" w:after="40" w:line="259" w:lineRule="auto"/>
      </w:pPr>
      <w:r>
        <w:rPr>
          <w:rFonts w:ascii="Carlito" w:hAnsi="Carlito"/>
        </w:rPr>
        <w:t>`support-bundle` output containing a scrubbed transcript, state timeline, version, host/adapter metadata and relevant diagnostics.</w:t>
      </w:r>
    </w:p>
    <w:p>
      <w:pPr>
        <w:pStyle w:val="ListBullet"/>
        <w:spacing w:before="0" w:after="40" w:line="259" w:lineRule="auto"/>
      </w:pPr>
      <w:r>
        <w:rPr>
          <w:rFonts w:ascii="Carlito" w:hAnsi="Carlito"/>
        </w:rPr>
        <w:t>Professional packaging: pyproject, type checking, linting, semantic releases/changelog, dependency/SBOM scanning and `pipx install ciscoyoke` as the easy path.</w:t>
      </w:r>
    </w:p>
    <w:p>
      <w:pPr>
        <w:pStyle w:val="ListBullet"/>
        <w:spacing w:before="0" w:after="40" w:line="259" w:lineRule="auto"/>
      </w:pPr>
      <w:r>
        <w:rPr>
          <w:rFonts w:ascii="Carlito" w:hAnsi="Carlito"/>
        </w:rPr>
        <w:t>A contribution workflow: capture → scrub → replay → add playbook. Other people’s obsolete boxes become a growing compatibility corpus instead of a maintainer hardware requirement.</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1F5A94"/>
            <w:tcBorders>
              <w:top w:val="nil"/>
              <w:left w:val="nil"/>
              <w:bottom w:val="nil"/>
              <w:right w:val="nil"/>
            </w:tcBorders>
          </w:tcPr>
          <w:p>
            <w:r/>
          </w:p>
        </w:tc>
        <w:tc>
          <w:tcPr>
            <w:tcW w:type="dxa" w:w="5040"/>
            <w:shd w:fill="E9F2F9"/>
            <w:tcBorders>
              <w:top w:val="nil"/>
              <w:left w:val="nil"/>
              <w:bottom w:val="nil"/>
              <w:right w:val="nil"/>
            </w:tcBorders>
          </w:tcPr>
          <w:p>
            <w:pPr>
              <w:spacing w:before="0" w:after="40" w:line="259" w:lineRule="auto"/>
            </w:pPr>
            <w:r>
              <w:rPr>
                <w:rFonts w:ascii="Carlito" w:hAnsi="Carlito"/>
                <w:b/>
                <w:color w:val="17233C"/>
                <w:sz w:val="21"/>
              </w:rPr>
              <w:t>Portfolio rule</w:t>
            </w:r>
          </w:p>
          <w:p>
            <w:pPr>
              <w:spacing w:before="0" w:after="20" w:line="252" w:lineRule="auto"/>
            </w:pPr>
            <w:r>
              <w:rPr>
                <w:rFonts w:ascii="Carlito" w:hAnsi="Carlito"/>
                <w:color w:val="222222"/>
                <w:sz w:val="19"/>
              </w:rPr>
              <w:t>Do not chase a giant feature count. A small support matrix with impeccable evidence, safety and replayability looks substantially more senior than claiming support for fifty platforms you do not own.</w:t>
            </w:r>
          </w:p>
        </w:tc>
      </w:tr>
    </w:tbl>
    <w:p>
      <w:pPr>
        <w:spacing w:after="20"/>
      </w:pPr>
    </w:p>
    <w:p>
      <w:pPr>
        <w:pStyle w:val="Heading1"/>
        <w:keepNext w:val="1"/>
      </w:pPr>
      <w:r>
        <w:t>12. The README demo to build toward</w:t>
      </w:r>
    </w:p>
    <w:p>
      <w:pPr>
        <w:pStyle w:val="BodyText"/>
        <w:spacing w:before="0" w:after="100" w:line="259" w:lineRule="auto"/>
      </w:pPr>
      <w:r>
        <w:rPr>
          <w:rFonts w:ascii="Carlito" w:hAnsi="Carlito"/>
        </w:rPr>
        <w:t>Open with one complete resurrection narrative instead of a feature list: unknown boxes → one locked login → one bootloader with a missing image → preserve what can be preserved → recover the image → reach IOS → reset → deliberately swap one patch lead → have `lab verify` pinpoint the exact mismatch. That single sequence shows systems programming, networking, safety, testing, product UX and automation.</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0080"/>
      </w:tblGrid>
      <w:tr>
        <w:trPr>
          <w:cantSplit/>
        </w:trPr>
        <w:tc>
          <w:tcPr>
            <w:tcW w:type="dxa" w:w="9720"/>
            <w:shd w:fill="F6F8FA"/>
            <w:tcBorders>
              <w:top w:val="single" w:sz="6" w:color="D8DEE4"/>
              <w:left w:val="single" w:sz="6" w:color="D8DEE4"/>
              <w:bottom w:val="single" w:sz="6" w:color="D8DEE4"/>
              <w:right w:val="single" w:sz="6" w:color="D8DEE4"/>
            </w:tcBorders>
          </w:tcPr>
          <w:p>
            <w:pPr>
              <w:spacing w:before="60" w:after="60" w:line="240" w:lineRule="auto"/>
              <w:ind w:left="115" w:right="115"/>
            </w:pPr>
            <w:r>
              <w:rPr>
                <w:rFonts w:ascii="DejaVu Sans Mono" w:hAnsi="DejaVu Sans Mono"/>
                <w:color w:val="28323C"/>
                <w:sz w:val="16"/>
              </w:rPr>
              <w:t>$ ciscoyoke scan</w:t>
            </w:r>
            <w:r>
              <w:br/>
            </w:r>
            <w:r>
              <w:rPr>
                <w:rFonts w:ascii="DejaVu Sans Mono" w:hAnsi="DejaVu Sans Mono"/>
                <w:color w:val="28323C"/>
                <w:sz w:val="16"/>
              </w:rPr>
              <w:t>4 endpoints found</w:t>
            </w:r>
            <w:r>
              <w:br/>
            </w:r>
            <w:r>
              <w:rPr>
                <w:rFonts w:ascii="DejaVu Sans Mono" w:hAnsi="DejaVu Sans Mono"/>
                <w:color w:val="28323C"/>
                <w:sz w:val="16"/>
              </w:rPr>
              <w:t>COM3  FTDI      console responsive  Cisco IOS      model unknown       9600</w:t>
            </w:r>
            <w:r>
              <w:br/>
            </w:r>
            <w:r>
              <w:rPr>
                <w:rFonts w:ascii="DejaVu Sans Mono" w:hAnsi="DejaVu Sans Mono"/>
                <w:color w:val="28323C"/>
                <w:sz w:val="16"/>
              </w:rPr>
              <w:t>COM4  FTDI      login prompt        Cisco IOS      locked              9600</w:t>
            </w:r>
            <w:r>
              <w:br/>
            </w:r>
            <w:r>
              <w:rPr>
                <w:rFonts w:ascii="DejaVu Sans Mono" w:hAnsi="DejaVu Sans Mono"/>
                <w:color w:val="28323C"/>
                <w:sz w:val="16"/>
              </w:rPr>
              <w:t>COM5  FTDI      switch:             Catalyst boot  image not booting   9600</w:t>
            </w:r>
            <w:r>
              <w:br/>
            </w:r>
            <w:r>
              <w:rPr>
                <w:rFonts w:ascii="DejaVu Sans Mono" w:hAnsi="DejaVu Sans Mono"/>
                <w:color w:val="28323C"/>
                <w:sz w:val="16"/>
              </w:rPr>
              <w:t>COM7  Prolific  silent              unknown        check power/cable   —</w:t>
            </w:r>
            <w:r>
              <w:br/>
            </w:r>
            <w:r>
              <w:rPr>
                <w:rFonts w:ascii="DejaVu Sans Mono" w:hAnsi="DejaVu Sans Mono"/>
                <w:color w:val="28323C"/>
                <w:sz w:val="16"/>
              </w:rPr>
            </w:r>
            <w:r>
              <w:br/>
            </w:r>
            <w:r>
              <w:rPr>
                <w:rFonts w:ascii="DejaVu Sans Mono" w:hAnsi="DejaVu Sans Mono"/>
                <w:color w:val="28323C"/>
                <w:sz w:val="16"/>
              </w:rPr>
              <w:t>$ ciscoyoke intake COM5</w:t>
            </w:r>
            <w:r>
              <w:br/>
            </w:r>
            <w:r>
              <w:rPr>
                <w:rFonts w:ascii="DejaVu Sans Mono" w:hAnsi="DejaVu Sans Mono"/>
                <w:color w:val="28323C"/>
                <w:sz w:val="16"/>
              </w:rPr>
              <w:t>State: BOOTLOADER</w:t>
            </w:r>
            <w:r>
              <w:br/>
            </w:r>
            <w:r>
              <w:rPr>
                <w:rFonts w:ascii="DejaVu Sans Mono" w:hAnsi="DejaVu Sans Mono"/>
                <w:color w:val="28323C"/>
                <w:sz w:val="16"/>
              </w:rPr>
              <w:t>Boot image: configured but missing</w:t>
            </w:r>
            <w:r>
              <w:br/>
            </w:r>
            <w:r>
              <w:rPr>
                <w:rFonts w:ascii="DejaVu Sans Mono" w:hAnsi="DejaVu Sans Mono"/>
                <w:color w:val="28323C"/>
                <w:sz w:val="16"/>
              </w:rPr>
              <w:t>Recovery: existing valid image or user-supplied image</w:t>
            </w:r>
            <w:r>
              <w:br/>
            </w:r>
            <w:r>
              <w:rPr>
                <w:rFonts w:ascii="DejaVu Sans Mono" w:hAnsi="DejaVu Sans Mono"/>
                <w:color w:val="28323C"/>
                <w:sz w:val="16"/>
              </w:rPr>
              <w:t>No destructive action taken.</w:t>
            </w:r>
            <w:r>
              <w:br/>
            </w:r>
            <w:r>
              <w:rPr>
                <w:rFonts w:ascii="DejaVu Sans Mono" w:hAnsi="DejaVu Sans Mono"/>
                <w:color w:val="28323C"/>
                <w:sz w:val="16"/>
              </w:rPr>
            </w:r>
            <w:r>
              <w:br/>
            </w:r>
            <w:r>
              <w:rPr>
                <w:rFonts w:ascii="DejaVu Sans Mono" w:hAnsi="DejaVu Sans Mono"/>
                <w:color w:val="28323C"/>
                <w:sz w:val="16"/>
              </w:rPr>
              <w:t>$ ciscoyoke recover image COM5 --image c2950-....bin</w:t>
            </w:r>
            <w:r>
              <w:br/>
            </w:r>
            <w:r>
              <w:rPr>
                <w:rFonts w:ascii="DejaVu Sans Mono" w:hAnsi="DejaVu Sans Mono"/>
                <w:color w:val="28323C"/>
                <w:sz w:val="16"/>
              </w:rPr>
              <w:t>SHA-256: ...</w:t>
            </w:r>
            <w:r>
              <w:br/>
            </w:r>
            <w:r>
              <w:rPr>
                <w:rFonts w:ascii="DejaVu Sans Mono" w:hAnsi="DejaVu Sans Mono"/>
                <w:color w:val="28323C"/>
                <w:sz w:val="16"/>
              </w:rPr>
              <w:t>Flash: 3.1 MiB free / 2.9 MiB required</w:t>
            </w:r>
            <w:r>
              <w:br/>
            </w:r>
            <w:r>
              <w:rPr>
                <w:rFonts w:ascii="DejaVu Sans Mono" w:hAnsi="DejaVu Sans Mono"/>
                <w:color w:val="28323C"/>
                <w:sz w:val="16"/>
              </w:rPr>
              <w:t>Plan: transfer → boot → verify → restore console settings</w:t>
            </w:r>
            <w:r>
              <w:br/>
            </w:r>
            <w:r>
              <w:rPr>
                <w:rFonts w:ascii="DejaVu Sans Mono" w:hAnsi="DejaVu Sans Mono"/>
                <w:color w:val="28323C"/>
                <w:sz w:val="16"/>
              </w:rPr>
              <w:t>...</w:t>
            </w:r>
            <w:r>
              <w:br/>
            </w:r>
            <w:r>
              <w:rPr>
                <w:rFonts w:ascii="DejaVu Sans Mono" w:hAnsi="DejaVu Sans Mono"/>
                <w:color w:val="28323C"/>
                <w:sz w:val="16"/>
              </w:rPr>
              <w:t>PASS: IOS booted and prompt reached</w:t>
            </w:r>
            <w:r>
              <w:br/>
            </w:r>
            <w:r>
              <w:rPr>
                <w:rFonts w:ascii="DejaVu Sans Mono" w:hAnsi="DejaVu Sans Mono"/>
                <w:color w:val="28323C"/>
                <w:sz w:val="16"/>
              </w:rPr>
            </w:r>
            <w:r>
              <w:br/>
            </w:r>
            <w:r>
              <w:rPr>
                <w:rFonts w:ascii="DejaVu Sans Mono" w:hAnsi="DejaVu Sans Mono"/>
                <w:color w:val="28323C"/>
                <w:sz w:val="16"/>
              </w:rPr>
              <w:t>$ ciscoyoke lab verify lab.yaml</w:t>
            </w:r>
            <w:r>
              <w:br/>
            </w:r>
            <w:r>
              <w:rPr>
                <w:rFonts w:ascii="DejaVu Sans Mono" w:hAnsi="DejaVu Sans Mono"/>
                <w:color w:val="28323C"/>
                <w:sz w:val="16"/>
              </w:rPr>
              <w:t>✗ r2:Fa0/0 ── sw1:Fa0/3    expected sw1:Fa0/2</w:t>
            </w:r>
          </w:p>
        </w:tc>
      </w:tr>
    </w:tbl>
    <w:p>
      <w:pPr>
        <w:spacing w:after="20"/>
      </w:pPr>
    </w:p>
    <w:p>
      <w:r>
        <w:br w:type="page"/>
      </w:r>
    </w:p>
    <w:p>
      <w:pPr>
        <w:pStyle w:val="Heading1"/>
        <w:keepNext w:val="1"/>
      </w:pPr>
      <w:r>
        <w:t>13. Specific changes to make to the submitted spec</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440"/>
        <w:gridCol w:w="8208"/>
      </w:tblGrid>
      <w:tr>
        <w:trPr>
          <w:cantSplit/>
        </w:trPr>
        <w:tc>
          <w:tcPr>
            <w:tcW w:type="dxa" w:w="5040"/>
            <w:shd w:fill="17233C"/>
          </w:tcPr>
          <w:p>
            <w:r>
              <w:rPr>
                <w:rFonts w:ascii="Carlito" w:hAnsi="Carlito"/>
                <w:b/>
                <w:color w:val="FFFFFF"/>
                <w:sz w:val="17"/>
              </w:rPr>
              <w:t>Draft section</w:t>
            </w:r>
          </w:p>
        </w:tc>
        <w:tc>
          <w:tcPr>
            <w:tcW w:type="dxa" w:w="5040"/>
            <w:shd w:fill="17233C"/>
          </w:tcPr>
          <w:p>
            <w:r>
              <w:rPr>
                <w:rFonts w:ascii="Carlito" w:hAnsi="Carlito"/>
                <w:b/>
                <w:color w:val="FFFFFF"/>
                <w:sz w:val="17"/>
              </w:rPr>
              <w:t>Recommended change</w:t>
            </w:r>
          </w:p>
        </w:tc>
      </w:tr>
      <w:tr>
        <w:trPr>
          <w:cantSplit/>
        </w:trPr>
        <w:tc>
          <w:tcPr>
            <w:tcW w:type="dxa" w:w="1440"/>
            <w:tcBorders>
              <w:bottom w:val="single" w:sz="3" w:color="E6EAED"/>
            </w:tcBorders>
          </w:tcPr>
          <w:p>
            <w:r>
              <w:rPr>
                <w:rFonts w:ascii="Carlito" w:hAnsi="Carlito"/>
                <w:b/>
                <w:sz w:val="16"/>
              </w:rPr>
              <w:t>§1 / §1.2</w:t>
            </w:r>
          </w:p>
        </w:tc>
        <w:tc>
          <w:tcPr>
            <w:tcW w:type="dxa" w:w="8208"/>
            <w:tcBorders>
              <w:bottom w:val="single" w:sz="3" w:color="E6EAED"/>
            </w:tcBorders>
          </w:tcPr>
          <w:p>
            <w:r>
              <w:rPr>
                <w:rFonts w:ascii="Carlito" w:hAnsi="Carlito"/>
                <w:b w:val="0"/>
                <w:sz w:val="16"/>
              </w:rPr>
              <w:t>Replace the “no repositories / pyATS is IP-based” novelty claim with a narrower combination claim. Add “corrupt/missing boot image” and “previous-owner data preservation” to the pain list.</w:t>
            </w:r>
          </w:p>
        </w:tc>
      </w:tr>
      <w:tr>
        <w:trPr>
          <w:cantSplit/>
        </w:trPr>
        <w:tc>
          <w:tcPr>
            <w:tcW w:type="dxa" w:w="1440"/>
            <w:tcBorders>
              <w:bottom w:val="single" w:sz="3" w:color="E6EAED"/>
            </w:tcBorders>
          </w:tcPr>
          <w:p>
            <w:r>
              <w:rPr>
                <w:rFonts w:ascii="Carlito" w:hAnsi="Carlito"/>
                <w:b/>
                <w:sz w:val="16"/>
              </w:rPr>
              <w:t>§3</w:t>
            </w:r>
          </w:p>
        </w:tc>
        <w:tc>
          <w:tcPr>
            <w:tcW w:type="dxa" w:w="8208"/>
            <w:tcBorders>
              <w:bottom w:val="single" w:sz="3" w:color="E6EAED"/>
            </w:tcBorders>
          </w:tcPr>
          <w:p>
            <w:r>
              <w:rPr>
                <w:rFonts w:ascii="Carlito" w:hAnsi="Carlito"/>
                <w:b w:val="0"/>
                <w:sz w:val="16"/>
              </w:rPr>
              <w:t>Keep chunk-boundary-safe buffering, but distinguish pure signals from contextual state tracking. Add LOGIN_USERNAME, LOGIN_PASSWORD, ENABLE_PASSWORD, HUMAN_ACTION and TRANSFER states/events.</w:t>
            </w:r>
          </w:p>
        </w:tc>
      </w:tr>
      <w:tr>
        <w:trPr>
          <w:cantSplit/>
        </w:trPr>
        <w:tc>
          <w:tcPr>
            <w:tcW w:type="dxa" w:w="1440"/>
            <w:tcBorders>
              <w:bottom w:val="single" w:sz="3" w:color="E6EAED"/>
            </w:tcBorders>
          </w:tcPr>
          <w:p>
            <w:r>
              <w:rPr>
                <w:rFonts w:ascii="Carlito" w:hAnsi="Carlito"/>
                <w:b/>
                <w:sz w:val="16"/>
              </w:rPr>
              <w:t>§4</w:t>
            </w:r>
          </w:p>
        </w:tc>
        <w:tc>
          <w:tcPr>
            <w:tcW w:type="dxa" w:w="8208"/>
            <w:tcBorders>
              <w:bottom w:val="single" w:sz="3" w:color="E6EAED"/>
            </w:tcBorders>
          </w:tcPr>
          <w:p>
            <w:r>
              <w:rPr>
                <w:rFonts w:ascii="Carlito" w:hAnsi="Carlito"/>
                <w:b w:val="0"/>
                <w:sz w:val="16"/>
              </w:rPr>
              <w:t>Introduce Transport + capabilities, HumanStep, TransferStep, archive/evidence bundle and versioned transcript schema.</w:t>
            </w:r>
          </w:p>
        </w:tc>
      </w:tr>
      <w:tr>
        <w:trPr>
          <w:cantSplit/>
        </w:trPr>
        <w:tc>
          <w:tcPr>
            <w:tcW w:type="dxa" w:w="1440"/>
            <w:tcBorders>
              <w:bottom w:val="single" w:sz="3" w:color="E6EAED"/>
            </w:tcBorders>
          </w:tcPr>
          <w:p>
            <w:r>
              <w:rPr>
                <w:rFonts w:ascii="Carlito" w:hAnsi="Carlito"/>
                <w:b/>
                <w:sz w:val="16"/>
              </w:rPr>
              <w:t>§5</w:t>
            </w:r>
          </w:p>
        </w:tc>
        <w:tc>
          <w:tcPr>
            <w:tcW w:type="dxa" w:w="8208"/>
            <w:tcBorders>
              <w:bottom w:val="single" w:sz="3" w:color="E6EAED"/>
            </w:tcBorders>
          </w:tcPr>
          <w:p>
            <w:r>
              <w:rPr>
                <w:rFonts w:ascii="Carlito" w:hAnsi="Carlito"/>
                <w:b w:val="0"/>
                <w:sz w:val="16"/>
              </w:rPr>
              <w:t>Make scanning passive-first and confidence-aware. Score baud using Cisco/line/response evidence, not printable-ASCII ratio alone. Move RFC2217 earlier.</w:t>
            </w:r>
          </w:p>
        </w:tc>
      </w:tr>
      <w:tr>
        <w:trPr>
          <w:cantSplit/>
        </w:trPr>
        <w:tc>
          <w:tcPr>
            <w:tcW w:type="dxa" w:w="1440"/>
            <w:tcBorders>
              <w:bottom w:val="single" w:sz="3" w:color="E6EAED"/>
            </w:tcBorders>
          </w:tcPr>
          <w:p>
            <w:r>
              <w:rPr>
                <w:rFonts w:ascii="Carlito" w:hAnsi="Carlito"/>
                <w:b/>
                <w:sz w:val="16"/>
              </w:rPr>
              <w:t>§6</w:t>
            </w:r>
          </w:p>
        </w:tc>
        <w:tc>
          <w:tcPr>
            <w:tcW w:type="dxa" w:w="8208"/>
            <w:tcBorders>
              <w:bottom w:val="single" w:sz="3" w:color="E6EAED"/>
            </w:tcBorders>
          </w:tcPr>
          <w:p>
            <w:r>
              <w:rPr>
                <w:rFonts w:ascii="Carlito" w:hAnsi="Carlito"/>
                <w:b w:val="0"/>
                <w:sz w:val="16"/>
              </w:rPr>
              <w:t>Keep dry-run/explicit fan-out. Make recorder secret-aware from day one. Reword recovery-disabled behaviour as platform-specific. Separate archive, reset and sanitise.</w:t>
            </w:r>
          </w:p>
        </w:tc>
      </w:tr>
      <w:tr>
        <w:trPr>
          <w:cantSplit/>
        </w:trPr>
        <w:tc>
          <w:tcPr>
            <w:tcW w:type="dxa" w:w="1440"/>
            <w:tcBorders>
              <w:bottom w:val="single" w:sz="3" w:color="E6EAED"/>
            </w:tcBorders>
          </w:tcPr>
          <w:p>
            <w:r>
              <w:rPr>
                <w:rFonts w:ascii="Carlito" w:hAnsi="Carlito"/>
                <w:b/>
                <w:sz w:val="16"/>
              </w:rPr>
              <w:t>§7</w:t>
            </w:r>
          </w:p>
        </w:tc>
        <w:tc>
          <w:tcPr>
            <w:tcW w:type="dxa" w:w="8208"/>
            <w:tcBorders>
              <w:bottom w:val="single" w:sz="3" w:color="E6EAED"/>
            </w:tcBorders>
          </w:tcPr>
          <w:p>
            <w:r>
              <w:rPr>
                <w:rFonts w:ascii="Carlito" w:hAnsi="Carlito"/>
                <w:b w:val="0"/>
                <w:sz w:val="16"/>
              </w:rPr>
              <w:t>Keep lab file and CDP diff, but track any temporary CDP/config changes and restore them. Device matching needs confidence because chassis identity may not be available pre-auth.</w:t>
            </w:r>
          </w:p>
        </w:tc>
      </w:tr>
      <w:tr>
        <w:trPr>
          <w:cantSplit/>
        </w:trPr>
        <w:tc>
          <w:tcPr>
            <w:tcW w:type="dxa" w:w="1440"/>
            <w:tcBorders>
              <w:bottom w:val="single" w:sz="3" w:color="E6EAED"/>
            </w:tcBorders>
          </w:tcPr>
          <w:p>
            <w:r>
              <w:rPr>
                <w:rFonts w:ascii="Carlito" w:hAnsi="Carlito"/>
                <w:b/>
                <w:sz w:val="16"/>
              </w:rPr>
              <w:t>§8</w:t>
            </w:r>
          </w:p>
        </w:tc>
        <w:tc>
          <w:tcPr>
            <w:tcW w:type="dxa" w:w="8208"/>
            <w:tcBorders>
              <w:bottom w:val="single" w:sz="3" w:color="E6EAED"/>
            </w:tcBorders>
          </w:tcPr>
          <w:p>
            <w:r>
              <w:rPr>
                <w:rFonts w:ascii="Carlito" w:hAnsi="Carlito"/>
                <w:b w:val="0"/>
                <w:sz w:val="16"/>
              </w:rPr>
              <w:t>Keep replay + Hypothesis as the test spine. Add model-based playbook safety tests and fixture scrub provenance.</w:t>
            </w:r>
          </w:p>
        </w:tc>
      </w:tr>
      <w:tr>
        <w:trPr>
          <w:cantSplit/>
        </w:trPr>
        <w:tc>
          <w:tcPr>
            <w:tcW w:type="dxa" w:w="1440"/>
            <w:tcBorders>
              <w:bottom w:val="single" w:sz="3" w:color="E6EAED"/>
            </w:tcBorders>
          </w:tcPr>
          <w:p>
            <w:r>
              <w:rPr>
                <w:rFonts w:ascii="Carlito" w:hAnsi="Carlito"/>
                <w:b/>
                <w:sz w:val="16"/>
              </w:rPr>
              <w:t>§9</w:t>
            </w:r>
          </w:p>
        </w:tc>
        <w:tc>
          <w:tcPr>
            <w:tcW w:type="dxa" w:w="8208"/>
            <w:tcBorders>
              <w:bottom w:val="single" w:sz="3" w:color="E6EAED"/>
            </w:tcBorders>
          </w:tcPr>
          <w:p>
            <w:r>
              <w:rPr>
                <w:rFonts w:ascii="Carlito" w:hAnsi="Carlito"/>
                <w:b w:val="0"/>
                <w:sz w:val="16"/>
              </w:rPr>
              <w:t>Make `ciscoyoke` the executable. Add doctor, intake/archive, recover access/image, health, transcript scrub and nested lab verbs.</w:t>
            </w:r>
          </w:p>
        </w:tc>
      </w:tr>
      <w:tr>
        <w:trPr>
          <w:cantSplit/>
        </w:trPr>
        <w:tc>
          <w:tcPr>
            <w:tcW w:type="dxa" w:w="1440"/>
            <w:tcBorders>
              <w:bottom w:val="single" w:sz="3" w:color="E6EAED"/>
            </w:tcBorders>
          </w:tcPr>
          <w:p>
            <w:r>
              <w:rPr>
                <w:rFonts w:ascii="Carlito" w:hAnsi="Carlito"/>
                <w:b/>
                <w:sz w:val="16"/>
              </w:rPr>
              <w:t>§10</w:t>
            </w:r>
          </w:p>
        </w:tc>
        <w:tc>
          <w:tcPr>
            <w:tcW w:type="dxa" w:w="8208"/>
            <w:tcBorders>
              <w:bottom w:val="single" w:sz="3" w:color="E6EAED"/>
            </w:tcBorders>
          </w:tcPr>
          <w:p>
            <w:r>
              <w:rPr>
                <w:rFonts w:ascii="Carlito" w:hAnsi="Carlito"/>
                <w:b w:val="0"/>
                <w:sz w:val="16"/>
              </w:rPr>
              <w:t>Pull archive/privacy into P0; image rescue into P1 immediately after access recovery; topology remains P2.</w:t>
            </w:r>
          </w:p>
        </w:tc>
      </w:tr>
      <w:tr>
        <w:trPr>
          <w:cantSplit/>
        </w:trPr>
        <w:tc>
          <w:tcPr>
            <w:tcW w:type="dxa" w:w="1440"/>
            <w:tcBorders>
              <w:bottom w:val="single" w:sz="3" w:color="E6EAED"/>
            </w:tcBorders>
          </w:tcPr>
          <w:p>
            <w:r>
              <w:rPr>
                <w:rFonts w:ascii="Carlito" w:hAnsi="Carlito"/>
                <w:b/>
                <w:sz w:val="16"/>
              </w:rPr>
              <w:t>§11</w:t>
            </w:r>
          </w:p>
        </w:tc>
        <w:tc>
          <w:tcPr>
            <w:tcW w:type="dxa" w:w="8208"/>
            <w:tcBorders>
              <w:bottom w:val="single" w:sz="3" w:color="E6EAED"/>
            </w:tcBorders>
          </w:tcPr>
          <w:p>
            <w:r>
              <w:rPr>
                <w:rFonts w:ascii="Carlito" w:hAnsi="Carlito"/>
                <w:b w:val="0"/>
                <w:sz w:val="16"/>
              </w:rPr>
              <w:t>Resolve transcript redaction now rather than later; treat remote transport as an early capability-layer feature; add firmware licensing boundary.</w:t>
            </w:r>
          </w:p>
        </w:tc>
      </w:tr>
    </w:tbl>
    <w:p>
      <w:pPr>
        <w:pStyle w:val="Heading1"/>
        <w:keepNext w:val="1"/>
      </w:pPr>
      <w:r>
        <w:t>14. Bottom line</w:t>
      </w:r>
    </w:p>
    <w:p>
      <w:pPr>
        <w:pStyle w:val="BodyText"/>
        <w:spacing w:before="0" w:after="100" w:line="259" w:lineRule="auto"/>
      </w:pPr>
      <w:r>
        <w:rPr>
          <w:rFonts w:ascii="Carlito" w:hAnsi="Carlito"/>
        </w:rPr>
        <w:t>Do not abandon or radically simplify ciscoyoke. Reframe it. The submitted draft is already better than most hobby automation specs because it contains a real systems problem rather than an API wrapper. Its test strategy is especially strong. The path from “good” to “exceptional” is to make preservation, uncertainty, human physical actions, image rescue and evidence-backed support first-class.</w:t>
      </w:r>
    </w:p>
    <w:p>
      <w:pPr>
        <w:pStyle w:val="BodyText"/>
        <w:spacing w:before="0" w:after="100" w:line="259" w:lineRule="auto"/>
      </w:pPr>
      <w:r>
        <w:rPr>
          <w:rFonts w:ascii="Carlito" w:hAnsi="Carlito"/>
        </w:rPr>
        <w:t>The resulting product has a clear user, a defensible niche and a complete story: take an unknown Cisco device normal automation cannot reach; understand it without lying about what is known; preserve what matters; safely recover access or software; prove it healthy; verify the physical lab; then hand the device to the normal automation ecosystem.</w:t>
      </w:r>
    </w:p>
    <w:tbl>
      <w:tblPr>
        <w:tblW w:type="auto" w:w="0"/>
        <w:jc w:val="center"/>
        <w:tblLayout w:type="fixed"/>
        <w:tblLook w:firstColumn="1" w:firstRow="1" w:lastColumn="0" w:lastRow="0" w:noHBand="0" w:noVBand="1" w:val="04A0"/>
        <w:tblCellMar>
          <w:top w:w="70" w:type="dxa"/>
          <w:left w:w="75" w:type="dxa"/>
          <w:bottom w:w="70" w:type="dxa"/>
          <w:right w:w="75" w:type="dxa"/>
        </w:tblCellMar>
      </w:tblPr>
      <w:tblGrid>
        <w:gridCol w:w="173"/>
        <w:gridCol w:w="9504"/>
      </w:tblGrid>
      <w:tr>
        <w:trPr>
          <w:cantSplit/>
        </w:trPr>
        <w:tc>
          <w:tcPr>
            <w:tcW w:type="dxa" w:w="5040"/>
            <w:shd w:fill="2E6E4E"/>
            <w:tcBorders>
              <w:top w:val="nil"/>
              <w:left w:val="nil"/>
              <w:bottom w:val="nil"/>
              <w:right w:val="nil"/>
            </w:tcBorders>
          </w:tcPr>
          <w:p>
            <w:r/>
          </w:p>
        </w:tc>
        <w:tc>
          <w:tcPr>
            <w:tcW w:type="dxa" w:w="5040"/>
            <w:shd w:fill="EEF5F2"/>
            <w:tcBorders>
              <w:top w:val="nil"/>
              <w:left w:val="nil"/>
              <w:bottom w:val="nil"/>
              <w:right w:val="nil"/>
            </w:tcBorders>
          </w:tcPr>
          <w:p>
            <w:pPr>
              <w:spacing w:before="0" w:after="40" w:line="259" w:lineRule="auto"/>
            </w:pPr>
            <w:r>
              <w:rPr>
                <w:rFonts w:ascii="Carlito" w:hAnsi="Carlito"/>
                <w:b/>
                <w:color w:val="17233C"/>
                <w:sz w:val="21"/>
              </w:rPr>
              <w:t>Recommended north-star sentence</w:t>
            </w:r>
          </w:p>
          <w:p>
            <w:pPr>
              <w:spacing w:before="0" w:after="20" w:line="252" w:lineRule="auto"/>
            </w:pPr>
            <w:r>
              <w:rPr>
                <w:rFonts w:ascii="Carlito" w:hAnsi="Carlito"/>
                <w:color w:val="222222"/>
                <w:sz w:val="19"/>
              </w:rPr>
              <w:t>Take an unknown Cisco box from “pulled from a rack / bought second-hand” to a known-good, documented lab node — from the serial console, with no management IP required.</w:t>
            </w:r>
          </w:p>
        </w:tc>
      </w:tr>
    </w:tbl>
    <w:p>
      <w:pPr>
        <w:spacing w:after="20"/>
      </w:pPr>
    </w:p>
    <w:p>
      <w:r>
        <w:br w:type="page"/>
      </w:r>
    </w:p>
    <w:p>
      <w:pPr>
        <w:pStyle w:val="Heading1"/>
        <w:keepNext w:val="1"/>
      </w:pPr>
      <w:r>
        <w:t>Sources</w:t>
      </w:r>
    </w:p>
    <w:p>
      <w:pPr>
        <w:pStyle w:val="Evidence"/>
        <w:spacing w:before="0" w:after="40" w:line="240" w:lineRule="auto"/>
        <w:ind w:left="173" w:hanging="173"/>
      </w:pPr>
      <w:r>
        <w:rPr>
          <w:rFonts w:ascii="Carlito" w:hAnsi="Carlito"/>
          <w:color w:val="5F6B76"/>
          <w:sz w:val="16"/>
        </w:rPr>
        <w:t xml:space="preserve">• </w:t>
      </w:r>
      <w:hyperlink r:id="rId25">
        <w:r>
          <w:rPr>
            <w:color w:val="1F5A94"/>
            <w:u w:val="single"/>
            <w:rFonts w:ascii="Carlito" w:hAnsi="Carlito"/>
          </w:rPr>
          <w:t>Cisco — Troubleshoot Password Recovery in IOS and IOS XE Routers</w:t>
        </w:r>
      </w:hyperlink>
    </w:p>
    <w:p>
      <w:pPr>
        <w:pStyle w:val="Evidence"/>
        <w:spacing w:before="0" w:after="40" w:line="240" w:lineRule="auto"/>
        <w:ind w:left="173" w:hanging="173"/>
      </w:pPr>
      <w:r>
        <w:rPr>
          <w:rFonts w:ascii="Carlito" w:hAnsi="Carlito"/>
          <w:color w:val="5F6B76"/>
          <w:sz w:val="16"/>
        </w:rPr>
        <w:t xml:space="preserve">• </w:t>
      </w:r>
      <w:hyperlink r:id="rId20">
        <w:r>
          <w:rPr>
            <w:color w:val="1F5A94"/>
            <w:u w:val="single"/>
            <w:rFonts w:ascii="Carlito" w:hAnsi="Carlito"/>
          </w:rPr>
          <w:t>Cisco — Recover Password for Catalyst Fixed Configuration Switches</w:t>
        </w:r>
      </w:hyperlink>
    </w:p>
    <w:p>
      <w:pPr>
        <w:pStyle w:val="Evidence"/>
        <w:spacing w:before="0" w:after="40" w:line="240" w:lineRule="auto"/>
        <w:ind w:left="173" w:hanging="173"/>
      </w:pPr>
      <w:r>
        <w:rPr>
          <w:rFonts w:ascii="Carlito" w:hAnsi="Carlito"/>
          <w:color w:val="5F6B76"/>
          <w:sz w:val="16"/>
        </w:rPr>
        <w:t xml:space="preserve">• </w:t>
      </w:r>
      <w:hyperlink r:id="rId16">
        <w:r>
          <w:rPr>
            <w:color w:val="1F5A94"/>
            <w:u w:val="single"/>
            <w:rFonts w:ascii="Carlito" w:hAnsi="Carlito"/>
          </w:rPr>
          <w:t>Cisco — Recover Legacy Catalyst Fixed Switches from Corrupt Images</w:t>
        </w:r>
      </w:hyperlink>
    </w:p>
    <w:p>
      <w:pPr>
        <w:pStyle w:val="Evidence"/>
        <w:spacing w:before="0" w:after="40" w:line="240" w:lineRule="auto"/>
        <w:ind w:left="173" w:hanging="173"/>
      </w:pPr>
      <w:r>
        <w:rPr>
          <w:rFonts w:ascii="Carlito" w:hAnsi="Carlito"/>
          <w:color w:val="5F6B76"/>
          <w:sz w:val="16"/>
        </w:rPr>
        <w:t xml:space="preserve">• </w:t>
      </w:r>
      <w:hyperlink r:id="rId15">
        <w:r>
          <w:rPr>
            <w:color w:val="1F5A94"/>
            <w:u w:val="single"/>
            <w:rFonts w:ascii="Carlito" w:hAnsi="Carlito"/>
          </w:rPr>
          <w:t>Cisco — ROMmon Recovery for Cisco 2600 / VG200</w:t>
        </w:r>
      </w:hyperlink>
    </w:p>
    <w:p>
      <w:pPr>
        <w:pStyle w:val="Evidence"/>
        <w:spacing w:before="0" w:after="40" w:line="240" w:lineRule="auto"/>
        <w:ind w:left="173" w:hanging="173"/>
      </w:pPr>
      <w:r>
        <w:rPr>
          <w:rFonts w:ascii="Carlito" w:hAnsi="Carlito"/>
          <w:color w:val="5F6B76"/>
          <w:sz w:val="16"/>
        </w:rPr>
        <w:t xml:space="preserve">• </w:t>
      </w:r>
      <w:hyperlink r:id="rId21">
        <w:r>
          <w:rPr>
            <w:color w:val="1F5A94"/>
            <w:u w:val="single"/>
            <w:rFonts w:ascii="Carlito" w:hAnsi="Carlito"/>
          </w:rPr>
          <w:t>Cisco IOS 12.4 — No Service Password-Recovery</w:t>
        </w:r>
      </w:hyperlink>
    </w:p>
    <w:p>
      <w:pPr>
        <w:pStyle w:val="Evidence"/>
        <w:spacing w:before="0" w:after="40" w:line="240" w:lineRule="auto"/>
        <w:ind w:left="173" w:hanging="173"/>
      </w:pPr>
      <w:r>
        <w:rPr>
          <w:rFonts w:ascii="Carlito" w:hAnsi="Carlito"/>
          <w:color w:val="5F6B76"/>
          <w:sz w:val="16"/>
        </w:rPr>
        <w:t xml:space="preserve">• </w:t>
      </w:r>
      <w:hyperlink r:id="rId11">
        <w:r>
          <w:rPr>
            <w:color w:val="1F5A94"/>
            <w:u w:val="single"/>
            <w:rFonts w:ascii="Carlito" w:hAnsi="Carlito"/>
          </w:rPr>
          <w:t>Cisco DevNet — pyATS release notes 24.8</w:t>
        </w:r>
      </w:hyperlink>
    </w:p>
    <w:p>
      <w:pPr>
        <w:pStyle w:val="Evidence"/>
        <w:spacing w:before="0" w:after="40" w:line="240" w:lineRule="auto"/>
        <w:ind w:left="173" w:hanging="173"/>
      </w:pPr>
      <w:r>
        <w:rPr>
          <w:rFonts w:ascii="Carlito" w:hAnsi="Carlito"/>
          <w:color w:val="5F6B76"/>
          <w:sz w:val="16"/>
        </w:rPr>
        <w:t xml:space="preserve">• </w:t>
      </w:r>
      <w:hyperlink r:id="rId12">
        <w:r>
          <w:rPr>
            <w:color w:val="1F5A94"/>
            <w:u w:val="single"/>
            <w:rFonts w:ascii="Carlito" w:hAnsi="Carlito"/>
          </w:rPr>
          <w:t>Cisco DevNet — pyATS release notes 26.4</w:t>
        </w:r>
      </w:hyperlink>
    </w:p>
    <w:p>
      <w:pPr>
        <w:pStyle w:val="Evidence"/>
        <w:spacing w:before="0" w:after="40" w:line="240" w:lineRule="auto"/>
        <w:ind w:left="173" w:hanging="173"/>
      </w:pPr>
      <w:r>
        <w:rPr>
          <w:rFonts w:ascii="Carlito" w:hAnsi="Carlito"/>
          <w:color w:val="5F6B76"/>
          <w:sz w:val="16"/>
        </w:rPr>
        <w:t xml:space="preserve">• </w:t>
      </w:r>
      <w:hyperlink r:id="rId26">
        <w:r>
          <w:rPr>
            <w:color w:val="1F5A94"/>
            <w:u w:val="single"/>
            <w:rFonts w:ascii="Carlito" w:hAnsi="Carlito"/>
          </w:rPr>
          <w:t>Cisco DevNet — pyATS connections</w:t>
        </w:r>
      </w:hyperlink>
    </w:p>
    <w:p>
      <w:pPr>
        <w:pStyle w:val="Evidence"/>
        <w:spacing w:before="0" w:after="40" w:line="240" w:lineRule="auto"/>
        <w:ind w:left="173" w:hanging="173"/>
      </w:pPr>
      <w:r>
        <w:rPr>
          <w:rFonts w:ascii="Carlito" w:hAnsi="Carlito"/>
          <w:color w:val="5F6B76"/>
          <w:sz w:val="16"/>
        </w:rPr>
        <w:t xml:space="preserve">• </w:t>
      </w:r>
      <w:hyperlink r:id="rId27">
        <w:r>
          <w:rPr>
            <w:color w:val="1F5A94"/>
            <w:u w:val="single"/>
            <w:rFonts w:ascii="Carlito" w:hAnsi="Carlito"/>
          </w:rPr>
          <w:t>ConsolePi</w:t>
        </w:r>
      </w:hyperlink>
    </w:p>
    <w:p>
      <w:pPr>
        <w:pStyle w:val="Evidence"/>
        <w:spacing w:before="0" w:after="40" w:line="240" w:lineRule="auto"/>
        <w:ind w:left="173" w:hanging="173"/>
      </w:pPr>
      <w:r>
        <w:rPr>
          <w:rFonts w:ascii="Carlito" w:hAnsi="Carlito"/>
          <w:color w:val="5F6B76"/>
          <w:sz w:val="16"/>
        </w:rPr>
        <w:t xml:space="preserve">• </w:t>
      </w:r>
      <w:hyperlink r:id="rId23">
        <w:r>
          <w:rPr>
            <w:color w:val="1F5A94"/>
            <w:u w:val="single"/>
            <w:rFonts w:ascii="Carlito" w:hAnsi="Carlito"/>
          </w:rPr>
          <w:t>ser2net</w:t>
        </w:r>
      </w:hyperlink>
    </w:p>
    <w:p>
      <w:pPr>
        <w:pStyle w:val="Evidence"/>
        <w:spacing w:before="0" w:after="40" w:line="240" w:lineRule="auto"/>
        <w:ind w:left="173" w:hanging="173"/>
      </w:pPr>
      <w:r>
        <w:rPr>
          <w:rFonts w:ascii="Carlito" w:hAnsi="Carlito"/>
          <w:color w:val="5F6B76"/>
          <w:sz w:val="16"/>
        </w:rPr>
        <w:t xml:space="preserve">• </w:t>
      </w:r>
      <w:hyperlink r:id="rId28">
        <w:r>
          <w:rPr>
            <w:color w:val="1F5A94"/>
            <w:u w:val="single"/>
            <w:rFonts w:ascii="Carlito" w:hAnsi="Carlito"/>
          </w:rPr>
          <w:t>pySerial — list_ports</w:t>
        </w:r>
      </w:hyperlink>
    </w:p>
    <w:p>
      <w:pPr>
        <w:pStyle w:val="Evidence"/>
        <w:spacing w:before="0" w:after="40" w:line="240" w:lineRule="auto"/>
        <w:ind w:left="173" w:hanging="173"/>
      </w:pPr>
      <w:r>
        <w:rPr>
          <w:rFonts w:ascii="Carlito" w:hAnsi="Carlito"/>
          <w:color w:val="5F6B76"/>
          <w:sz w:val="16"/>
        </w:rPr>
        <w:t xml:space="preserve">• </w:t>
      </w:r>
      <w:hyperlink r:id="rId22">
        <w:r>
          <w:rPr>
            <w:color w:val="1F5A94"/>
            <w:u w:val="single"/>
            <w:rFonts w:ascii="Carlito" w:hAnsi="Carlito"/>
          </w:rPr>
          <w:t>pySerial — URL handlers</w:t>
        </w:r>
      </w:hyperlink>
    </w:p>
    <w:p>
      <w:pPr>
        <w:pStyle w:val="Evidence"/>
        <w:spacing w:before="0" w:after="40" w:line="240" w:lineRule="auto"/>
        <w:ind w:left="173" w:hanging="173"/>
      </w:pPr>
      <w:r>
        <w:rPr>
          <w:rFonts w:ascii="Carlito" w:hAnsi="Carlito"/>
          <w:color w:val="5F6B76"/>
          <w:sz w:val="16"/>
        </w:rPr>
        <w:t xml:space="preserve">• </w:t>
      </w:r>
      <w:hyperlink r:id="rId19">
        <w:r>
          <w:rPr>
            <w:color w:val="1F5A94"/>
            <w:u w:val="single"/>
            <w:rFonts w:ascii="Carlito" w:hAnsi="Carlito"/>
          </w:rPr>
          <w:t>NIST SP 800-88 Rev. 2 — Guidelines for Media Sanitization</w:t>
        </w:r>
      </w:hyperlink>
    </w:p>
    <w:p>
      <w:pPr>
        <w:pStyle w:val="Evidence"/>
        <w:spacing w:before="0" w:after="40" w:line="240" w:lineRule="auto"/>
        <w:ind w:left="173" w:hanging="173"/>
      </w:pPr>
      <w:r>
        <w:rPr>
          <w:rFonts w:ascii="Carlito" w:hAnsi="Carlito"/>
          <w:color w:val="5F6B76"/>
          <w:sz w:val="16"/>
        </w:rPr>
        <w:t xml:space="preserve">• </w:t>
      </w:r>
      <w:hyperlink r:id="rId18">
        <w:r>
          <w:rPr>
            <w:color w:val="1F5A94"/>
            <w:u w:val="single"/>
            <w:rFonts w:ascii="Carlito" w:hAnsi="Carlito"/>
          </w:rPr>
          <w:t>ESET — second-hand router residual-data study summary</w:t>
        </w:r>
      </w:hyperlink>
    </w:p>
    <w:p>
      <w:pPr>
        <w:pStyle w:val="Evidence"/>
        <w:spacing w:before="0" w:after="40" w:line="240" w:lineRule="auto"/>
        <w:ind w:left="173" w:hanging="173"/>
      </w:pPr>
      <w:r>
        <w:rPr>
          <w:rFonts w:ascii="Carlito" w:hAnsi="Carlito"/>
          <w:color w:val="5F6B76"/>
          <w:sz w:val="16"/>
        </w:rPr>
        <w:t xml:space="preserve">• </w:t>
      </w:r>
      <w:hyperlink r:id="rId29">
        <w:r>
          <w:rPr>
            <w:color w:val="1F5A94"/>
            <w:u w:val="single"/>
            <w:rFonts w:ascii="Carlito" w:hAnsi="Carlito"/>
          </w:rPr>
          <w:t>Cisco — Hardware Inspection and Software Relicensing Program</w:t>
        </w:r>
      </w:hyperlink>
    </w:p>
    <w:p>
      <w:pPr>
        <w:pStyle w:val="Evidence"/>
        <w:spacing w:before="0" w:after="40" w:line="240" w:lineRule="auto"/>
        <w:ind w:left="173" w:hanging="173"/>
      </w:pPr>
      <w:r>
        <w:rPr>
          <w:rFonts w:ascii="Carlito" w:hAnsi="Carlito"/>
          <w:color w:val="5F6B76"/>
          <w:sz w:val="16"/>
        </w:rPr>
        <w:t xml:space="preserve">• </w:t>
      </w:r>
      <w:hyperlink r:id="rId17">
        <w:r>
          <w:rPr>
            <w:color w:val="1F5A94"/>
            <w:u w:val="single"/>
            <w:rFonts w:ascii="Carlito" w:hAnsi="Carlito"/>
          </w:rPr>
          <w:t>Cisco — Software Transfer and Re-licensing Policy</w:t>
        </w:r>
      </w:hyperlink>
    </w:p>
    <w:p>
      <w:pPr>
        <w:pStyle w:val="Evidence"/>
        <w:spacing w:before="0" w:after="40" w:line="240" w:lineRule="auto"/>
        <w:ind w:left="173" w:hanging="173"/>
      </w:pPr>
      <w:r>
        <w:rPr>
          <w:rFonts w:ascii="Carlito" w:hAnsi="Carlito"/>
          <w:color w:val="5F6B76"/>
          <w:sz w:val="16"/>
        </w:rPr>
        <w:t xml:space="preserve">• </w:t>
      </w:r>
      <w:hyperlink r:id="rId30">
        <w:r>
          <w:rPr>
            <w:color w:val="1F5A94"/>
            <w:u w:val="single"/>
            <w:rFonts w:ascii="Carlito" w:hAnsi="Carlito"/>
          </w:rPr>
          <w:t>Netmiko — dispatcher incl. cisco_ios_serial</w:t>
        </w:r>
      </w:hyperlink>
    </w:p>
    <w:p>
      <w:pPr>
        <w:pStyle w:val="Evidence"/>
        <w:spacing w:before="0" w:after="40" w:line="240" w:lineRule="auto"/>
        <w:ind w:left="173" w:hanging="173"/>
      </w:pPr>
      <w:r>
        <w:rPr>
          <w:rFonts w:ascii="Carlito" w:hAnsi="Carlito"/>
          <w:color w:val="5F6B76"/>
          <w:sz w:val="16"/>
        </w:rPr>
        <w:t xml:space="preserve">• </w:t>
      </w:r>
      <w:hyperlink r:id="rId31">
        <w:r>
          <w:rPr>
            <w:color w:val="1F5A94"/>
            <w:u w:val="single"/>
            <w:rFonts w:ascii="Carlito" w:hAnsi="Carlito"/>
          </w:rPr>
          <w:t>Reddit /r/ccna — current physical-lab discussions (anecdotal demand signal)</w:t>
        </w:r>
      </w:hyperlink>
    </w:p>
    <w:sectPr w:rsidR="00FC693F" w:rsidRPr="0006063C" w:rsidSect="00034616">
      <w:headerReference w:type="default" r:id="rId9"/>
      <w:footerReference w:type="default" r:id="rId10"/>
      <w:pgSz w:w="12240" w:h="15840"/>
      <w:pgMar w:top="979" w:right="1037" w:bottom="893"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496"/>
      <w:gridCol w:w="1440"/>
    </w:tblGrid>
    <w:tr>
      <w:tc>
        <w:tcPr>
          <w:tcW w:type="dxa" w:w="4968"/>
          <w:tcBorders>
            <w:top w:val="nil"/>
            <w:left w:val="nil"/>
            <w:bottom w:val="nil"/>
            <w:right w:val="nil"/>
          </w:tcBorders>
        </w:tcPr>
        <w:p>
          <w:r>
            <w:rPr>
              <w:rFonts w:ascii="Carlito" w:hAnsi="Carlito"/>
              <w:color w:val="5F6B76"/>
              <w:sz w:val="15"/>
            </w:rPr>
            <w:t>Prepared 5 September 2026  •  Research + product/architecture audit</w:t>
          </w:r>
        </w:p>
      </w:tc>
      <w:tc>
        <w:tcPr>
          <w:tcW w:type="dxa" w:w="4968"/>
          <w:tcBorders>
            <w:top w:val="nil"/>
            <w:left w:val="nil"/>
            <w:bottom w:val="nil"/>
            <w:right w:val="nil"/>
          </w:tcBorders>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D9E2E8"/>
      </w:pBdr>
    </w:pPr>
    <w:r>
      <w:rPr>
        <w:rFonts w:ascii="Carlito" w:hAnsi="Carlito"/>
        <w:b/>
        <w:color w:val="5F6B76"/>
        <w:sz w:val="15"/>
      </w:rPr>
      <w:t>CISCOYOKE  /  DEEP RESEARCH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rlito" w:hAnsi="Carlito"/>
      <w:b/>
      <w:bCs/>
      <w:color w:val="17233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b/>
      <w:bCs/>
      <w:color w:val="2B7A9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rlito" w:hAnsi="Carlito"/>
      <w:color w:val="22222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rPr>
      <w:rFonts w:ascii="Carlito" w:hAnsi="Carlito"/>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rPr>
      <w:rFonts w:ascii="Carlito" w:hAnsi="Carlito"/>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cisco.com/docs/pyats/24-8/" TargetMode="External"/><Relationship Id="rId12" Type="http://schemas.openxmlformats.org/officeDocument/2006/relationships/hyperlink" Target="https://developer.cisco.com/docs/pyats/26-4/" TargetMode="External"/><Relationship Id="rId13" Type="http://schemas.openxmlformats.org/officeDocument/2006/relationships/hyperlink" Target="https://www.reddit.com/r/ccna/comments/1tf15qd/" TargetMode="External"/><Relationship Id="rId14" Type="http://schemas.openxmlformats.org/officeDocument/2006/relationships/hyperlink" Target="https://www.reddit.com/r/ccna/comments/1w7ipzn/" TargetMode="External"/><Relationship Id="rId15" Type="http://schemas.openxmlformats.org/officeDocument/2006/relationships/hyperlink" Target="https://www.cisco.com/c/en/us/support/docs/routers/2600-series-multiservice-platforms/15079-recovery-c2600.html" TargetMode="External"/><Relationship Id="rId16" Type="http://schemas.openxmlformats.org/officeDocument/2006/relationships/hyperlink" Target="https://www.cisco.com/c/en/us/support/docs/switches/catalyst-2950-series-switches/41845-192.html" TargetMode="External"/><Relationship Id="rId17" Type="http://schemas.openxmlformats.org/officeDocument/2006/relationships/hyperlink" Target="https://www.cisco.com/c/dam/en_us/about/doing_business/legal/policy/Cisco_Software_Transfer_and_Relicensing_Policy.pdf" TargetMode="External"/><Relationship Id="rId18" Type="http://schemas.openxmlformats.org/officeDocument/2006/relationships/hyperlink" Target="https://www.eset.com/blog/en/how-to-dispose-of-old-routers-properly/" TargetMode="External"/><Relationship Id="rId19" Type="http://schemas.openxmlformats.org/officeDocument/2006/relationships/hyperlink" Target="https://csrc.nist.gov/pubs/sp/800/88/r2/final" TargetMode="External"/><Relationship Id="rId20" Type="http://schemas.openxmlformats.org/officeDocument/2006/relationships/hyperlink" Target="https://www.cisco.com/c/en/us/support/docs/switches/catalyst-2950-series-switches/12040-pswdrec-2900xl.html" TargetMode="External"/><Relationship Id="rId21" Type="http://schemas.openxmlformats.org/officeDocument/2006/relationships/hyperlink" Target="https://www.cisco.com/c/en/us/td/docs/ios-xml/ios/sec_usr_cfg/configuration/12-4/sec-usr-cfg-12-4-book/sec-no-svc-pw-recvry.html" TargetMode="External"/><Relationship Id="rId22" Type="http://schemas.openxmlformats.org/officeDocument/2006/relationships/hyperlink" Target="https://pyserial.readthedocs.io/en/stable/url_handlers.html" TargetMode="External"/><Relationship Id="rId23" Type="http://schemas.openxmlformats.org/officeDocument/2006/relationships/hyperlink" Target="https://github.com/cminyard/ser2net" TargetMode="External"/><Relationship Id="rId24" Type="http://schemas.openxmlformats.org/officeDocument/2006/relationships/hyperlink" Target="https://pypi.org/project/yoke/" TargetMode="External"/><Relationship Id="rId25" Type="http://schemas.openxmlformats.org/officeDocument/2006/relationships/hyperlink" Target="https://www.cisco.com/c/en/us/support/docs/ios-nx-os-software/ios-xe-16/217045-troubleshoot-password-recovery-in-cisco.html" TargetMode="External"/><Relationship Id="rId26" Type="http://schemas.openxmlformats.org/officeDocument/2006/relationships/hyperlink" Target="https://developer.cisco.com/docs/pyats/connection-to-devices/" TargetMode="External"/><Relationship Id="rId27" Type="http://schemas.openxmlformats.org/officeDocument/2006/relationships/hyperlink" Target="https://github.com/Pack3tL0ss/ConsolePi" TargetMode="External"/><Relationship Id="rId28" Type="http://schemas.openxmlformats.org/officeDocument/2006/relationships/hyperlink" Target="https://pyserial.readthedocs.io/en/stable/tools.html" TargetMode="External"/><Relationship Id="rId29" Type="http://schemas.openxmlformats.org/officeDocument/2006/relationships/hyperlink" Target="https://www.cisco.com/c/en/us/products/hw-sw-relicensing-program.html" TargetMode="External"/><Relationship Id="rId30" Type="http://schemas.openxmlformats.org/officeDocument/2006/relationships/hyperlink" Target="https://github.com/ktbyers/netmiko/blob/develop/netmiko/ssh_dispatcher.py" TargetMode="External"/><Relationship Id="rId31" Type="http://schemas.openxmlformats.org/officeDocument/2006/relationships/hyperlink" Target="https://www.reddit.com/r/cc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ciscoyoke — Deep Research &amp; Specification Audit</dc:title>
  <dc:subject>Product, architecture, safety and portfolio audit for a Cisco hardware resurrection tool</dc:subject>
  <dc:creator>OpenAI</dc:creator>
  <cp:keywords>ciscoyoke, Cisco, serial console, hardware recovery, pyATS, ROMMON, XMODEM, network automation</cp:keywords>
  <dc:description>generated by python-docx</dc:description>
  <cp:lastModifiedBy/>
  <cp:revision>1</cp:revision>
  <dcterms:created xsi:type="dcterms:W3CDTF">2013-12-23T23:15:00Z</dcterms:created>
  <dcterms:modified xsi:type="dcterms:W3CDTF">2013-12-23T23:15:00Z</dcterms:modified>
  <cp:category/>
</cp:coreProperties>
</file>