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bu8mk3tgjrg" w:id="0"/>
      <w:bookmarkEnd w:id="0"/>
      <w:r w:rsidDel="00000000" w:rsidR="00000000" w:rsidRPr="00000000">
        <w:rPr>
          <w:rtl w:val="0"/>
        </w:rPr>
        <w:t xml:space="preserve">Student Guide — FP&amp;A Fullstack v3 (Headcount + Goal Seek)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gyk1nx3zf1k" w:id="1"/>
      <w:bookmarkEnd w:id="1"/>
      <w:r w:rsidDel="00000000" w:rsidR="00000000" w:rsidRPr="00000000">
        <w:rPr>
          <w:rtl w:val="0"/>
        </w:rPr>
        <w:t xml:space="preserve">What’s new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Headcount/Roster → Payroll</w:t>
      </w:r>
      <w:r w:rsidDel="00000000" w:rsidR="00000000" w:rsidRPr="00000000">
        <w:rPr>
          <w:rtl w:val="0"/>
        </w:rPr>
        <w:t xml:space="preserve">: Add hires with start dates, FTE, raises, taxes/benefits. Bake to budget to generate monthly Labor/Taxes/Benefits lines.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 Seek Solver</w:t>
      </w:r>
      <w:r w:rsidDel="00000000" w:rsidR="00000000" w:rsidRPr="00000000">
        <w:rPr>
          <w:rtl w:val="0"/>
        </w:rPr>
        <w:t xml:space="preserve">: Choose a scenario, set </w:t>
      </w:r>
      <w:r w:rsidDel="00000000" w:rsidR="00000000" w:rsidRPr="00000000">
        <w:rPr>
          <w:b w:val="1"/>
          <w:rtl w:val="0"/>
        </w:rPr>
        <w:t xml:space="preserve">target EBITDA</w:t>
      </w:r>
      <w:r w:rsidDel="00000000" w:rsidR="00000000" w:rsidRPr="00000000">
        <w:rPr>
          <w:rtl w:val="0"/>
        </w:rPr>
        <w:t xml:space="preserve">, and let the solver suggest the % changes to Revenue / COGS / Labor that hit closest to target (optionally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 to the scenario).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f8abf94e528" w:id="2"/>
      <w:bookmarkEnd w:id="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-m venv .venv &amp;&amp; source .venv/bin/activate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uvicorn app:api --reload --port 8000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ynb1ahxzsj" w:id="3"/>
      <w:bookmarkEnd w:id="3"/>
      <w:r w:rsidDel="00000000" w:rsidR="00000000" w:rsidRPr="00000000">
        <w:rPr>
          <w:rtl w:val="0"/>
        </w:rPr>
        <w:t xml:space="preserve">Quick start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as </w:t>
      </w:r>
      <w:r w:rsidDel="00000000" w:rsidR="00000000" w:rsidRPr="00000000">
        <w:rPr>
          <w:b w:val="1"/>
          <w:rtl w:val="0"/>
        </w:rPr>
        <w:t xml:space="preserve">Analyst</w:t>
      </w:r>
      <w:r w:rsidDel="00000000" w:rsidR="00000000" w:rsidRPr="00000000">
        <w:rPr>
          <w:rtl w:val="0"/>
        </w:rPr>
        <w:t xml:space="preserve"> in the Auth bar.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Wizard →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2027:Base</w:t>
      </w:r>
      <w:r w:rsidDel="00000000" w:rsidR="00000000" w:rsidRPr="00000000">
        <w:rPr>
          <w:rtl w:val="0"/>
        </w:rPr>
        <w:t xml:space="preserve"> (or any year).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Headcount → Upsert one or two employees (e.g., Ops hire in June with a September raise).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Bake to Budget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payroll rows are merged into the scenario.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see narrative/variance.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Solver → target EBITDA (e.g., 500,000) → </w:t>
      </w:r>
      <w:r w:rsidDel="00000000" w:rsidR="00000000" w:rsidRPr="00000000">
        <w:rPr>
          <w:b w:val="1"/>
          <w:rtl w:val="0"/>
        </w:rPr>
        <w:t xml:space="preserve">Suggest Levers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syg54am90lwe" w:id="4"/>
      <w:bookmarkEnd w:id="4"/>
      <w:r w:rsidDel="00000000" w:rsidR="00000000" w:rsidRPr="00000000">
        <w:rPr>
          <w:rtl w:val="0"/>
        </w:rPr>
        <w:t xml:space="preserve">Key APIs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Headcount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/headcount/list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/headcount/upsert</w:t>
      </w:r>
      <w:r w:rsidDel="00000000" w:rsidR="00000000" w:rsidRPr="00000000">
        <w:rPr>
          <w:rtl w:val="0"/>
        </w:rPr>
        <w:t xml:space="preserve"> (Admin/Analyst)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/headcount/bake_to_budget</w:t>
      </w:r>
      <w:r w:rsidDel="00000000" w:rsidR="00000000" w:rsidRPr="00000000">
        <w:rPr>
          <w:rtl w:val="0"/>
        </w:rPr>
        <w:t xml:space="preserve"> (Admin/Analyst)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Solver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/solver/goal_seek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(Admin/Analyst) → returns suggested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revenue_pct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cogs_pct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labor_pct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sti4brovdq32" w:id="5"/>
      <w:bookmarkEnd w:id="5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test_v3.py</w:t>
      </w:r>
      <w:r w:rsidDel="00000000" w:rsidR="00000000" w:rsidRPr="00000000">
        <w:rPr>
          <w:rtl w:val="0"/>
        </w:rPr>
        <w:t xml:space="preserve"> covers headcount upsert/bake and solver basics.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q1azv6c9nftm" w:id="6"/>
      <w:bookmarkEnd w:id="6"/>
      <w:r w:rsidDel="00000000" w:rsidR="00000000" w:rsidRPr="00000000">
        <w:rPr>
          <w:rtl w:val="0"/>
        </w:rPr>
        <w:t xml:space="preserve">Stretch ideas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Roster builder UI with roles/positions and vacancy planning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Per-hour vs salaried payroll models; overtime rules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Multi-entity consolidation; intercompany eliminations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Non-linear solver with constraints (e.g., SciPy) for more precise goal seeking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Narrative that references headcount changes (“Labor variance +$12k from 2 hires in June with 5% raises in Sep”).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Have fun — this version is purpose-built so teams can focus on </w:t>
      </w:r>
      <w:r w:rsidDel="00000000" w:rsidR="00000000" w:rsidRPr="00000000">
        <w:rPr>
          <w:b w:val="1"/>
          <w:rtl w:val="0"/>
        </w:rPr>
        <w:t xml:space="preserve">UI polish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creative AI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