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fpna_frontend_full_tailwind_components/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index.html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postcss.config.js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tailwind.config.js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vite.config.js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└── src/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├── main.jsx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├── App.jsx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├── api.js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├── styles.css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├── components/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│   ├── NavBar.jsx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│   └── SettingsBar.jsx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└── pages/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├── Dashboard.jsx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├── KPITrend.jsx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├── COAExplorer.jsx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├── DeptTree.jsx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├── Headcount.jsx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├── Solver.jsx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├── Scenarios.jsx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├── Versions.jsx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├── ExcelIO.jsx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└── Migrations.jsx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fpna_frontend_full_tailwind_fullbuild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open http://127.0.0.1:5173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top of the app, set: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Base URL</w:t>
      </w:r>
      <w:r w:rsidDel="00000000" w:rsidR="00000000" w:rsidRPr="00000000">
        <w:rPr>
          <w:rtl w:val="0"/>
        </w:rPr>
        <w:t xml:space="preserve"> (e.g.,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admin-token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analyst-token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viewer-token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ow they connect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calls backend APIs via Axios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api.js</w:t>
      </w:r>
      <w:r w:rsidDel="00000000" w:rsidR="00000000" w:rsidRPr="00000000">
        <w:rPr>
          <w:rtl w:val="0"/>
        </w:rPr>
        <w:t xml:space="preserve">)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</w:t>
      </w:r>
      <w:r w:rsidDel="00000000" w:rsidR="00000000" w:rsidRPr="00000000">
        <w:rPr>
          <w:rtl w:val="0"/>
        </w:rPr>
        <w:t xml:space="preserve"> tokens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admin-token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analyst-token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viewer-token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Single-file backend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app_super_v3.py</w:t>
      </w:r>
      <w:r w:rsidDel="00000000" w:rsidR="00000000" w:rsidRPr="00000000">
        <w:rPr>
          <w:rtl w:val="0"/>
        </w:rPr>
        <w:t xml:space="preserve">) supports </w:t>
      </w:r>
      <w:r w:rsidDel="00000000" w:rsidR="00000000" w:rsidRPr="00000000">
        <w:rPr>
          <w:b w:val="1"/>
          <w:rtl w:val="0"/>
        </w:rPr>
        <w:t xml:space="preserve">budgets, headcount, solver, versions, Excel I/O, board pack, BvA, AI forecasting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 backend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 supports </w:t>
      </w:r>
      <w:r w:rsidDel="00000000" w:rsidR="00000000" w:rsidRPr="00000000">
        <w:rPr>
          <w:i w:val="1"/>
          <w:rtl w:val="0"/>
        </w:rPr>
        <w:t xml:space="preserve">/migrate/ endpoints</w:t>
      </w:r>
      <w:r w:rsidDel="00000000" w:rsidR="00000000" w:rsidRPr="00000000">
        <w:rPr>
          <w:rtl w:val="0"/>
        </w:rPr>
        <w:t xml:space="preserve">*.</w:t>
        <w:br w:type="textWrapping"/>
        <w:t xml:space="preserve">👉 Students can run </w:t>
      </w:r>
      <w:r w:rsidDel="00000000" w:rsidR="00000000" w:rsidRPr="00000000">
        <w:rPr>
          <w:b w:val="1"/>
          <w:rtl w:val="0"/>
        </w:rPr>
        <w:t xml:space="preserve">either backend</w:t>
      </w:r>
      <w:r w:rsidDel="00000000" w:rsidR="00000000" w:rsidRPr="00000000">
        <w:rPr>
          <w:rtl w:val="0"/>
        </w:rPr>
        <w:t xml:space="preserve"> depending on what feature they want to test.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