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0FE48" w14:textId="77777777" w:rsidR="00CE61DE" w:rsidRDefault="00CE61DE">
      <w:pPr>
        <w:pStyle w:val="a3"/>
        <w:ind w:firstLineChars="0" w:firstLine="0"/>
        <w:rPr>
          <w:rFonts w:eastAsia="楷体_GB2312"/>
          <w:bCs/>
          <w:color w:val="000000"/>
          <w:sz w:val="44"/>
          <w:szCs w:val="44"/>
        </w:rPr>
      </w:pPr>
    </w:p>
    <w:p w14:paraId="6C47F5D5" w14:textId="77777777" w:rsidR="00CE61DE" w:rsidRDefault="00000000">
      <w:pPr>
        <w:pStyle w:val="a3"/>
        <w:ind w:firstLineChars="0" w:firstLine="0"/>
        <w:jc w:val="center"/>
        <w:rPr>
          <w:rFonts w:eastAsia="楷体_GB2312"/>
          <w:bCs/>
          <w:color w:val="000000"/>
          <w:sz w:val="52"/>
          <w:szCs w:val="52"/>
        </w:rPr>
      </w:pPr>
      <w:r>
        <w:rPr>
          <w:rFonts w:eastAsia="楷体_GB2312" w:hint="eastAsia"/>
          <w:bCs/>
          <w:color w:val="000000"/>
          <w:sz w:val="52"/>
          <w:szCs w:val="52"/>
        </w:rPr>
        <w:t>南京工程学院</w:t>
      </w:r>
    </w:p>
    <w:p w14:paraId="1FAED8E1" w14:textId="77777777" w:rsidR="00CE61DE" w:rsidRDefault="00000000">
      <w:pPr>
        <w:pStyle w:val="a3"/>
        <w:spacing w:beforeLines="100" w:before="312"/>
        <w:ind w:firstLineChars="0" w:firstLine="0"/>
        <w:jc w:val="center"/>
        <w:rPr>
          <w:color w:val="000000"/>
          <w:sz w:val="44"/>
          <w:szCs w:val="44"/>
        </w:rPr>
      </w:pPr>
      <w:r>
        <w:rPr>
          <w:rFonts w:hint="eastAsia"/>
          <w:color w:val="000000"/>
          <w:sz w:val="44"/>
          <w:szCs w:val="44"/>
        </w:rPr>
        <w:t>信息与通信工程学院</w:t>
      </w:r>
    </w:p>
    <w:p w14:paraId="11C2E3D1" w14:textId="77777777" w:rsidR="00CE61DE" w:rsidRDefault="00000000">
      <w:pPr>
        <w:pStyle w:val="a3"/>
        <w:spacing w:beforeLines="100" w:before="312"/>
        <w:ind w:firstLineChars="0" w:firstLine="0"/>
        <w:jc w:val="center"/>
        <w:rPr>
          <w:b/>
          <w:color w:val="000000"/>
          <w:sz w:val="72"/>
          <w:szCs w:val="84"/>
        </w:rPr>
      </w:pPr>
      <w:r>
        <w:rPr>
          <w:rFonts w:hint="eastAsia"/>
          <w:b/>
          <w:color w:val="000000"/>
          <w:sz w:val="72"/>
          <w:szCs w:val="84"/>
        </w:rPr>
        <w:t>实</w:t>
      </w:r>
      <w:r>
        <w:rPr>
          <w:rFonts w:hint="eastAsia"/>
          <w:b/>
          <w:color w:val="000000"/>
          <w:sz w:val="72"/>
          <w:szCs w:val="84"/>
        </w:rPr>
        <w:t xml:space="preserve">  </w:t>
      </w:r>
      <w:proofErr w:type="gramStart"/>
      <w:r>
        <w:rPr>
          <w:rFonts w:hint="eastAsia"/>
          <w:b/>
          <w:color w:val="000000"/>
          <w:sz w:val="72"/>
          <w:szCs w:val="84"/>
        </w:rPr>
        <w:t>验</w:t>
      </w:r>
      <w:proofErr w:type="gramEnd"/>
      <w:r>
        <w:rPr>
          <w:rFonts w:hint="eastAsia"/>
          <w:b/>
          <w:color w:val="000000"/>
          <w:sz w:val="72"/>
          <w:szCs w:val="84"/>
        </w:rPr>
        <w:t xml:space="preserve">  </w:t>
      </w:r>
      <w:r>
        <w:rPr>
          <w:rFonts w:hint="eastAsia"/>
          <w:b/>
          <w:color w:val="000000"/>
          <w:sz w:val="72"/>
          <w:szCs w:val="84"/>
        </w:rPr>
        <w:t>报</w:t>
      </w:r>
      <w:r>
        <w:rPr>
          <w:rFonts w:hint="eastAsia"/>
          <w:b/>
          <w:color w:val="000000"/>
          <w:sz w:val="72"/>
          <w:szCs w:val="84"/>
        </w:rPr>
        <w:t xml:space="preserve">  </w:t>
      </w:r>
      <w:r>
        <w:rPr>
          <w:rFonts w:hint="eastAsia"/>
          <w:b/>
          <w:color w:val="000000"/>
          <w:sz w:val="72"/>
          <w:szCs w:val="84"/>
        </w:rPr>
        <w:t>告</w:t>
      </w:r>
    </w:p>
    <w:p w14:paraId="7CAA859D" w14:textId="77777777" w:rsidR="00CE61DE" w:rsidRDefault="00CE61DE">
      <w:pPr>
        <w:spacing w:line="360" w:lineRule="auto"/>
        <w:rPr>
          <w:rFonts w:ascii="仿宋_GB2312" w:eastAsia="仿宋_GB2312" w:hAnsi="仿宋_GB2312"/>
          <w:b w:val="0"/>
          <w:sz w:val="28"/>
          <w:szCs w:val="28"/>
        </w:rPr>
      </w:pPr>
    </w:p>
    <w:p w14:paraId="34D4DD2F" w14:textId="77777777" w:rsidR="00CE61DE" w:rsidRDefault="00CE61DE">
      <w:pPr>
        <w:spacing w:line="360" w:lineRule="auto"/>
        <w:rPr>
          <w:rFonts w:ascii="仿宋_GB2312" w:eastAsia="仿宋_GB2312" w:hAnsi="仿宋_GB2312"/>
          <w:b w:val="0"/>
          <w:sz w:val="28"/>
          <w:szCs w:val="28"/>
        </w:rPr>
      </w:pPr>
    </w:p>
    <w:p w14:paraId="6536255F" w14:textId="77B48A92" w:rsidR="00CE61DE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课程名称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</w:t>
      </w:r>
      <w:r w:rsidR="00C20C6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计算机网络与通信 </w:t>
      </w:r>
      <w:r w:rsidR="00C20C6D">
        <w:rPr>
          <w:rFonts w:ascii="仿宋_GB2312" w:eastAsia="仿宋_GB2312" w:hAnsi="仿宋_GB2312"/>
          <w:b w:val="0"/>
          <w:sz w:val="32"/>
          <w:szCs w:val="32"/>
          <w:u w:val="single"/>
        </w:rPr>
        <w:t xml:space="preserve">  </w:t>
      </w:r>
    </w:p>
    <w:p w14:paraId="69448A6C" w14:textId="77777777" w:rsidR="00CE61DE" w:rsidRDefault="00CE61DE">
      <w:pPr>
        <w:spacing w:line="360" w:lineRule="auto"/>
        <w:ind w:firstLineChars="242" w:firstLine="774"/>
        <w:rPr>
          <w:rFonts w:ascii="仿宋_GB2312" w:eastAsia="仿宋_GB2312" w:hAnsi="仿宋_GB2312"/>
          <w:b w:val="0"/>
          <w:sz w:val="32"/>
          <w:szCs w:val="32"/>
        </w:rPr>
      </w:pPr>
    </w:p>
    <w:p w14:paraId="057F3412" w14:textId="67EA9761" w:rsidR="00CE61DE" w:rsidRDefault="00000000">
      <w:pPr>
        <w:spacing w:line="48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实验项目名称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</w:t>
      </w:r>
      <w:r w:rsidR="00C20C6D" w:rsidRPr="00C20C6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网线制作和双机互联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</w:t>
      </w:r>
    </w:p>
    <w:p w14:paraId="7BFD3A0D" w14:textId="77777777" w:rsidR="00CE61DE" w:rsidRDefault="00CE61DE">
      <w:pPr>
        <w:spacing w:line="48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</w:p>
    <w:p w14:paraId="3CA908AC" w14:textId="5B4C3B2D" w:rsidR="00CE61DE" w:rsidRDefault="00000000">
      <w:pPr>
        <w:spacing w:line="360" w:lineRule="auto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 xml:space="preserve">        实验学生班级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</w:t>
      </w:r>
      <w:r w:rsidR="00C20C6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信息工程2</w:t>
      </w:r>
      <w:r w:rsidR="00C20C6D">
        <w:rPr>
          <w:rFonts w:ascii="仿宋_GB2312" w:eastAsia="仿宋_GB2312" w:hAnsi="仿宋_GB2312"/>
          <w:b w:val="0"/>
          <w:sz w:val="32"/>
          <w:szCs w:val="32"/>
          <w:u w:val="single"/>
        </w:rPr>
        <w:t>12</w:t>
      </w:r>
      <w:r w:rsidR="00C20C6D">
        <w:rPr>
          <w:rFonts w:ascii="仿宋_GB2312" w:eastAsia="仿宋_GB2312" w:hAnsi="仿宋_GB2312"/>
          <w:b w:val="0"/>
          <w:sz w:val="32"/>
          <w:szCs w:val="32"/>
          <w:u w:val="single"/>
        </w:rPr>
        <w:tab/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</w:t>
      </w:r>
    </w:p>
    <w:p w14:paraId="3BBE8361" w14:textId="1687053E" w:rsidR="00CE61DE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实验学生姓名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</w:t>
      </w:r>
      <w:r w:rsidR="00C20C6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娄润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</w:t>
      </w:r>
    </w:p>
    <w:p w14:paraId="16C2F25D" w14:textId="190E92C1" w:rsidR="00CE61DE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实验学生学号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</w:t>
      </w:r>
      <w:r w:rsidR="00C20C6D">
        <w:rPr>
          <w:rFonts w:ascii="仿宋_GB2312" w:eastAsia="仿宋_GB2312" w:hAnsi="仿宋_GB2312"/>
          <w:b w:val="0"/>
          <w:sz w:val="32"/>
          <w:szCs w:val="32"/>
          <w:u w:val="single"/>
        </w:rPr>
        <w:t>208180921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</w:t>
      </w:r>
    </w:p>
    <w:p w14:paraId="4FD89042" w14:textId="4C9B99D1" w:rsidR="00CE61DE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pacing w:val="100"/>
          <w:kern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实验时间</w:t>
      </w: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  <w:u w:val="single"/>
        </w:rPr>
        <w:t xml:space="preserve">   </w:t>
      </w:r>
      <w:r w:rsidR="00C20C6D">
        <w:rPr>
          <w:rFonts w:ascii="仿宋_GB2312" w:eastAsia="仿宋_GB2312" w:hAnsi="仿宋_GB2312"/>
          <w:b w:val="0"/>
          <w:spacing w:val="100"/>
          <w:kern w:val="0"/>
          <w:sz w:val="32"/>
          <w:szCs w:val="32"/>
          <w:u w:val="single"/>
        </w:rPr>
        <w:t>2023.10.10</w:t>
      </w: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  <w:u w:val="single"/>
        </w:rPr>
        <w:t xml:space="preserve">       </w:t>
      </w:r>
    </w:p>
    <w:p w14:paraId="42230FD7" w14:textId="34EBDA0F" w:rsidR="00CE61DE" w:rsidRDefault="00000000">
      <w:pPr>
        <w:spacing w:line="360" w:lineRule="auto"/>
        <w:ind w:firstLineChars="242" w:firstLine="1258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pacing w:val="100"/>
          <w:kern w:val="0"/>
          <w:sz w:val="32"/>
          <w:szCs w:val="32"/>
        </w:rPr>
        <w:t>实验地点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</w:t>
      </w:r>
      <w:proofErr w:type="gramStart"/>
      <w:r w:rsidR="00C20C6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信息楼</w:t>
      </w:r>
      <w:proofErr w:type="gramEnd"/>
      <w:r w:rsidR="00C20C6D"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>C311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</w:t>
      </w:r>
    </w:p>
    <w:p w14:paraId="5623791B" w14:textId="77777777" w:rsidR="00CE61DE" w:rsidRDefault="00CE61DE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</w:p>
    <w:p w14:paraId="29E9DE05" w14:textId="77777777" w:rsidR="00CE61DE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实验成绩评定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 </w:t>
      </w:r>
    </w:p>
    <w:p w14:paraId="0BF73E29" w14:textId="77777777" w:rsidR="00CE61DE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>指导教师签字</w:t>
      </w:r>
      <w:r>
        <w:rPr>
          <w:rFonts w:ascii="仿宋_GB2312" w:eastAsia="仿宋_GB2312" w:hAnsi="仿宋_GB2312" w:hint="eastAsia"/>
          <w:b w:val="0"/>
          <w:sz w:val="32"/>
          <w:szCs w:val="32"/>
          <w:u w:val="single"/>
        </w:rPr>
        <w:t xml:space="preserve">                        </w:t>
      </w:r>
    </w:p>
    <w:p w14:paraId="2718644B" w14:textId="77777777" w:rsidR="00CE61DE" w:rsidRDefault="00CE61DE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  <w:u w:val="single"/>
        </w:rPr>
      </w:pPr>
    </w:p>
    <w:p w14:paraId="6DCC49F7" w14:textId="77777777" w:rsidR="00CE61DE" w:rsidRDefault="00000000">
      <w:pPr>
        <w:spacing w:line="360" w:lineRule="auto"/>
        <w:ind w:firstLineChars="400" w:firstLine="1280"/>
        <w:rPr>
          <w:rFonts w:ascii="仿宋_GB2312" w:eastAsia="仿宋_GB2312" w:hAnsi="仿宋_GB2312"/>
          <w:b w:val="0"/>
          <w:sz w:val="32"/>
          <w:szCs w:val="32"/>
        </w:rPr>
      </w:pPr>
      <w:r>
        <w:rPr>
          <w:rFonts w:ascii="仿宋_GB2312" w:eastAsia="仿宋_GB2312" w:hAnsi="仿宋_GB2312" w:hint="eastAsia"/>
          <w:b w:val="0"/>
          <w:sz w:val="32"/>
          <w:szCs w:val="32"/>
        </w:rPr>
        <w:t xml:space="preserve">               年   月   日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0"/>
      </w:tblGrid>
      <w:tr w:rsidR="00CE61DE" w14:paraId="6BC6E4D8" w14:textId="77777777">
        <w:trPr>
          <w:trHeight w:val="13694"/>
        </w:trPr>
        <w:tc>
          <w:tcPr>
            <w:tcW w:w="8100" w:type="dxa"/>
          </w:tcPr>
          <w:p w14:paraId="20C0830B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  <w:szCs w:val="21"/>
              </w:rPr>
            </w:pPr>
            <w:r w:rsidRPr="00C20C6D">
              <w:rPr>
                <w:rFonts w:ascii="宋体" w:hAnsi="宋体" w:cs="宋体"/>
                <w:bCs/>
                <w:kern w:val="0"/>
                <w:sz w:val="24"/>
              </w:rPr>
              <w:lastRenderedPageBreak/>
              <w:t>一、实验目的</w:t>
            </w:r>
          </w:p>
          <w:p w14:paraId="14700933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掌握网线制作和测试方法，了解标准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68"/>
                <w:attr w:name="UnitName" w:val="a"/>
              </w:smartTagPr>
              <w:r w:rsidRPr="00C20C6D">
                <w:rPr>
                  <w:rFonts w:ascii="宋体" w:hAnsi="宋体" w:cs="宋体"/>
                  <w:b w:val="0"/>
                  <w:kern w:val="0"/>
                  <w:sz w:val="24"/>
                </w:rPr>
                <w:t>568A</w:t>
              </w:r>
            </w:smartTag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与568B网线的线序。</w:t>
            </w:r>
          </w:p>
          <w:p w14:paraId="291DB8F4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bookmarkStart w:id="0" w:name="_Toc166814937"/>
            <w:bookmarkStart w:id="1" w:name="_Toc166773466"/>
            <w:r w:rsidRPr="00C20C6D">
              <w:rPr>
                <w:rFonts w:ascii="宋体" w:hAnsi="宋体" w:cs="宋体"/>
                <w:bCs/>
                <w:kern w:val="0"/>
                <w:sz w:val="24"/>
              </w:rPr>
              <w:t>二、 实验内容</w:t>
            </w:r>
            <w:bookmarkEnd w:id="0"/>
            <w:bookmarkEnd w:id="1"/>
          </w:p>
          <w:p w14:paraId="744D30CB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1、一般双绞线的制作</w:t>
            </w:r>
          </w:p>
          <w:p w14:paraId="5055D8E0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2、交叉双绞线的制作</w:t>
            </w:r>
          </w:p>
          <w:p w14:paraId="086DF068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3、测试一般双绞线的导通性</w:t>
            </w:r>
          </w:p>
          <w:p w14:paraId="7CAC6FE3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bookmarkStart w:id="2" w:name="_Toc166814938"/>
            <w:bookmarkStart w:id="3" w:name="_Toc166773467"/>
            <w:r w:rsidRPr="00C20C6D">
              <w:rPr>
                <w:rFonts w:ascii="宋体" w:hAnsi="宋体" w:cs="宋体"/>
                <w:bCs/>
                <w:kern w:val="0"/>
                <w:sz w:val="24"/>
              </w:rPr>
              <w:t>三、 实验环境</w:t>
            </w:r>
            <w:bookmarkEnd w:id="2"/>
            <w:bookmarkEnd w:id="3"/>
          </w:p>
          <w:p w14:paraId="7E4D5AD0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RJ－45头若干、双绞线若干米、RJ－45压线</w:t>
            </w:r>
            <w:proofErr w:type="gramStart"/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钳</w:t>
            </w:r>
            <w:proofErr w:type="gramEnd"/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一把、测试仪一套。</w:t>
            </w:r>
          </w:p>
          <w:p w14:paraId="78A1C76F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Cs/>
                <w:kern w:val="0"/>
                <w:sz w:val="24"/>
              </w:rPr>
              <w:t>四、实验原理</w:t>
            </w:r>
          </w:p>
          <w:p w14:paraId="716CE07C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bCs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EIA/TIA的布线标准中规定了两种双绞线</w:t>
            </w:r>
            <w:proofErr w:type="gramStart"/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的线序</w:t>
            </w:r>
            <w:proofErr w:type="gramEnd"/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68"/>
                <w:attr w:name="UnitName" w:val="a"/>
              </w:smartTagPr>
              <w:r w:rsidRPr="00C20C6D">
                <w:rPr>
                  <w:rFonts w:ascii="宋体" w:hAnsi="宋体" w:cs="宋体"/>
                  <w:b w:val="0"/>
                  <w:bCs/>
                  <w:kern w:val="0"/>
                  <w:sz w:val="24"/>
                </w:rPr>
                <w:t>568A</w:t>
              </w:r>
            </w:smartTag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与568B。</w:t>
            </w:r>
          </w:p>
          <w:p w14:paraId="78ECFC4A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bCs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对RJ45接线方式规定如下：</w:t>
            </w:r>
          </w:p>
          <w:p w14:paraId="36979DD7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bCs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 xml:space="preserve">  1、2用于发送，3、6用于接收，4、5，7、8是双向线。</w:t>
            </w:r>
          </w:p>
          <w:p w14:paraId="718F1DCA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bCs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 xml:space="preserve">  1、2线必须是双绞，3、6双绞，4、5双绞，7、8双</w:t>
            </w:r>
            <w:proofErr w:type="gramStart"/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绞</w:t>
            </w:r>
            <w:proofErr w:type="gramEnd"/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。</w:t>
            </w:r>
          </w:p>
          <w:p w14:paraId="1A76C2AD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bCs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这样可以最大限度地抑制干扰信号，提高传输质量。</w:t>
            </w:r>
          </w:p>
          <w:p w14:paraId="591716BA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bCs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 xml:space="preserve">工程中使用最多的是568B标准 </w:t>
            </w:r>
          </w:p>
          <w:p w14:paraId="65CFBA08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如果</w:t>
            </w: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双绞线的两端均采用同一标准（如T568B），则称这根双绞线为：直通线。能用于异种网络设备间的联接，如计算机与集线器的联接、集线器与路由器的联接。这是一种用得最多的联接方式，通常直通双绞线的两端均采用T568B联接标准。即：</w:t>
            </w:r>
          </w:p>
          <w:tbl>
            <w:tblPr>
              <w:tblW w:w="612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20"/>
              <w:gridCol w:w="720"/>
              <w:gridCol w:w="720"/>
              <w:gridCol w:w="720"/>
              <w:gridCol w:w="540"/>
              <w:gridCol w:w="720"/>
              <w:gridCol w:w="540"/>
              <w:gridCol w:w="900"/>
              <w:gridCol w:w="540"/>
            </w:tblGrid>
            <w:tr w:rsidR="00C20C6D" w:rsidRPr="00C20C6D" w14:paraId="1B4B5B1F" w14:textId="77777777" w:rsidTr="007709B3">
              <w:trPr>
                <w:jc w:val="center"/>
              </w:trPr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20A44A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4B8D7E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7FCFC0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2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51BC56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3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B302EF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4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8486E8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5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384455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6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A22063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7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C12F95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8</w:t>
                  </w:r>
                </w:p>
              </w:tc>
            </w:tr>
            <w:tr w:rsidR="00C20C6D" w:rsidRPr="00C20C6D" w14:paraId="44816FDA" w14:textId="77777777" w:rsidTr="007709B3">
              <w:trPr>
                <w:jc w:val="center"/>
              </w:trPr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F36EA2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A端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E8036E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橙白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D89735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橙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2DBD06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绿白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B950D1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蓝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5E4043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蓝白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D4181D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绿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ADFF34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棕白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245299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棕</w:t>
                  </w:r>
                </w:p>
              </w:tc>
            </w:tr>
            <w:tr w:rsidR="00C20C6D" w:rsidRPr="00C20C6D" w14:paraId="4D2AFAA7" w14:textId="77777777" w:rsidTr="007709B3">
              <w:trPr>
                <w:jc w:val="center"/>
              </w:trPr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ACE7D8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B端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4727A7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橙白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C917E0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橙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A59690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绿白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8DCFE8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蓝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6DB698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蓝白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02D1B8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绿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343F62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棕白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706DA4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棕</w:t>
                  </w:r>
                </w:p>
              </w:tc>
            </w:tr>
          </w:tbl>
          <w:p w14:paraId="04DEBCDA" w14:textId="77777777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如果双绞线的两端采用不同的联接标准（如一端用T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68"/>
                <w:attr w:name="UnitName" w:val="a"/>
              </w:smartTagPr>
              <w:r w:rsidRPr="00C20C6D">
                <w:rPr>
                  <w:rFonts w:ascii="宋体" w:hAnsi="宋体" w:cs="宋体"/>
                  <w:b w:val="0"/>
                  <w:kern w:val="0"/>
                  <w:sz w:val="24"/>
                </w:rPr>
                <w:t>568A</w:t>
              </w:r>
            </w:smartTag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，另一端用T568B），则称这根双绞线为：跳接（交叉）线。能用于同种类型设备联接，如计算机与计算机的直联、集线器与集线器的级联。需要注意的是：有些集线器（或交换机）本身带有“级联端口”，当用某一集线器的“普通端口”与另一集线器的“级联端口”相联时，因“级联端口”内部已经做了“跳接”处理，所以这时只能用“直通”双绞线来完成其联接。</w:t>
            </w:r>
          </w:p>
          <w:tbl>
            <w:tblPr>
              <w:tblW w:w="66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900"/>
              <w:gridCol w:w="720"/>
              <w:gridCol w:w="720"/>
              <w:gridCol w:w="720"/>
              <w:gridCol w:w="540"/>
              <w:gridCol w:w="720"/>
              <w:gridCol w:w="720"/>
              <w:gridCol w:w="720"/>
              <w:gridCol w:w="900"/>
            </w:tblGrid>
            <w:tr w:rsidR="00C20C6D" w:rsidRPr="00C20C6D" w14:paraId="17598FEE" w14:textId="77777777" w:rsidTr="007709B3">
              <w:trPr>
                <w:jc w:val="center"/>
              </w:trPr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FFA50D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6BC3DB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458432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2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ED51A0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3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612A56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4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A1FC75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5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5EFED5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6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62DB31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7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7FA7EB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8</w:t>
                  </w:r>
                </w:p>
              </w:tc>
            </w:tr>
            <w:tr w:rsidR="00C20C6D" w:rsidRPr="00C20C6D" w14:paraId="789E445A" w14:textId="77777777" w:rsidTr="007709B3">
              <w:trPr>
                <w:jc w:val="center"/>
              </w:trPr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F361B8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A端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F8BBE4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橙白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4CF0D1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橙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BF7DB5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绿白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46654A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蓝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A8AE3D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蓝白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311247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绿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972FDF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棕白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143E13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棕</w:t>
                  </w:r>
                </w:p>
              </w:tc>
            </w:tr>
            <w:tr w:rsidR="00C20C6D" w:rsidRPr="00C20C6D" w14:paraId="083CA294" w14:textId="77777777" w:rsidTr="007709B3">
              <w:trPr>
                <w:jc w:val="center"/>
              </w:trPr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B12EA6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B端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577D2F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绿白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6A369B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绿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BDE3E6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橙白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DCD7AD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蓝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4B020E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蓝白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9AB6BF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橙</w:t>
                  </w:r>
                </w:p>
              </w:tc>
              <w:tc>
                <w:tcPr>
                  <w:tcW w:w="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6160FB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棕白</w:t>
                  </w:r>
                </w:p>
              </w:tc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D23B5F" w14:textId="77777777" w:rsidR="00C20C6D" w:rsidRPr="00C20C6D" w:rsidRDefault="00C20C6D" w:rsidP="00C20C6D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</w:pPr>
                  <w:r w:rsidRPr="00C20C6D">
                    <w:rPr>
                      <w:rFonts w:ascii="宋体" w:hAnsi="宋体" w:cs="宋体"/>
                      <w:b w:val="0"/>
                      <w:kern w:val="0"/>
                      <w:sz w:val="24"/>
                    </w:rPr>
                    <w:t>棕</w:t>
                  </w:r>
                </w:p>
              </w:tc>
            </w:tr>
          </w:tbl>
          <w:p w14:paraId="1935ACEF" w14:textId="2B1081F9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Cs/>
                <w:kern w:val="0"/>
                <w:sz w:val="24"/>
              </w:rPr>
              <w:t>五、实验步骤</w:t>
            </w:r>
          </w:p>
          <w:p w14:paraId="3B3803E6" w14:textId="171EA7FF" w:rsid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（1）将双绞线从头部开始将外部套层去掉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"/>
                <w:attr w:name="UnitName" w:val="mm"/>
              </w:smartTagPr>
              <w:r w:rsidRPr="00C20C6D">
                <w:rPr>
                  <w:rFonts w:ascii="宋体" w:hAnsi="宋体" w:cs="宋体"/>
                  <w:b w:val="0"/>
                  <w:kern w:val="0"/>
                  <w:sz w:val="24"/>
                </w:rPr>
                <w:t>20mm</w:t>
              </w:r>
            </w:smartTag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左右，并将8根导线理直；</w:t>
            </w:r>
          </w:p>
          <w:p w14:paraId="72600EAA" w14:textId="0E1F9ACF" w:rsidR="00FD2C8A" w:rsidRPr="00C20C6D" w:rsidRDefault="00FD2C8A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b w:val="0"/>
                <w:kern w:val="0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61A457E" wp14:editId="68A5AC6D">
                  <wp:simplePos x="0" y="0"/>
                  <wp:positionH relativeFrom="column">
                    <wp:posOffset>-247650</wp:posOffset>
                  </wp:positionH>
                  <wp:positionV relativeFrom="paragraph">
                    <wp:posOffset>636270</wp:posOffset>
                  </wp:positionV>
                  <wp:extent cx="2501900" cy="1684020"/>
                  <wp:effectExtent l="8890" t="0" r="2540" b="2540"/>
                  <wp:wrapTopAndBottom/>
                  <wp:docPr id="10983236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0190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FA556F" w14:textId="6F3CC62C" w:rsidR="00C20C6D" w:rsidRPr="00C20C6D" w:rsidRDefault="002665C5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98B66DF" wp14:editId="43F6273E">
                  <wp:extent cx="2857500" cy="1809750"/>
                  <wp:effectExtent l="0" t="0" r="0" b="0"/>
                  <wp:docPr id="744443337" name="图片 1" descr="网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网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C7D16" w14:textId="72BEB38C" w:rsidR="00C20C6D" w:rsidRPr="00C20C6D" w:rsidRDefault="00C20C6D" w:rsidP="00C20C6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 w:val="0"/>
                <w:kern w:val="0"/>
                <w:sz w:val="24"/>
              </w:rPr>
            </w:pPr>
          </w:p>
          <w:p w14:paraId="38476EEA" w14:textId="35BFDE1E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（2）</w:t>
            </w:r>
            <w:r w:rsidR="002665C5">
              <w:rPr>
                <w:rFonts w:ascii="宋体" w:hAnsi="宋体" w:cs="宋体" w:hint="eastAsia"/>
                <w:b w:val="0"/>
                <w:kern w:val="0"/>
                <w:sz w:val="24"/>
              </w:rPr>
              <w:t>本次实验接线方式为</w:t>
            </w:r>
            <w:r w:rsidR="002665C5"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568B标准</w:t>
            </w:r>
            <w:r w:rsidR="00FD2C8A">
              <w:rPr>
                <w:rFonts w:ascii="宋体" w:hAnsi="宋体" w:cs="宋体" w:hint="eastAsia"/>
                <w:b w:val="0"/>
                <w:kern w:val="0"/>
                <w:sz w:val="24"/>
              </w:rPr>
              <w:t>，</w:t>
            </w:r>
            <w:r w:rsidR="00FD2C8A" w:rsidRPr="00FD2C8A">
              <w:rPr>
                <w:rFonts w:ascii="宋体" w:hAnsi="宋体" w:cs="宋体" w:hint="eastAsia"/>
                <w:b w:val="0"/>
                <w:kern w:val="0"/>
                <w:sz w:val="24"/>
              </w:rPr>
              <w:t xml:space="preserve">先把 4 </w:t>
            </w:r>
            <w:proofErr w:type="gramStart"/>
            <w:r w:rsidR="00FD2C8A" w:rsidRPr="00FD2C8A">
              <w:rPr>
                <w:rFonts w:ascii="宋体" w:hAnsi="宋体" w:cs="宋体" w:hint="eastAsia"/>
                <w:b w:val="0"/>
                <w:kern w:val="0"/>
                <w:sz w:val="24"/>
              </w:rPr>
              <w:t>对芯线</w:t>
            </w:r>
            <w:proofErr w:type="gramEnd"/>
            <w:r w:rsidR="00FD2C8A" w:rsidRPr="00FD2C8A">
              <w:rPr>
                <w:rFonts w:ascii="宋体" w:hAnsi="宋体" w:cs="宋体" w:hint="eastAsia"/>
                <w:b w:val="0"/>
                <w:kern w:val="0"/>
                <w:sz w:val="24"/>
              </w:rPr>
              <w:t>一字并排排列，然后再把每对芯线分开，并按从左到右：白橙、橙、 白绿、蓝、白蓝、绿、白棕、棕</w:t>
            </w:r>
            <w:proofErr w:type="gramStart"/>
            <w:r w:rsidR="00FD2C8A" w:rsidRPr="00FD2C8A">
              <w:rPr>
                <w:rFonts w:ascii="宋体" w:hAnsi="宋体" w:cs="宋体" w:hint="eastAsia"/>
                <w:b w:val="0"/>
                <w:kern w:val="0"/>
                <w:sz w:val="24"/>
              </w:rPr>
              <w:t>的顺序排列</w:t>
            </w:r>
            <w:proofErr w:type="gramEnd"/>
            <w:r w:rsidR="00FD2C8A" w:rsidRPr="00FD2C8A">
              <w:rPr>
                <w:rFonts w:ascii="宋体" w:hAnsi="宋体" w:cs="宋体" w:hint="eastAsia"/>
                <w:b w:val="0"/>
                <w:kern w:val="0"/>
                <w:sz w:val="24"/>
              </w:rPr>
              <w:t>。</w:t>
            </w:r>
          </w:p>
          <w:p w14:paraId="12B13A67" w14:textId="56EBF84E" w:rsidR="00C20C6D" w:rsidRDefault="00C20C6D" w:rsidP="00C20C6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Cs/>
                <w:kern w:val="0"/>
                <w:sz w:val="18"/>
                <w:szCs w:val="18"/>
              </w:rPr>
            </w:pPr>
          </w:p>
          <w:p w14:paraId="68F01BF5" w14:textId="77777777" w:rsidR="00FD2C8A" w:rsidRPr="00C20C6D" w:rsidRDefault="00FD2C8A" w:rsidP="00C20C6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bCs/>
                <w:kern w:val="0"/>
                <w:sz w:val="18"/>
                <w:szCs w:val="18"/>
              </w:rPr>
            </w:pPr>
          </w:p>
          <w:p w14:paraId="341A460E" w14:textId="211FD12C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lastRenderedPageBreak/>
              <w:t>（3）将非屏蔽5类双绞线的RJ－45接头点处切齐，并且使裸露部分保持在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2"/>
                <w:attr w:name="UnitName" w:val="mm"/>
              </w:smartTagPr>
              <w:r w:rsidRPr="00C20C6D">
                <w:rPr>
                  <w:rFonts w:ascii="宋体" w:hAnsi="宋体" w:cs="宋体"/>
                  <w:b w:val="0"/>
                  <w:kern w:val="0"/>
                  <w:sz w:val="24"/>
                </w:rPr>
                <w:t>12mm</w:t>
              </w:r>
            </w:smartTag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左右；</w:t>
            </w:r>
          </w:p>
          <w:p w14:paraId="2BBF5690" w14:textId="132CF1DB" w:rsidR="00FD2C8A" w:rsidRDefault="00FD2C8A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A94ED17" wp14:editId="49CA1573">
                  <wp:extent cx="2019300" cy="2019300"/>
                  <wp:effectExtent l="0" t="0" r="0" b="0"/>
                  <wp:docPr id="1396636452" name="图片 4" descr="常用网线水晶头的接法。_接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常用网线水晶头的接法。_接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E3A014" w14:textId="0B05187C" w:rsidR="00FD2C8A" w:rsidRDefault="00FD2C8A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</w:p>
          <w:p w14:paraId="6EFE493F" w14:textId="1CE43B89" w:rsidR="00C20C6D" w:rsidRP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（4）将双绞线整齐的插入到RJ－45接头中；</w:t>
            </w:r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将水晶头有弹片一侧向下</w:t>
            </w:r>
            <w:r w:rsidR="002665C5">
              <w:rPr>
                <w:rFonts w:ascii="宋体" w:hAnsi="宋体" w:cs="宋体" w:hint="eastAsia"/>
                <w:b w:val="0"/>
                <w:bCs/>
                <w:kern w:val="0"/>
                <w:sz w:val="24"/>
              </w:rPr>
              <w:t>（这一点很重要，</w:t>
            </w:r>
            <w:r w:rsidR="002665C5" w:rsidRPr="002665C5">
              <w:rPr>
                <w:rFonts w:ascii="宋体" w:hAnsi="宋体" w:cs="宋体" w:hint="eastAsia"/>
                <w:kern w:val="0"/>
                <w:sz w:val="24"/>
              </w:rPr>
              <w:t>统一朝向避免反接</w:t>
            </w:r>
            <w:r w:rsidR="002665C5">
              <w:rPr>
                <w:rFonts w:ascii="宋体" w:hAnsi="宋体" w:cs="宋体" w:hint="eastAsia"/>
                <w:b w:val="0"/>
                <w:bCs/>
                <w:kern w:val="0"/>
                <w:sz w:val="24"/>
              </w:rPr>
              <w:t>。）</w:t>
            </w:r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；用力将排好的线（</w:t>
            </w:r>
            <w:proofErr w:type="gramStart"/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白橙线</w:t>
            </w:r>
            <w:proofErr w:type="gramEnd"/>
            <w:r w:rsidRPr="00C20C6D">
              <w:rPr>
                <w:rFonts w:ascii="宋体" w:hAnsi="宋体" w:cs="宋体"/>
                <w:b w:val="0"/>
                <w:bCs/>
                <w:kern w:val="0"/>
                <w:sz w:val="24"/>
              </w:rPr>
              <w:t>在最下方）平行插入水晶头内的线槽中；确保八条导线顶端应插入线槽顶端</w:t>
            </w:r>
          </w:p>
          <w:p w14:paraId="2C4CDEA3" w14:textId="2ED89395" w:rsidR="00C20C6D" w:rsidRPr="00FD2C8A" w:rsidRDefault="00C20C6D" w:rsidP="00C20C6D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 w:val="0"/>
                <w:kern w:val="0"/>
                <w:sz w:val="24"/>
              </w:rPr>
            </w:pPr>
          </w:p>
          <w:p w14:paraId="1C05EAA9" w14:textId="5B5AE539" w:rsidR="00C20C6D" w:rsidRDefault="00FD2C8A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FD529DA" wp14:editId="5A3F4F17">
                  <wp:simplePos x="0" y="0"/>
                  <wp:positionH relativeFrom="column">
                    <wp:posOffset>922020</wp:posOffset>
                  </wp:positionH>
                  <wp:positionV relativeFrom="paragraph">
                    <wp:posOffset>1083945</wp:posOffset>
                  </wp:positionV>
                  <wp:extent cx="3749040" cy="2811780"/>
                  <wp:effectExtent l="0" t="7620" r="0" b="0"/>
                  <wp:wrapTopAndBottom/>
                  <wp:docPr id="121902534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749040" cy="281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20C6D" w:rsidRPr="00C20C6D">
              <w:rPr>
                <w:rFonts w:ascii="宋体" w:hAnsi="宋体" w:cs="宋体"/>
                <w:b w:val="0"/>
                <w:kern w:val="0"/>
                <w:sz w:val="24"/>
              </w:rPr>
              <w:t>（5）用RJ－45压线</w:t>
            </w:r>
            <w:proofErr w:type="gramStart"/>
            <w:r w:rsidR="00C20C6D" w:rsidRPr="00C20C6D">
              <w:rPr>
                <w:rFonts w:ascii="宋体" w:hAnsi="宋体" w:cs="宋体"/>
                <w:b w:val="0"/>
                <w:kern w:val="0"/>
                <w:sz w:val="24"/>
              </w:rPr>
              <w:t>钳</w:t>
            </w:r>
            <w:proofErr w:type="gramEnd"/>
            <w:r w:rsidR="00C20C6D" w:rsidRPr="00C20C6D">
              <w:rPr>
                <w:rFonts w:ascii="宋体" w:hAnsi="宋体" w:cs="宋体"/>
                <w:b w:val="0"/>
                <w:kern w:val="0"/>
                <w:sz w:val="24"/>
              </w:rPr>
              <w:t>压实即可；将水晶头放入压线钳夹槽中，用力捏几下压线钳，压紧线头。</w:t>
            </w:r>
          </w:p>
          <w:p w14:paraId="749F0137" w14:textId="7B9FA02F" w:rsidR="00FD2C8A" w:rsidRDefault="00FD2C8A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b w:val="0"/>
                <w:kern w:val="0"/>
                <w:sz w:val="24"/>
              </w:rPr>
            </w:pPr>
          </w:p>
          <w:p w14:paraId="1123C65E" w14:textId="4E88B16A" w:rsidR="00C20C6D" w:rsidRDefault="00C20C6D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 w:val="0"/>
                <w:kern w:val="0"/>
                <w:sz w:val="24"/>
              </w:rPr>
              <w:t>（6）将做好的双绞线两端的RJ－45头分别插入测试仪两端，打开测试仪检测制作是否正确。</w:t>
            </w:r>
          </w:p>
          <w:p w14:paraId="754D049F" w14:textId="68A38116" w:rsidR="002665C5" w:rsidRPr="00C20C6D" w:rsidRDefault="002665C5" w:rsidP="00C20C6D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b w:val="0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7605CD7" wp14:editId="74506999">
                  <wp:extent cx="2095500" cy="2047875"/>
                  <wp:effectExtent l="0" t="0" r="0" b="9525"/>
                  <wp:docPr id="948449426" name="图片 6" descr="网线测试仪，网线制作，光模块等工具的使用-CSDN博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网线测试仪，网线制作，光模块等工具的使用-CSDN博客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47" r="22112" b="-1574"/>
                          <a:stretch/>
                        </pic:blipFill>
                        <pic:spPr bwMode="auto">
                          <a:xfrm>
                            <a:off x="0" y="0"/>
                            <a:ext cx="2103238" cy="2055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B089AC" w14:textId="2CF8CC7E" w:rsidR="00C20C6D" w:rsidRDefault="002665C5" w:rsidP="002665C5">
            <w:pPr>
              <w:widowControl/>
              <w:spacing w:before="100" w:beforeAutospacing="1" w:after="100" w:afterAutospacing="1"/>
              <w:ind w:rightChars="556" w:right="4689"/>
              <w:rPr>
                <w:rFonts w:ascii="宋体" w:hAnsi="宋体" w:cs="宋体"/>
                <w:b w:val="0"/>
                <w:kern w:val="0"/>
                <w:sz w:val="24"/>
              </w:rPr>
            </w:pPr>
            <w:r>
              <w:rPr>
                <w:rFonts w:ascii="宋体" w:hAnsi="宋体" w:cs="宋体" w:hint="eastAsia"/>
                <w:b w:val="0"/>
                <w:kern w:val="0"/>
                <w:sz w:val="24"/>
              </w:rPr>
              <w:t>若测试仪两端检测灯都从1</w:t>
            </w:r>
            <w:r>
              <w:rPr>
                <w:rFonts w:ascii="宋体" w:hAnsi="宋体" w:cs="宋体"/>
                <w:b w:val="0"/>
                <w:kern w:val="0"/>
                <w:sz w:val="24"/>
              </w:rPr>
              <w:t>-8依次顺序循环亮灯则代表网线两端各双绞线畅通。</w:t>
            </w:r>
          </w:p>
          <w:p w14:paraId="5BA5C673" w14:textId="3C3A984C" w:rsidR="002665C5" w:rsidRPr="002665C5" w:rsidRDefault="002665C5" w:rsidP="002665C5">
            <w:pPr>
              <w:widowControl/>
              <w:spacing w:before="100" w:beforeAutospacing="1" w:after="100" w:afterAutospacing="1"/>
              <w:ind w:rightChars="556" w:right="4689"/>
              <w:rPr>
                <w:rFonts w:ascii="宋体" w:hAnsi="宋体" w:cs="宋体" w:hint="eastAsia"/>
                <w:b w:val="0"/>
                <w:kern w:val="0"/>
                <w:sz w:val="24"/>
              </w:rPr>
            </w:pPr>
          </w:p>
          <w:p w14:paraId="4A35F61F" w14:textId="36CD94DB" w:rsidR="00CE61DE" w:rsidRPr="002665C5" w:rsidRDefault="002665C5" w:rsidP="002665C5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b w:val="0"/>
                <w:kern w:val="0"/>
                <w:sz w:val="24"/>
              </w:rPr>
            </w:pPr>
            <w:r w:rsidRPr="00C20C6D">
              <w:rPr>
                <w:rFonts w:ascii="宋体" w:hAnsi="宋体" w:cs="宋体"/>
                <w:bCs/>
                <w:kern w:val="0"/>
                <w:sz w:val="24"/>
              </w:rPr>
              <w:t>四、实验</w:t>
            </w:r>
            <w:r>
              <w:rPr>
                <w:rFonts w:ascii="宋体" w:hAnsi="宋体" w:cs="宋体" w:hint="eastAsia"/>
                <w:bCs/>
                <w:kern w:val="0"/>
                <w:sz w:val="24"/>
              </w:rPr>
              <w:t>结果以及总结。</w:t>
            </w:r>
          </w:p>
          <w:p w14:paraId="132FE07A" w14:textId="52A8F9E3" w:rsidR="00CE61DE" w:rsidRPr="00CF4D7B" w:rsidRDefault="00D2504F" w:rsidP="00D2504F">
            <w:pPr>
              <w:spacing w:line="360" w:lineRule="auto"/>
              <w:rPr>
                <w:rFonts w:ascii="仿宋_GB2312" w:eastAsiaTheme="minorEastAsia" w:hAnsi="仿宋_GB2312"/>
                <w:b w:val="0"/>
                <w:sz w:val="24"/>
              </w:rPr>
            </w:pPr>
            <w:r w:rsidRPr="00CF4D7B">
              <w:rPr>
                <w:rFonts w:ascii="仿宋_GB2312" w:eastAsiaTheme="minorEastAsia" w:hAnsi="仿宋_GB2312" w:hint="eastAsia"/>
                <w:b w:val="0"/>
                <w:sz w:val="24"/>
              </w:rPr>
              <w:t>这次网线制作实验，我是第一个做完网线接头并通过检测仪检测的，但是老师细心的发现我制作的接头与标准的不一样，原来是两边的网线头顺序同时弄反了，虽然弄反了但是起到了负负得正的效果，所以能通过网线检测仪。</w:t>
            </w:r>
          </w:p>
          <w:p w14:paraId="3ABDD45D" w14:textId="10199A9F" w:rsidR="00D2504F" w:rsidRPr="00CF4D7B" w:rsidRDefault="00CF4D7B" w:rsidP="00D2504F">
            <w:pPr>
              <w:spacing w:line="360" w:lineRule="auto"/>
              <w:rPr>
                <w:rFonts w:ascii="仿宋_GB2312" w:eastAsiaTheme="minorEastAsia" w:hAnsi="仿宋_GB2312"/>
                <w:b w:val="0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E70ABC7" wp14:editId="068403F3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842645</wp:posOffset>
                  </wp:positionV>
                  <wp:extent cx="1905000" cy="1858010"/>
                  <wp:effectExtent l="0" t="0" r="0" b="8890"/>
                  <wp:wrapTopAndBottom/>
                  <wp:docPr id="16940720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072013" name=""/>
                          <pic:cNvPicPr/>
                        </pic:nvPicPr>
                        <pic:blipFill rotWithShape="1">
                          <a:blip r:embed="rId12"/>
                          <a:srcRect l="8860" t="20885" r="13291" b="22152"/>
                          <a:stretch/>
                        </pic:blipFill>
                        <pic:spPr bwMode="auto">
                          <a:xfrm>
                            <a:off x="0" y="0"/>
                            <a:ext cx="1905000" cy="1858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504F" w:rsidRPr="00CF4D7B">
              <w:rPr>
                <w:rFonts w:ascii="仿宋_GB2312" w:eastAsiaTheme="minorEastAsia" w:hAnsi="仿宋_GB2312" w:hint="eastAsia"/>
                <w:b w:val="0"/>
                <w:sz w:val="24"/>
              </w:rPr>
              <w:t>在老师的启发下，这种反接头虽然能用，但是如果是长距离传输，内部双绞线的关系与标准接头不同，无法最大化</w:t>
            </w:r>
            <w:r w:rsidR="00D2504F" w:rsidRPr="00CF4D7B">
              <w:rPr>
                <w:rFonts w:ascii="仿宋_GB2312" w:eastAsiaTheme="minorEastAsia" w:hAnsi="仿宋_GB2312" w:hint="eastAsia"/>
                <w:b w:val="0"/>
                <w:sz w:val="24"/>
              </w:rPr>
              <w:t>抑制干扰信号</w:t>
            </w:r>
            <w:r w:rsidR="00D2504F" w:rsidRPr="00CF4D7B">
              <w:rPr>
                <w:rFonts w:ascii="仿宋_GB2312" w:eastAsiaTheme="minorEastAsia" w:hAnsi="仿宋_GB2312" w:hint="eastAsia"/>
                <w:b w:val="0"/>
                <w:sz w:val="24"/>
              </w:rPr>
              <w:t>。</w:t>
            </w:r>
          </w:p>
          <w:p w14:paraId="2C8C30A3" w14:textId="0BF9FADD" w:rsidR="00D2504F" w:rsidRDefault="00D2504F" w:rsidP="00D2504F">
            <w:pPr>
              <w:spacing w:line="360" w:lineRule="auto"/>
              <w:rPr>
                <w:rFonts w:ascii="仿宋_GB2312" w:eastAsia="仿宋_GB2312" w:hAnsi="仿宋_GB2312" w:hint="eastAsia"/>
                <w:b w:val="0"/>
                <w:sz w:val="28"/>
                <w:szCs w:val="28"/>
              </w:rPr>
            </w:pPr>
          </w:p>
          <w:p w14:paraId="2EC35A4D" w14:textId="27AE7B95" w:rsidR="00CE61DE" w:rsidRDefault="00CE61DE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176BF55F" w14:textId="77777777" w:rsidR="00CE61DE" w:rsidRDefault="00CE61DE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23B0F63C" w14:textId="77777777" w:rsidR="00CE61DE" w:rsidRDefault="00CE61DE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56E32287" w14:textId="77777777" w:rsidR="00CE61DE" w:rsidRDefault="00CE61DE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62B080DD" w14:textId="77777777" w:rsidR="00CE61DE" w:rsidRDefault="00CE61DE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284C86BD" w14:textId="77777777" w:rsidR="00CE61DE" w:rsidRDefault="00CE61DE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1AD9BC15" w14:textId="77777777" w:rsidR="00CE61DE" w:rsidRDefault="00CE61DE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2E1126AE" w14:textId="77777777" w:rsidR="00CE61DE" w:rsidRDefault="00CE61DE">
            <w:pPr>
              <w:spacing w:line="360" w:lineRule="auto"/>
              <w:jc w:val="center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6305ABC3" w14:textId="77777777" w:rsidR="00CE61DE" w:rsidRDefault="00CE61DE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6B9B4DC6" w14:textId="77777777" w:rsidR="00CE61DE" w:rsidRDefault="00CE61DE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4003A163" w14:textId="77777777" w:rsidR="00CE61DE" w:rsidRDefault="00CE61DE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66532190" w14:textId="77777777" w:rsidR="00CE61DE" w:rsidRDefault="00CE61DE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1E3B7FE9" w14:textId="77777777" w:rsidR="00CE61DE" w:rsidRDefault="00CE61DE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6BA6C504" w14:textId="77777777" w:rsidR="00CE61DE" w:rsidRDefault="00CE61DE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77E10D35" w14:textId="77777777" w:rsidR="00CE61DE" w:rsidRDefault="00CE61DE">
            <w:pPr>
              <w:spacing w:line="360" w:lineRule="auto"/>
              <w:rPr>
                <w:rFonts w:ascii="仿宋_GB2312" w:eastAsia="仿宋_GB2312" w:hAnsi="仿宋_GB2312"/>
                <w:b w:val="0"/>
                <w:sz w:val="28"/>
              </w:rPr>
            </w:pPr>
          </w:p>
          <w:p w14:paraId="0FC493AE" w14:textId="77777777" w:rsidR="00CE61DE" w:rsidRDefault="00CE61DE">
            <w:pPr>
              <w:spacing w:line="360" w:lineRule="auto"/>
              <w:rPr>
                <w:rFonts w:ascii="仿宋_GB2312" w:eastAsia="仿宋_GB2312" w:hAnsi="仿宋_GB2312"/>
                <w:b w:val="0"/>
                <w:sz w:val="32"/>
                <w:szCs w:val="32"/>
              </w:rPr>
            </w:pPr>
          </w:p>
          <w:p w14:paraId="03624392" w14:textId="77777777" w:rsidR="00CE61DE" w:rsidRDefault="00CE61DE">
            <w:pPr>
              <w:tabs>
                <w:tab w:val="left" w:pos="3465"/>
              </w:tabs>
              <w:spacing w:line="360" w:lineRule="auto"/>
              <w:rPr>
                <w:rFonts w:ascii="仿宋_GB2312" w:eastAsia="仿宋_GB2312" w:hAnsi="仿宋_GB2312"/>
                <w:b w:val="0"/>
                <w:sz w:val="21"/>
                <w:szCs w:val="21"/>
              </w:rPr>
            </w:pPr>
          </w:p>
        </w:tc>
      </w:tr>
      <w:tr w:rsidR="00CE61DE" w14:paraId="486C8F3C" w14:textId="77777777">
        <w:trPr>
          <w:trHeight w:val="13694"/>
        </w:trPr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62423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45E51B52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0155F302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59583B83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28EFFBBD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19995D3A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2B9A2C33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549E67DC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5C0339C3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02CBDBB0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61B7AD5A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5E823B4D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4529CF24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6FFC6D92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42045D8B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3C857FBA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6881E16D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59B21126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  <w:p w14:paraId="1F48D6FE" w14:textId="77777777" w:rsidR="00CE61DE" w:rsidRDefault="00CE61DE">
            <w:pPr>
              <w:spacing w:line="360" w:lineRule="auto"/>
              <w:ind w:firstLineChars="200" w:firstLine="560"/>
              <w:rPr>
                <w:rFonts w:ascii="仿宋_GB2312" w:eastAsia="仿宋_GB2312" w:hAnsi="仿宋_GB2312"/>
                <w:b w:val="0"/>
                <w:sz w:val="28"/>
                <w:szCs w:val="28"/>
              </w:rPr>
            </w:pPr>
          </w:p>
        </w:tc>
      </w:tr>
    </w:tbl>
    <w:p w14:paraId="07BFDD26" w14:textId="77777777" w:rsidR="00CE61DE" w:rsidRDefault="00CE61DE">
      <w:pPr>
        <w:spacing w:line="360" w:lineRule="auto"/>
        <w:rPr>
          <w:sz w:val="18"/>
          <w:szCs w:val="18"/>
        </w:rPr>
      </w:pPr>
    </w:p>
    <w:sectPr w:rsidR="00CE61DE">
      <w:footerReference w:type="even" r:id="rId13"/>
      <w:footerReference w:type="default" r:id="rId14"/>
      <w:pgSz w:w="11906" w:h="16838"/>
      <w:pgMar w:top="1440" w:right="1644" w:bottom="1304" w:left="175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F61E4" w14:textId="77777777" w:rsidR="00CE76EC" w:rsidRDefault="00CE76EC">
      <w:r>
        <w:separator/>
      </w:r>
    </w:p>
  </w:endnote>
  <w:endnote w:type="continuationSeparator" w:id="0">
    <w:p w14:paraId="079386ED" w14:textId="77777777" w:rsidR="00CE76EC" w:rsidRDefault="00CE7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00"/>
    <w:family w:val="modern"/>
    <w:pitch w:val="default"/>
    <w:sig w:usb0="00000001" w:usb1="080E0000" w:usb2="00000010" w:usb3="00000000" w:csb0="00040000" w:csb1="00000000"/>
  </w:font>
  <w:font w:name="仿宋_GB2312">
    <w:altName w:val="仿宋"/>
    <w:charset w:val="00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4A7E4" w14:textId="77777777" w:rsidR="00CE61DE" w:rsidRDefault="0000000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699D894" w14:textId="77777777" w:rsidR="00CE61DE" w:rsidRDefault="00CE61D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6714F" w14:textId="77777777" w:rsidR="00CE61DE" w:rsidRDefault="00CE61DE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61065" w14:textId="77777777" w:rsidR="00CE76EC" w:rsidRDefault="00CE76EC">
      <w:r>
        <w:separator/>
      </w:r>
    </w:p>
  </w:footnote>
  <w:footnote w:type="continuationSeparator" w:id="0">
    <w:p w14:paraId="4A073308" w14:textId="77777777" w:rsidR="00CE76EC" w:rsidRDefault="00CE76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CD"/>
    <w:rsid w:val="FEFD3B71"/>
    <w:rsid w:val="00027F26"/>
    <w:rsid w:val="00054C52"/>
    <w:rsid w:val="000B56C0"/>
    <w:rsid w:val="00163C0A"/>
    <w:rsid w:val="001A654B"/>
    <w:rsid w:val="001D2925"/>
    <w:rsid w:val="001D389E"/>
    <w:rsid w:val="00225DAC"/>
    <w:rsid w:val="002665C5"/>
    <w:rsid w:val="00315140"/>
    <w:rsid w:val="00361A9D"/>
    <w:rsid w:val="004F07F7"/>
    <w:rsid w:val="00516BA3"/>
    <w:rsid w:val="00544998"/>
    <w:rsid w:val="00547498"/>
    <w:rsid w:val="00573C34"/>
    <w:rsid w:val="00611E23"/>
    <w:rsid w:val="006476AE"/>
    <w:rsid w:val="007940E3"/>
    <w:rsid w:val="007A42B0"/>
    <w:rsid w:val="008D7C2F"/>
    <w:rsid w:val="008E5323"/>
    <w:rsid w:val="00935262"/>
    <w:rsid w:val="009532DB"/>
    <w:rsid w:val="009831CD"/>
    <w:rsid w:val="009C4FC1"/>
    <w:rsid w:val="009E39A8"/>
    <w:rsid w:val="00AB31CF"/>
    <w:rsid w:val="00BB6F68"/>
    <w:rsid w:val="00BF0595"/>
    <w:rsid w:val="00C20660"/>
    <w:rsid w:val="00C20C6D"/>
    <w:rsid w:val="00CE0305"/>
    <w:rsid w:val="00CE61DE"/>
    <w:rsid w:val="00CE76EC"/>
    <w:rsid w:val="00CF4D7B"/>
    <w:rsid w:val="00D2504F"/>
    <w:rsid w:val="00DB0D27"/>
    <w:rsid w:val="00DD4973"/>
    <w:rsid w:val="00DF1C4D"/>
    <w:rsid w:val="00E86CB9"/>
    <w:rsid w:val="00FD2C8A"/>
    <w:rsid w:val="3F7DBD2F"/>
    <w:rsid w:val="7FFE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420F372F"/>
  <w15:docId w15:val="{9917300B-6AE8-4BFC-AEDD-600722D8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2665C5"/>
    <w:pPr>
      <w:widowControl w:val="0"/>
      <w:jc w:val="both"/>
    </w:pPr>
    <w:rPr>
      <w:b/>
      <w:kern w:val="2"/>
      <w:sz w:val="8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Chars="200" w:firstLine="480"/>
    </w:pPr>
    <w:rPr>
      <w:b w:val="0"/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253</Words>
  <Characters>1447</Characters>
  <Application>Microsoft Office Word</Application>
  <DocSecurity>0</DocSecurity>
  <Lines>12</Lines>
  <Paragraphs>3</Paragraphs>
  <ScaleCrop>false</ScaleCrop>
  <Company>user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南京工程学院</dc:title>
  <dc:creator>user</dc:creator>
  <cp:lastModifiedBy>run lou</cp:lastModifiedBy>
  <cp:revision>30</cp:revision>
  <cp:lastPrinted>2007-03-07T10:10:00Z</cp:lastPrinted>
  <dcterms:created xsi:type="dcterms:W3CDTF">2006-11-07T15:14:00Z</dcterms:created>
  <dcterms:modified xsi:type="dcterms:W3CDTF">2023-10-14T15:34:00Z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2052-11.1.0.10920</vt:lpwstr>
  </property>
</Properties>
</file>