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Future Work: Marvin Sim Chair</w:t>
      </w:r>
    </w:p>
    <w:p>
      <w:r>
        <w:rPr>
          <w:sz w:val="22"/>
        </w:rPr>
        <w:t>Priority-ordered next steps and the upgrade phases that move the stack from “demo-capable” to industry-style teleoperation.</w:t>
      </w:r>
    </w:p>
    <w:p>
      <w:pPr>
        <w:pStyle w:val="Heading1"/>
      </w:pPr>
      <w:r>
        <w:t>Priority order (do these first)</w:t>
      </w:r>
    </w:p>
    <w:p>
      <w:pPr>
        <w:pStyle w:val="ListNumber"/>
      </w:pPr>
      <w:r>
        <w:rPr>
          <w:b/>
          <w:sz w:val="22"/>
        </w:rPr>
        <w:t>Motors</w:t>
      </w:r>
      <w:r>
        <w:rPr>
          <w:sz w:val="22"/>
        </w:rPr>
        <w:t xml:space="preserve">: re-verify spin / Spark / measured RPM (WebUI + sim-chair); chase degradation and right-tilt  </w:t>
      </w:r>
    </w:p>
    <w:p>
      <w:pPr>
        <w:pStyle w:val="ListNumber"/>
      </w:pPr>
      <w:r>
        <w:rPr>
          <w:b/>
          <w:sz w:val="22"/>
        </w:rPr>
        <w:t>IMU → D-BOX end-to-end</w:t>
      </w:r>
      <w:r>
        <w:rPr>
          <w:sz w:val="22"/>
        </w:rPr>
        <w:t xml:space="preserve">: </w:t>
      </w:r>
      <w:r>
        <w:rPr>
          <w:rFonts w:ascii="Consolas" w:hAnsi="Consolas"/>
          <w:sz w:val="22"/>
        </w:rPr>
        <w:t>imu_bridge.py</w:t>
      </w:r>
      <w:r>
        <w:rPr>
          <w:sz w:val="22"/>
        </w:rPr>
        <w:t xml:space="preserve"> exists; confirm chair motion from vehicle IMU on a live run  </w:t>
      </w:r>
    </w:p>
    <w:p>
      <w:pPr>
        <w:pStyle w:val="ListNumber"/>
      </w:pPr>
      <w:r>
        <w:rPr>
          <w:b/>
          <w:sz w:val="22"/>
        </w:rPr>
        <w:t>Video quality</w:t>
      </w:r>
      <w:r>
        <w:rPr>
          <w:sz w:val="22"/>
        </w:rPr>
        <w:t xml:space="preserve">: UDP JPEG at 720p30 is in; next H.265 NVENC / ZED stream for bandwidth  </w:t>
      </w:r>
    </w:p>
    <w:p>
      <w:pPr>
        <w:pStyle w:val="ListNumber"/>
      </w:pPr>
      <w:r>
        <w:rPr>
          <w:b/>
          <w:sz w:val="22"/>
        </w:rPr>
        <w:t>Closed-loop velocity</w:t>
      </w:r>
      <w:r>
        <w:rPr>
          <w:sz w:val="22"/>
        </w:rPr>
        <w:t xml:space="preserve">: restore reliable </w:t>
      </w:r>
      <w:r>
        <w:rPr>
          <w:rFonts w:ascii="Consolas" w:hAnsi="Consolas"/>
          <w:sz w:val="22"/>
        </w:rPr>
        <w:t>--velocity</w:t>
      </w:r>
      <w:r>
        <w:rPr>
          <w:sz w:val="22"/>
        </w:rPr>
        <w:t xml:space="preserve"> (encoders / Spark PID) so duty is not permanent  </w:t>
      </w:r>
    </w:p>
    <w:p>
      <w:pPr>
        <w:pStyle w:val="ListNumber"/>
      </w:pPr>
      <w:r>
        <w:rPr>
          <w:b/>
          <w:sz w:val="22"/>
        </w:rPr>
        <w:t>Latency</w:t>
      </w:r>
      <w:r>
        <w:rPr>
          <w:sz w:val="22"/>
        </w:rPr>
        <w:t xml:space="preserve">: measure glass-to-glass on </w:t>
      </w:r>
      <w:r>
        <w:rPr>
          <w:b/>
          <w:sz w:val="22"/>
        </w:rPr>
        <w:t>direct</w:t>
      </w:r>
      <w:r>
        <w:rPr>
          <w:sz w:val="22"/>
        </w:rPr>
        <w:t xml:space="preserve"> Tailscale; target &lt;150 ms median  </w:t>
      </w:r>
    </w:p>
    <w:p>
      <w:pPr>
        <w:pStyle w:val="ListNumber"/>
      </w:pPr>
      <w:r>
        <w:rPr>
          <w:b/>
          <w:sz w:val="22"/>
        </w:rPr>
        <w:t>Keep mirrors in sync</w:t>
      </w:r>
      <w:r>
        <w:rPr>
          <w:sz w:val="22"/>
        </w:rPr>
        <w:t xml:space="preserve">: edit in </w:t>
      </w:r>
      <w:r>
        <w:rPr>
          <w:rFonts w:ascii="Consolas" w:hAnsi="Consolas"/>
          <w:sz w:val="22"/>
        </w:rPr>
        <w:t>cursor-test\jetson\</w:t>
      </w:r>
      <w:r>
        <w:rPr>
          <w:sz w:val="22"/>
        </w:rPr>
        <w:t xml:space="preserve">, push to </w:t>
      </w:r>
      <w:r>
        <w:rPr>
          <w:rFonts w:ascii="Consolas" w:hAnsi="Consolas"/>
          <w:sz w:val="22"/>
        </w:rPr>
        <w:t>~/Documents/SimChair_Teleop/</w:t>
      </w:r>
    </w:p>
    <w:p>
      <w:pPr>
        <w:pStyle w:val="Heading1"/>
      </w:pPr>
      <w:r>
        <w:t>Upgrade phases (current → target)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Subsystem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Current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Target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Direction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20"/>
              </w:rPr>
              <w:t>Video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Chunked JPEG/UDP, 1280×720 @ 30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H.265 NVENC, RTP/UDP, ≥1080p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ZED stream / GStreamer RTP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20"/>
              </w:rPr>
              <w:t>Control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 xml:space="preserve">UDP CSV ~20 Hz; </w:t>
            </w:r>
            <w:r>
              <w:rPr>
                <w:b/>
                <w:sz w:val="20"/>
              </w:rPr>
              <w:t>duty</w:t>
            </w:r>
            <w:r>
              <w:rPr>
                <w:sz w:val="20"/>
              </w:rPr>
              <w:t xml:space="preserve"> default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Seq + timestamps; reliable velocity PID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Failsafe + encoder bring-up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20"/>
              </w:rPr>
              <w:t>Haptics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Bridge script; E2E not verified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Classical washout; ramp to neutral on loss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UDP 5007 → washout → D-BOX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20"/>
              </w:rPr>
              <w:t>Motors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Duty works; velocity/purple issues; tilt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Sustained smooth closed-loop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Teensy/Spark A/B debug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20"/>
              </w:rPr>
              <w:t>Ops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Manual tmux; iptables lost on reboot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systemd + iptables-persistent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Demo reliability</w:t>
            </w:r>
          </w:p>
        </w:tc>
      </w:tr>
    </w:tbl>
    <w:p>
      <w:r>
        <w:rPr>
          <w:b/>
          <w:sz w:val="22"/>
        </w:rPr>
        <w:t>Biggest single win for video next:</w:t>
      </w:r>
      <w:r>
        <w:rPr>
          <w:sz w:val="22"/>
        </w:rPr>
        <w:t xml:space="preserve"> keep UDP JPEG as fallback; adopt hardware H.265 so bandwidth drops at higher resolution.</w:t>
      </w:r>
    </w:p>
    <w:p>
      <w:pPr>
        <w:pStyle w:val="Heading1"/>
      </w:pPr>
      <w:r>
        <w:t>Industry reference (what “done” looks like)</w:t>
      </w:r>
    </w:p>
    <w:p>
      <w:r>
        <w:rPr>
          <w:sz w:val="22"/>
        </w:rPr>
        <w:t>Commercial remote-driving stacks converge on:</w:t>
      </w:r>
    </w:p>
    <w:p>
      <w:pPr>
        <w:pStyle w:val="ListBullet"/>
      </w:pPr>
      <w:r>
        <w:rPr>
          <w:sz w:val="22"/>
        </w:rPr>
        <w:t>Hardware-encoded video over UDP (lost packet = one frame, not a stall)</w:t>
      </w:r>
    </w:p>
    <w:p>
      <w:pPr>
        <w:pStyle w:val="ListBullet"/>
      </w:pPr>
      <w:r>
        <w:rPr>
          <w:sz w:val="22"/>
        </w:rPr>
        <w:t>Fixed-rate control with sequence numbers and multi-layer watchdogs (stop in ~250-500 ms of silence)</w:t>
      </w:r>
    </w:p>
    <w:p>
      <w:pPr>
        <w:pStyle w:val="ListBullet"/>
      </w:pPr>
      <w:r>
        <w:rPr>
          <w:sz w:val="22"/>
        </w:rPr>
        <w:t>Motion platforms with classical washout filtering</w:t>
      </w:r>
    </w:p>
    <w:p>
      <w:pPr>
        <w:pStyle w:val="ListBullet"/>
      </w:pPr>
      <w:r>
        <w:rPr>
          <w:sz w:val="22"/>
        </w:rPr>
        <w:t>Supervised services that auto-restart and fail safe</w:t>
      </w:r>
    </w:p>
    <w:p>
      <w:r>
        <w:rPr>
          <w:sz w:val="22"/>
        </w:rPr>
        <w:t>Campus Tailscale is fine for demos; bonded cellular is the commercial WAN pattern.</w:t>
      </w:r>
    </w:p>
    <w:p>
      <w:pPr>
        <w:pStyle w:val="Heading1"/>
      </w:pPr>
      <w:r>
        <w:t>Integration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Milestone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Pass criteria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Haptics stands test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Brake pitch / cornering roll / bump heave felt in chair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Control failsafe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Cable pull → motors stop &lt;300 ms; re-arm required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Video Phase 1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≥720p, ≥30 fps, glass-to-glass &lt;150 ms, bandwidth &lt;25 Mbps (3 cams)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Soak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≥30 min simultaneous cameras + control + haptics without motor collapse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Ops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Cold boot → operational with zero manual tmux</w:t>
            </w:r>
          </w:p>
        </w:tc>
      </w:tr>
    </w:tbl>
    <w:p>
      <w:pPr>
        <w:pStyle w:val="Heading1"/>
      </w:pPr>
      <w:r>
        <w:t>Constraints that stay</w:t>
      </w:r>
    </w:p>
    <w:p>
      <w:pPr>
        <w:pStyle w:val="ListBullet"/>
      </w:pPr>
      <w:r>
        <w:rPr>
          <w:sz w:val="22"/>
        </w:rPr>
        <w:t xml:space="preserve">Never modify </w:t>
      </w:r>
      <w:r>
        <w:rPr>
          <w:rFonts w:ascii="Consolas" w:hAnsi="Consolas"/>
          <w:sz w:val="22"/>
        </w:rPr>
        <w:t>/home/dinosaur/IGVC/</w:t>
      </w:r>
    </w:p>
    <w:p>
      <w:pPr>
        <w:pStyle w:val="ListBullet"/>
      </w:pPr>
      <w:r>
        <w:rPr>
          <w:sz w:val="22"/>
        </w:rPr>
        <w:t xml:space="preserve">Teleop scripts: Jetson </w:t>
      </w:r>
      <w:r>
        <w:rPr>
          <w:rFonts w:ascii="Consolas" w:hAnsi="Consolas"/>
          <w:sz w:val="22"/>
        </w:rPr>
        <w:t>~/Documents/SimChair_Teleop/</w:t>
      </w:r>
      <w:r>
        <w:rPr>
          <w:sz w:val="22"/>
        </w:rPr>
        <w:t xml:space="preserve"> · Windows </w:t>
      </w:r>
      <w:r>
        <w:rPr>
          <w:rFonts w:ascii="Consolas" w:hAnsi="Consolas"/>
          <w:sz w:val="22"/>
        </w:rPr>
        <w:t>cursor-test\windows\</w:t>
      </w:r>
    </w:p>
    <w:p>
      <w:pPr>
        <w:pStyle w:val="ListBullet"/>
      </w:pPr>
      <w:r>
        <w:rPr>
          <w:sz w:val="22"/>
        </w:rPr>
        <w:t>Prefer lab-accurate claims over symposium language until metrics are filled in MEASUREMENTS.md</w:t>
      </w:r>
    </w:p>
    <w:p>
      <w:r>
        <w:rPr>
          <w:b/>
          <w:sz w:val="22"/>
        </w:rPr>
        <w:t>See also:</w:t>
      </w:r>
      <w:r>
        <w:rPr>
          <w:sz w:val="22"/>
        </w:rPr>
        <w:t xml:space="preserve"> TARGET_ARCHITECTURE.md · KNOWN_ISSUES_AND_HISTORY.md · MEASUREMENTS.md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