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ATA DO DAILY (17/05)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INICIANDO - FINALIZANDO: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Nathan: tela  Painel / Monetização / apresentação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Bernardo: telas  Notícias - Diário (fazer as ligações)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Ryan: tela Crie uma refeição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Laryssa: Mais - Lembrete / Diagrama de uso / apresentação</w:t>
      </w:r>
    </w:p>
    <w:p w:rsidR="00000000" w:rsidDel="00000000" w:rsidP="00000000" w:rsidRDefault="00000000" w:rsidRPr="00000000" w14:paraId="00000008">
      <w:pPr>
        <w:jc w:val="center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ATA DO DAILY (18/05)</w:t>
      </w:r>
    </w:p>
    <w:p w:rsidR="00000000" w:rsidDel="00000000" w:rsidP="00000000" w:rsidRDefault="00000000" w:rsidRPr="00000000" w14:paraId="0000000B">
      <w:pPr>
        <w:ind w:left="720" w:firstLine="0"/>
        <w:rPr>
          <w:rFonts w:ascii="EB Garamond" w:cs="EB Garamond" w:eastAsia="EB Garamond" w:hAnsi="EB 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INICIANDO - FINALIZANDO: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Nathan: apresentação / tela perfil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0"/>
          <w:szCs w:val="20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Bernardo: ligações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0"/>
          <w:szCs w:val="20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Ryan: ajudando na apresentação e diagrama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0"/>
          <w:szCs w:val="20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Laryssa: diagrama</w:t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link (PROJETO): </w:t>
      </w: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sz w:val="20"/>
            <w:szCs w:val="20"/>
            <w:u w:val="single"/>
            <w:rtl w:val="0"/>
          </w:rPr>
          <w:t xml:space="preserve">https://www.figma.com/file/wASTCqvR4TkSDdaAA5eVT4/Untitled?type=design&amp;node-id=0-1&amp;mode=design&amp;t=FW64Zv8EaGhZH5CB-0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wASTCqvR4TkSDdaAA5eVT4/Untitled?type=design&amp;node-id=0-1&amp;mode=design&amp;t=FW64Zv8EaGhZH5CB-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