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2222F" w14:textId="2D70B4BE" w:rsidR="00B63B61" w:rsidRDefault="006D4394" w:rsidP="00B63B61">
      <w:pPr>
        <w:jc w:val="center"/>
        <w:rPr>
          <w:sz w:val="32"/>
          <w:szCs w:val="32"/>
        </w:rPr>
      </w:pPr>
      <w:r w:rsidRPr="00EA48CA">
        <w:rPr>
          <w:rFonts w:hint="eastAsia"/>
          <w:sz w:val="32"/>
          <w:szCs w:val="32"/>
        </w:rPr>
        <w:t>营收算法</w:t>
      </w:r>
      <w:r w:rsidR="0005696F">
        <w:rPr>
          <w:rFonts w:hint="eastAsia"/>
          <w:sz w:val="32"/>
          <w:szCs w:val="32"/>
        </w:rPr>
        <w:t>2</w:t>
      </w:r>
      <w:r w:rsidR="00EA48CA" w:rsidRPr="00EA48CA">
        <w:rPr>
          <w:rFonts w:hint="eastAsia"/>
          <w:sz w:val="32"/>
          <w:szCs w:val="32"/>
        </w:rPr>
        <w:t>.0</w:t>
      </w:r>
      <w:r w:rsidRPr="00EA48CA">
        <w:rPr>
          <w:rFonts w:hint="eastAsia"/>
          <w:sz w:val="32"/>
          <w:szCs w:val="32"/>
        </w:rPr>
        <w:t>说明文档</w:t>
      </w:r>
    </w:p>
    <w:p w14:paraId="41965372" w14:textId="77777777" w:rsidR="00B63B61" w:rsidRPr="00EA48CA" w:rsidRDefault="00B63B61" w:rsidP="00B63B61">
      <w:pPr>
        <w:jc w:val="center"/>
        <w:rPr>
          <w:sz w:val="32"/>
          <w:szCs w:val="32"/>
        </w:rPr>
      </w:pPr>
    </w:p>
    <w:p w14:paraId="3F0C0552" w14:textId="77777777" w:rsidR="006D4394" w:rsidRDefault="006D4394" w:rsidP="006D4394">
      <w:pPr>
        <w:pStyle w:val="a3"/>
        <w:numPr>
          <w:ilvl w:val="0"/>
          <w:numId w:val="1"/>
        </w:numPr>
        <w:ind w:firstLineChars="0"/>
      </w:pPr>
      <w:r w:rsidRPr="00EA48CA">
        <w:rPr>
          <w:rFonts w:hint="eastAsia"/>
          <w:b/>
          <w:sz w:val="30"/>
          <w:szCs w:val="30"/>
        </w:rPr>
        <w:t>数据来源：</w:t>
      </w:r>
      <w:r>
        <w:t>&gt;</w:t>
      </w:r>
      <w:r>
        <w:rPr>
          <w:rFonts w:hint="eastAsia"/>
        </w:rPr>
        <w:t>店铺SKU</w:t>
      </w:r>
      <w:r w:rsidR="005A1929">
        <w:rPr>
          <w:rFonts w:hint="eastAsia"/>
        </w:rPr>
        <w:t>的月售信息</w:t>
      </w:r>
    </w:p>
    <w:p w14:paraId="4B34EA83" w14:textId="77777777" w:rsidR="006D4394" w:rsidRDefault="006D4394" w:rsidP="006D4394">
      <w:pPr>
        <w:pStyle w:val="a3"/>
        <w:ind w:left="360" w:firstLineChars="0" w:firstLine="0"/>
      </w:pPr>
      <w:r>
        <w:t xml:space="preserve">           </w:t>
      </w:r>
      <w:r w:rsidRPr="006D4394">
        <w:t>t_e_rest_menu_level2_unique_city_nj_1712</w:t>
      </w:r>
      <w:r>
        <w:rPr>
          <w:rFonts w:hint="eastAsia"/>
        </w:rPr>
        <w:t>表</w:t>
      </w:r>
    </w:p>
    <w:p w14:paraId="4815879E" w14:textId="77777777" w:rsidR="006D4394" w:rsidRDefault="006D4394" w:rsidP="006D4394">
      <w:pPr>
        <w:pStyle w:val="a3"/>
        <w:ind w:left="360" w:firstLineChars="0" w:firstLine="0"/>
      </w:pPr>
      <w:r>
        <w:rPr>
          <w:rFonts w:hint="eastAsia"/>
        </w:rPr>
        <w:t xml:space="preserve">           rest_id、food_month_sales、price、has_activity</w:t>
      </w:r>
    </w:p>
    <w:p w14:paraId="7D00A50B" w14:textId="77777777" w:rsidR="006D4394" w:rsidRDefault="006D4394" w:rsidP="006D4394">
      <w:pPr>
        <w:pStyle w:val="a3"/>
        <w:ind w:left="360" w:firstLineChars="0" w:firstLine="0"/>
      </w:pPr>
      <w:r>
        <w:rPr>
          <w:rFonts w:hint="eastAsia"/>
        </w:rPr>
        <w:t xml:space="preserve">          </w:t>
      </w:r>
      <w:r>
        <w:t>&gt;</w:t>
      </w:r>
      <w:r>
        <w:rPr>
          <w:rFonts w:hint="eastAsia"/>
        </w:rPr>
        <w:t>店铺</w:t>
      </w:r>
      <w:r w:rsidR="005A1929">
        <w:rPr>
          <w:rFonts w:hint="eastAsia"/>
        </w:rPr>
        <w:t>满减信息</w:t>
      </w:r>
    </w:p>
    <w:p w14:paraId="1CC87F60" w14:textId="77777777" w:rsidR="006D4394" w:rsidRDefault="006D4394" w:rsidP="006D4394">
      <w:pPr>
        <w:pStyle w:val="a3"/>
        <w:ind w:left="360" w:firstLineChars="0" w:firstLine="0"/>
      </w:pPr>
      <w:r>
        <w:rPr>
          <w:rFonts w:hint="eastAsia"/>
        </w:rPr>
        <w:t xml:space="preserve">           </w:t>
      </w:r>
      <w:r w:rsidRPr="006D4394">
        <w:t>t_e_rest_money_off_city_1712</w:t>
      </w:r>
      <w:r>
        <w:rPr>
          <w:rFonts w:hint="eastAsia"/>
        </w:rPr>
        <w:t>表</w:t>
      </w:r>
    </w:p>
    <w:p w14:paraId="52CB3A66" w14:textId="77777777" w:rsidR="006D4394" w:rsidRDefault="006D4394" w:rsidP="006D4394">
      <w:pPr>
        <w:pStyle w:val="a3"/>
        <w:ind w:left="360" w:firstLineChars="0" w:firstLine="0"/>
      </w:pPr>
      <w:r>
        <w:rPr>
          <w:rFonts w:hint="eastAsia"/>
        </w:rPr>
        <w:t xml:space="preserve">           </w:t>
      </w:r>
      <w:r>
        <w:t>rest_id</w:t>
      </w:r>
      <w:r>
        <w:rPr>
          <w:rFonts w:hint="eastAsia"/>
        </w:rPr>
        <w:t>、full</w:t>
      </w:r>
      <w:r>
        <w:t>_price</w:t>
      </w:r>
      <w:r>
        <w:rPr>
          <w:rFonts w:hint="eastAsia"/>
        </w:rPr>
        <w:t>、sub_price</w:t>
      </w:r>
    </w:p>
    <w:p w14:paraId="598C418E" w14:textId="77777777" w:rsidR="00B63B61" w:rsidRDefault="00B63B61" w:rsidP="00EE3C10"/>
    <w:p w14:paraId="74BBD101" w14:textId="77777777" w:rsidR="006D4394" w:rsidRDefault="005A1929" w:rsidP="005A1929">
      <w:pPr>
        <w:pStyle w:val="a3"/>
        <w:numPr>
          <w:ilvl w:val="0"/>
          <w:numId w:val="1"/>
        </w:numPr>
        <w:ind w:firstLineChars="0"/>
      </w:pPr>
      <w:r w:rsidRPr="00EA48CA">
        <w:rPr>
          <w:rFonts w:hint="eastAsia"/>
          <w:b/>
          <w:sz w:val="30"/>
          <w:szCs w:val="30"/>
        </w:rPr>
        <w:t>算法</w:t>
      </w:r>
      <w:r w:rsidR="00F45077" w:rsidRPr="00EA48CA">
        <w:rPr>
          <w:rFonts w:hint="eastAsia"/>
          <w:b/>
          <w:sz w:val="30"/>
          <w:szCs w:val="30"/>
        </w:rPr>
        <w:t>内容</w:t>
      </w:r>
      <w:r w:rsidRPr="00EA48CA">
        <w:rPr>
          <w:rFonts w:hint="eastAsia"/>
          <w:b/>
          <w:sz w:val="30"/>
          <w:szCs w:val="30"/>
        </w:rPr>
        <w:t>：</w:t>
      </w:r>
      <w:r>
        <w:rPr>
          <w:rFonts w:hint="eastAsia"/>
        </w:rPr>
        <w:t>分成三个部分计算月营收</w:t>
      </w:r>
    </w:p>
    <w:p w14:paraId="644E0D32" w14:textId="77777777" w:rsidR="005A1929" w:rsidRPr="00EA48CA" w:rsidRDefault="00EA48CA" w:rsidP="005A1929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EA48CA">
        <w:rPr>
          <w:rFonts w:hint="eastAsia"/>
          <w:b/>
          <w:color w:val="000000" w:themeColor="text1"/>
        </w:rPr>
        <w:t>配菜SKU</w:t>
      </w:r>
      <w:r w:rsidR="005A1929">
        <w:rPr>
          <w:rFonts w:hint="eastAsia"/>
        </w:rPr>
        <w:t>：</w:t>
      </w:r>
      <w:r w:rsidR="005A1929" w:rsidRPr="00EA48CA">
        <w:rPr>
          <w:rFonts w:hint="eastAsia"/>
          <w:b/>
          <w:color w:val="FF0000"/>
        </w:rPr>
        <w:t>月售*单价</w:t>
      </w:r>
    </w:p>
    <w:p w14:paraId="215D1E7E" w14:textId="77777777" w:rsidR="00D76F2E" w:rsidRDefault="00D76F2E" w:rsidP="00D76F2E">
      <w:pPr>
        <w:pStyle w:val="a3"/>
        <w:ind w:left="2043" w:firstLineChars="0" w:firstLine="0"/>
      </w:pPr>
      <w:r>
        <w:rPr>
          <w:rFonts w:hint="eastAsia"/>
        </w:rPr>
        <w:t>说明：</w:t>
      </w:r>
      <w:r w:rsidR="00EA48CA">
        <w:rPr>
          <w:rFonts w:hint="eastAsia"/>
        </w:rPr>
        <w:t>配菜不算满减，不算餐盒费用</w:t>
      </w:r>
    </w:p>
    <w:p w14:paraId="0C678DC3" w14:textId="77777777" w:rsidR="00EA48CA" w:rsidRPr="00F45077" w:rsidRDefault="00EA48CA" w:rsidP="00F45077">
      <w:pPr>
        <w:rPr>
          <w:b/>
          <w:color w:val="FF0000"/>
        </w:rPr>
      </w:pPr>
    </w:p>
    <w:p w14:paraId="7BB617FA" w14:textId="77777777" w:rsidR="00EA48CA" w:rsidRPr="00EA48CA" w:rsidRDefault="00EA48CA" w:rsidP="00EA48CA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EA48CA">
        <w:rPr>
          <w:rFonts w:hint="eastAsia"/>
          <w:b/>
          <w:color w:val="000000" w:themeColor="text1"/>
        </w:rPr>
        <w:t>特价菜SKU</w:t>
      </w:r>
      <w:r>
        <w:rPr>
          <w:rFonts w:hint="eastAsia"/>
        </w:rPr>
        <w:t>：</w:t>
      </w:r>
      <w:r w:rsidRPr="00EA48CA">
        <w:rPr>
          <w:rFonts w:hint="eastAsia"/>
          <w:b/>
          <w:color w:val="FF0000"/>
        </w:rPr>
        <w:t>月售*</w:t>
      </w:r>
      <w:r w:rsidRPr="00EA48CA">
        <w:rPr>
          <w:b/>
          <w:color w:val="FF0000"/>
        </w:rPr>
        <w:t>(</w:t>
      </w:r>
      <w:r w:rsidRPr="00EA48CA">
        <w:rPr>
          <w:rFonts w:hint="eastAsia"/>
          <w:b/>
          <w:color w:val="FF0000"/>
        </w:rPr>
        <w:t>单价-餐盒费用)</w:t>
      </w:r>
    </w:p>
    <w:p w14:paraId="13C2BD1F" w14:textId="77777777" w:rsidR="00EA48CA" w:rsidRDefault="00EA48CA" w:rsidP="00EA48CA">
      <w:pPr>
        <w:pStyle w:val="a3"/>
        <w:ind w:left="2043" w:firstLineChars="0" w:firstLine="0"/>
      </w:pPr>
      <w:r>
        <w:rPr>
          <w:rFonts w:hint="eastAsia"/>
        </w:rPr>
        <w:t>说明：</w:t>
      </w:r>
      <w:r w:rsidR="00F45077">
        <w:rPr>
          <w:rFonts w:hint="eastAsia"/>
        </w:rPr>
        <w:t>特价菜按照原价计算</w:t>
      </w:r>
      <w:r>
        <w:rPr>
          <w:rFonts w:hint="eastAsia"/>
        </w:rPr>
        <w:t>，但是需要考虑餐盒费用</w:t>
      </w:r>
    </w:p>
    <w:p w14:paraId="30DE05EF" w14:textId="77777777" w:rsidR="00EA48CA" w:rsidRDefault="00EA48CA" w:rsidP="00EA48CA">
      <w:pPr>
        <w:pStyle w:val="a3"/>
        <w:ind w:left="2043" w:firstLineChars="0" w:firstLine="0"/>
      </w:pPr>
    </w:p>
    <w:p w14:paraId="50967A17" w14:textId="77777777" w:rsidR="00733A8D" w:rsidRDefault="00EA48CA" w:rsidP="00733A8D">
      <w:pPr>
        <w:pStyle w:val="a3"/>
        <w:numPr>
          <w:ilvl w:val="0"/>
          <w:numId w:val="2"/>
        </w:numPr>
        <w:ind w:firstLineChars="0"/>
      </w:pPr>
      <w:r w:rsidRPr="00EA48CA">
        <w:rPr>
          <w:rFonts w:hint="eastAsia"/>
          <w:b/>
          <w:color w:val="000000" w:themeColor="text1"/>
        </w:rPr>
        <w:t>主菜SKU</w:t>
      </w:r>
      <w:r>
        <w:rPr>
          <w:rFonts w:hint="eastAsia"/>
        </w:rPr>
        <w:t>：</w:t>
      </w:r>
      <w:r w:rsidRPr="00EA48CA">
        <w:rPr>
          <w:rFonts w:hint="eastAsia"/>
          <w:b/>
          <w:color w:val="FF0000"/>
        </w:rPr>
        <w:t>月售*</w:t>
      </w:r>
      <w:r w:rsidRPr="00EA48CA">
        <w:rPr>
          <w:b/>
          <w:color w:val="FF0000"/>
        </w:rPr>
        <w:t>(</w:t>
      </w:r>
      <w:r w:rsidRPr="00EA48CA">
        <w:rPr>
          <w:rFonts w:hint="eastAsia"/>
          <w:b/>
          <w:color w:val="FF0000"/>
        </w:rPr>
        <w:t>单价-餐盒费用-满减费用-惩罚因子</w:t>
      </w:r>
      <w:r w:rsidRPr="00EA48CA">
        <w:rPr>
          <w:b/>
          <w:color w:val="FF0000"/>
        </w:rPr>
        <w:t>)</w:t>
      </w:r>
    </w:p>
    <w:p w14:paraId="37D69D25" w14:textId="77777777" w:rsidR="00733A8D" w:rsidRDefault="00EA48CA" w:rsidP="00733A8D">
      <w:pPr>
        <w:rPr>
          <w:b/>
          <w:color w:val="FF0000"/>
        </w:rPr>
      </w:pPr>
      <w:r w:rsidRPr="00733A8D">
        <w:rPr>
          <w:rFonts w:hint="eastAsia"/>
          <w:b/>
          <w:color w:val="FF0000"/>
        </w:rPr>
        <w:t xml:space="preserve">满减费用 = </w:t>
      </w:r>
      <w:r w:rsidR="00733A8D" w:rsidRPr="00733A8D">
        <w:rPr>
          <w:rFonts w:hint="eastAsia"/>
          <w:b/>
          <w:color w:val="FF0000"/>
        </w:rPr>
        <w:t>所属满减区间1的权重*满减区间1的满减金额+</w:t>
      </w:r>
    </w:p>
    <w:p w14:paraId="3F5777A6" w14:textId="77777777" w:rsidR="00733A8D" w:rsidRDefault="00733A8D" w:rsidP="00733A8D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     </w:t>
      </w:r>
      <w:r w:rsidRPr="00733A8D">
        <w:rPr>
          <w:rFonts w:hint="eastAsia"/>
          <w:b/>
          <w:color w:val="FF0000"/>
        </w:rPr>
        <w:t>所属满减区间2的权重*满减去见2的满减金额</w:t>
      </w:r>
    </w:p>
    <w:p w14:paraId="1995E1AA" w14:textId="77777777" w:rsidR="00733A8D" w:rsidRDefault="00733A8D" w:rsidP="00733A8D">
      <w:pPr>
        <w:rPr>
          <w:b/>
          <w:color w:val="FF0000"/>
        </w:rPr>
      </w:pPr>
      <w:r>
        <w:rPr>
          <w:rFonts w:hint="eastAsia"/>
          <w:b/>
          <w:color w:val="FF0000"/>
        </w:rPr>
        <w:t>所属满减区间的权重=菜品单价距离最近的两个满减区间概率归一化之后的值</w:t>
      </w:r>
    </w:p>
    <w:p w14:paraId="25FEFFBD" w14:textId="77777777" w:rsidR="00733A8D" w:rsidRDefault="00733A8D" w:rsidP="00733A8D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惩罚因子 = </w:t>
      </w:r>
      <w:r w:rsidR="00704318">
        <w:rPr>
          <w:rFonts w:hint="eastAsia"/>
          <w:b/>
          <w:color w:val="FF0000"/>
        </w:rPr>
        <w:t>正则化项，让营收算法的广泛适用性</w:t>
      </w:r>
    </w:p>
    <w:p w14:paraId="42A5CC5A" w14:textId="77777777" w:rsidR="00F45077" w:rsidRDefault="00F45077" w:rsidP="00F45077">
      <w:pPr>
        <w:jc w:val="center"/>
        <w:rPr>
          <w:b/>
          <w:color w:val="FF0000"/>
        </w:rPr>
      </w:pPr>
      <w:r w:rsidRPr="00F45077">
        <w:rPr>
          <w:b/>
          <w:noProof/>
          <w:color w:val="FF0000"/>
        </w:rPr>
        <w:drawing>
          <wp:inline distT="0" distB="0" distL="0" distR="0" wp14:anchorId="4419AB9A" wp14:editId="27D91C99">
            <wp:extent cx="3361271" cy="6957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734" cy="7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789A" w14:textId="77777777" w:rsidR="00F45077" w:rsidRDefault="00F45077" w:rsidP="00F45077">
      <w:pPr>
        <w:pStyle w:val="a3"/>
        <w:ind w:left="2043" w:firstLineChars="0" w:firstLine="0"/>
      </w:pPr>
      <w:r w:rsidRPr="00F45077">
        <w:rPr>
          <w:rFonts w:hint="eastAsia"/>
        </w:rPr>
        <w:t>说明：</w:t>
      </w:r>
      <w:r>
        <w:rPr>
          <w:rFonts w:hint="eastAsia"/>
        </w:rPr>
        <w:t>将主菜订单看成一个订单信息，减去相应的满减费用，餐盒费用，而满减费用时根据所属满减区间的概率取计算的，最后加入了一个人惩罚因子，让模型更加适用于其他店铺。</w:t>
      </w:r>
    </w:p>
    <w:p w14:paraId="4D2898F7" w14:textId="77777777" w:rsidR="00B63B61" w:rsidRDefault="00B63B61" w:rsidP="00F45077">
      <w:pPr>
        <w:pStyle w:val="a3"/>
        <w:ind w:left="2043" w:firstLineChars="0" w:firstLine="0"/>
      </w:pPr>
    </w:p>
    <w:p w14:paraId="298120A9" w14:textId="77777777" w:rsidR="00B63B61" w:rsidRDefault="00B63B61" w:rsidP="00F45077">
      <w:pPr>
        <w:pStyle w:val="a3"/>
        <w:ind w:left="2043" w:firstLineChars="0" w:firstLine="0"/>
      </w:pPr>
    </w:p>
    <w:p w14:paraId="59CEC092" w14:textId="77777777" w:rsidR="00EE3C10" w:rsidRDefault="00EE3C10" w:rsidP="00F45077">
      <w:pPr>
        <w:pStyle w:val="a3"/>
        <w:ind w:left="2043" w:firstLineChars="0" w:firstLine="0"/>
      </w:pPr>
    </w:p>
    <w:p w14:paraId="6BBE7E53" w14:textId="77777777" w:rsidR="00EE3C10" w:rsidRDefault="00EE3C10" w:rsidP="00F45077">
      <w:pPr>
        <w:pStyle w:val="a3"/>
        <w:ind w:left="2043" w:firstLineChars="0" w:firstLine="0"/>
      </w:pPr>
    </w:p>
    <w:p w14:paraId="06011577" w14:textId="77777777" w:rsidR="00F45077" w:rsidRDefault="00F45077" w:rsidP="00F45077">
      <w:pPr>
        <w:rPr>
          <w:b/>
          <w:sz w:val="30"/>
          <w:szCs w:val="30"/>
        </w:rPr>
      </w:pPr>
      <w:r w:rsidRPr="00F45077">
        <w:rPr>
          <w:rFonts w:hint="eastAsia"/>
          <w:b/>
          <w:sz w:val="30"/>
          <w:szCs w:val="30"/>
        </w:rPr>
        <w:lastRenderedPageBreak/>
        <w:t>3.</w:t>
      </w:r>
      <w:r>
        <w:rPr>
          <w:rFonts w:hint="eastAsia"/>
          <w:b/>
          <w:sz w:val="30"/>
          <w:szCs w:val="30"/>
        </w:rPr>
        <w:t xml:space="preserve"> </w:t>
      </w:r>
      <w:r w:rsidRPr="00F45077">
        <w:rPr>
          <w:rFonts w:hint="eastAsia"/>
          <w:b/>
          <w:sz w:val="30"/>
          <w:szCs w:val="30"/>
        </w:rPr>
        <w:t>测试效果</w:t>
      </w:r>
      <w:r>
        <w:rPr>
          <w:rFonts w:hint="eastAsia"/>
          <w:b/>
          <w:sz w:val="30"/>
          <w:szCs w:val="30"/>
        </w:rPr>
        <w:t>：</w:t>
      </w:r>
    </w:p>
    <w:p w14:paraId="72A12B80" w14:textId="77777777" w:rsidR="00F45077" w:rsidRDefault="00F45077" w:rsidP="00F45077">
      <w:r w:rsidRPr="00F45077">
        <w:rPr>
          <w:rFonts w:hint="eastAsia"/>
        </w:rPr>
        <w:t>测试了</w:t>
      </w:r>
      <w:r>
        <w:rPr>
          <w:rFonts w:hint="eastAsia"/>
        </w:rPr>
        <w:t>4家店铺的营收</w:t>
      </w:r>
      <w:r w:rsidRPr="00F45077">
        <w:t>160279990,161341608,161378073,161313783</w:t>
      </w:r>
    </w:p>
    <w:tbl>
      <w:tblPr>
        <w:tblStyle w:val="a4"/>
        <w:tblW w:w="8354" w:type="dxa"/>
        <w:tblLook w:val="04A0" w:firstRow="1" w:lastRow="0" w:firstColumn="1" w:lastColumn="0" w:noHBand="0" w:noVBand="1"/>
      </w:tblPr>
      <w:tblGrid>
        <w:gridCol w:w="2088"/>
        <w:gridCol w:w="2088"/>
        <w:gridCol w:w="2089"/>
        <w:gridCol w:w="2089"/>
      </w:tblGrid>
      <w:tr w:rsidR="00F45077" w14:paraId="756563BA" w14:textId="77777777" w:rsidTr="00F45077">
        <w:trPr>
          <w:trHeight w:val="421"/>
        </w:trPr>
        <w:tc>
          <w:tcPr>
            <w:tcW w:w="2088" w:type="dxa"/>
          </w:tcPr>
          <w:p w14:paraId="2C0ED353" w14:textId="77777777" w:rsidR="00F45077" w:rsidRDefault="00F45077" w:rsidP="00F45077">
            <w:r>
              <w:rPr>
                <w:rFonts w:hint="eastAsia"/>
              </w:rPr>
              <w:t>店铺id</w:t>
            </w:r>
          </w:p>
        </w:tc>
        <w:tc>
          <w:tcPr>
            <w:tcW w:w="2088" w:type="dxa"/>
          </w:tcPr>
          <w:p w14:paraId="4FCDDA83" w14:textId="77777777" w:rsidR="00F45077" w:rsidRDefault="00F45077" w:rsidP="00F45077">
            <w:r>
              <w:rPr>
                <w:rFonts w:hint="eastAsia"/>
              </w:rPr>
              <w:t>真实营收</w:t>
            </w:r>
          </w:p>
        </w:tc>
        <w:tc>
          <w:tcPr>
            <w:tcW w:w="2089" w:type="dxa"/>
          </w:tcPr>
          <w:p w14:paraId="2744B8BF" w14:textId="77777777" w:rsidR="00F45077" w:rsidRDefault="00F45077" w:rsidP="00F45077">
            <w:r>
              <w:rPr>
                <w:rFonts w:hint="eastAsia"/>
              </w:rPr>
              <w:t>预测营收</w:t>
            </w:r>
          </w:p>
        </w:tc>
        <w:tc>
          <w:tcPr>
            <w:tcW w:w="2089" w:type="dxa"/>
          </w:tcPr>
          <w:p w14:paraId="1270331C" w14:textId="77777777" w:rsidR="00F45077" w:rsidRDefault="00F45077" w:rsidP="00F45077">
            <w:r>
              <w:rPr>
                <w:rFonts w:hint="eastAsia"/>
              </w:rPr>
              <w:t>误差率</w:t>
            </w:r>
          </w:p>
        </w:tc>
      </w:tr>
      <w:tr w:rsidR="00F45077" w14:paraId="62A868C3" w14:textId="77777777" w:rsidTr="00F45077">
        <w:trPr>
          <w:trHeight w:val="421"/>
        </w:trPr>
        <w:tc>
          <w:tcPr>
            <w:tcW w:w="2088" w:type="dxa"/>
          </w:tcPr>
          <w:p w14:paraId="4DAFDD5E" w14:textId="77777777" w:rsidR="00F45077" w:rsidRDefault="00F45077" w:rsidP="00F45077">
            <w:r w:rsidRPr="00F45077">
              <w:t>160279990</w:t>
            </w:r>
          </w:p>
        </w:tc>
        <w:tc>
          <w:tcPr>
            <w:tcW w:w="2088" w:type="dxa"/>
          </w:tcPr>
          <w:p w14:paraId="6ECC304B" w14:textId="77777777" w:rsidR="00F45077" w:rsidRDefault="00F45077" w:rsidP="00F45077">
            <w:r>
              <w:rPr>
                <w:rFonts w:hint="eastAsia"/>
              </w:rPr>
              <w:t>70056</w:t>
            </w:r>
          </w:p>
        </w:tc>
        <w:tc>
          <w:tcPr>
            <w:tcW w:w="2089" w:type="dxa"/>
          </w:tcPr>
          <w:p w14:paraId="2A65A296" w14:textId="510C68CB" w:rsidR="00F45077" w:rsidRDefault="000320AC" w:rsidP="00F45077">
            <w:r w:rsidRPr="000320AC">
              <w:t>70586.2</w:t>
            </w:r>
          </w:p>
        </w:tc>
        <w:tc>
          <w:tcPr>
            <w:tcW w:w="2089" w:type="dxa"/>
          </w:tcPr>
          <w:p w14:paraId="181B195B" w14:textId="5101FE85" w:rsidR="00F45077" w:rsidRDefault="00C863A4" w:rsidP="00F45077">
            <w:r>
              <w:rPr>
                <w:rFonts w:hint="eastAsia"/>
              </w:rPr>
              <w:t>+</w:t>
            </w:r>
            <w:r>
              <w:t>0</w:t>
            </w:r>
            <w:r w:rsidR="0042700E">
              <w:rPr>
                <w:rFonts w:hint="eastAsia"/>
              </w:rPr>
              <w:t>.75</w:t>
            </w:r>
            <w:r w:rsidR="00EE3C10">
              <w:rPr>
                <w:rFonts w:hint="eastAsia"/>
              </w:rPr>
              <w:t>%</w:t>
            </w:r>
          </w:p>
        </w:tc>
      </w:tr>
      <w:tr w:rsidR="00F45077" w14:paraId="4B967373" w14:textId="77777777" w:rsidTr="00F45077">
        <w:trPr>
          <w:trHeight w:val="421"/>
        </w:trPr>
        <w:tc>
          <w:tcPr>
            <w:tcW w:w="2088" w:type="dxa"/>
          </w:tcPr>
          <w:p w14:paraId="71C7DD39" w14:textId="77777777" w:rsidR="00F45077" w:rsidRPr="00F45077" w:rsidRDefault="00813FA9" w:rsidP="00F45077">
            <w:r w:rsidRPr="00F45077">
              <w:t>161341608</w:t>
            </w:r>
          </w:p>
        </w:tc>
        <w:tc>
          <w:tcPr>
            <w:tcW w:w="2088" w:type="dxa"/>
          </w:tcPr>
          <w:p w14:paraId="1B7ED27D" w14:textId="77777777" w:rsidR="00F45077" w:rsidRDefault="00813FA9" w:rsidP="00F45077">
            <w:r>
              <w:rPr>
                <w:rFonts w:hint="eastAsia"/>
              </w:rPr>
              <w:t>5465.24</w:t>
            </w:r>
          </w:p>
        </w:tc>
        <w:tc>
          <w:tcPr>
            <w:tcW w:w="2089" w:type="dxa"/>
          </w:tcPr>
          <w:p w14:paraId="6B5DC5C5" w14:textId="245D24E6" w:rsidR="00F45077" w:rsidRDefault="0042700E" w:rsidP="00F45077">
            <w:r w:rsidRPr="0042700E">
              <w:t>4945.79</w:t>
            </w:r>
          </w:p>
        </w:tc>
        <w:tc>
          <w:tcPr>
            <w:tcW w:w="2089" w:type="dxa"/>
          </w:tcPr>
          <w:p w14:paraId="077917E5" w14:textId="2D528D83" w:rsidR="00F45077" w:rsidRDefault="0042700E" w:rsidP="00F45077">
            <w:r>
              <w:rPr>
                <w:rFonts w:hint="eastAsia"/>
              </w:rPr>
              <w:t>-9.50</w:t>
            </w:r>
            <w:r w:rsidR="00EE3C10">
              <w:rPr>
                <w:rFonts w:hint="eastAsia"/>
              </w:rPr>
              <w:t>%</w:t>
            </w:r>
          </w:p>
        </w:tc>
      </w:tr>
      <w:tr w:rsidR="00F45077" w14:paraId="6083199D" w14:textId="77777777" w:rsidTr="00F45077">
        <w:trPr>
          <w:trHeight w:val="421"/>
        </w:trPr>
        <w:tc>
          <w:tcPr>
            <w:tcW w:w="2088" w:type="dxa"/>
          </w:tcPr>
          <w:p w14:paraId="65D7D2A6" w14:textId="77777777" w:rsidR="00F45077" w:rsidRPr="00F45077" w:rsidRDefault="00813FA9" w:rsidP="00F45077">
            <w:r w:rsidRPr="00F45077">
              <w:t>161378073</w:t>
            </w:r>
          </w:p>
        </w:tc>
        <w:tc>
          <w:tcPr>
            <w:tcW w:w="2088" w:type="dxa"/>
          </w:tcPr>
          <w:p w14:paraId="23B91C46" w14:textId="77777777" w:rsidR="00F45077" w:rsidRDefault="00813FA9" w:rsidP="00F45077">
            <w:r>
              <w:rPr>
                <w:rFonts w:hint="eastAsia"/>
              </w:rPr>
              <w:t>5820.64</w:t>
            </w:r>
          </w:p>
        </w:tc>
        <w:tc>
          <w:tcPr>
            <w:tcW w:w="2089" w:type="dxa"/>
          </w:tcPr>
          <w:p w14:paraId="0F7E6779" w14:textId="77777777" w:rsidR="00F45077" w:rsidRDefault="00813FA9" w:rsidP="00F45077">
            <w:r w:rsidRPr="00813FA9">
              <w:t>6506.7</w:t>
            </w:r>
          </w:p>
        </w:tc>
        <w:tc>
          <w:tcPr>
            <w:tcW w:w="2089" w:type="dxa"/>
          </w:tcPr>
          <w:p w14:paraId="7F544FB7" w14:textId="77777777" w:rsidR="00F45077" w:rsidRDefault="00EE3C10" w:rsidP="00F45077">
            <w:r>
              <w:rPr>
                <w:rFonts w:hint="eastAsia"/>
              </w:rPr>
              <w:t>+11.77%</w:t>
            </w:r>
          </w:p>
        </w:tc>
      </w:tr>
      <w:tr w:rsidR="00F45077" w14:paraId="1EDD5156" w14:textId="77777777" w:rsidTr="00F45077">
        <w:trPr>
          <w:trHeight w:val="421"/>
        </w:trPr>
        <w:tc>
          <w:tcPr>
            <w:tcW w:w="2088" w:type="dxa"/>
          </w:tcPr>
          <w:p w14:paraId="207A78E0" w14:textId="77777777" w:rsidR="00F45077" w:rsidRPr="00F45077" w:rsidRDefault="00813FA9" w:rsidP="00F45077">
            <w:r w:rsidRPr="00F45077">
              <w:t>161313783</w:t>
            </w:r>
          </w:p>
        </w:tc>
        <w:tc>
          <w:tcPr>
            <w:tcW w:w="2088" w:type="dxa"/>
          </w:tcPr>
          <w:p w14:paraId="157BDEE0" w14:textId="77777777" w:rsidR="00F45077" w:rsidRDefault="00813FA9" w:rsidP="00F45077">
            <w:r>
              <w:rPr>
                <w:rFonts w:hint="eastAsia"/>
              </w:rPr>
              <w:t>19304.54</w:t>
            </w:r>
          </w:p>
        </w:tc>
        <w:tc>
          <w:tcPr>
            <w:tcW w:w="2089" w:type="dxa"/>
          </w:tcPr>
          <w:p w14:paraId="4C220560" w14:textId="5CC48867" w:rsidR="00F45077" w:rsidRDefault="0042700E" w:rsidP="00F45077">
            <w:r w:rsidRPr="0042700E">
              <w:t>19209.7</w:t>
            </w:r>
          </w:p>
        </w:tc>
        <w:tc>
          <w:tcPr>
            <w:tcW w:w="2089" w:type="dxa"/>
          </w:tcPr>
          <w:p w14:paraId="50351116" w14:textId="0E463601" w:rsidR="00F45077" w:rsidRDefault="0005696F" w:rsidP="00F45077">
            <w:r>
              <w:rPr>
                <w:rFonts w:hint="eastAsia"/>
              </w:rPr>
              <w:t>-0.49</w:t>
            </w:r>
            <w:r w:rsidR="00EE3C10">
              <w:rPr>
                <w:rFonts w:hint="eastAsia"/>
              </w:rPr>
              <w:t>%</w:t>
            </w:r>
          </w:p>
        </w:tc>
      </w:tr>
    </w:tbl>
    <w:p w14:paraId="2B8609A4" w14:textId="77777777" w:rsidR="00F45077" w:rsidRPr="00EE3C10" w:rsidRDefault="00F45077" w:rsidP="00F45077">
      <w:pPr>
        <w:rPr>
          <w:b/>
          <w:sz w:val="30"/>
          <w:szCs w:val="30"/>
        </w:rPr>
      </w:pPr>
    </w:p>
    <w:p w14:paraId="502C914C" w14:textId="77777777" w:rsidR="00EE3C10" w:rsidRPr="00EE3C10" w:rsidRDefault="00EE3C10" w:rsidP="00F45077">
      <w:pPr>
        <w:rPr>
          <w:b/>
          <w:sz w:val="30"/>
          <w:szCs w:val="30"/>
        </w:rPr>
      </w:pPr>
      <w:r w:rsidRPr="00EE3C10">
        <w:rPr>
          <w:rFonts w:hint="eastAsia"/>
          <w:b/>
          <w:sz w:val="30"/>
          <w:szCs w:val="30"/>
        </w:rPr>
        <w:t>4.分析结果：</w:t>
      </w:r>
    </w:p>
    <w:p w14:paraId="58CEFDB4" w14:textId="799368E7" w:rsidR="00EE3C10" w:rsidRDefault="00EE3C10" w:rsidP="00F45077">
      <w:r>
        <w:rPr>
          <w:rFonts w:hint="eastAsia"/>
        </w:rPr>
        <w:t>1. 店铺月营</w:t>
      </w:r>
      <w:r w:rsidR="0005696F">
        <w:rPr>
          <w:rFonts w:hint="eastAsia"/>
        </w:rPr>
        <w:t>收大于20000元时，店铺预测月营收误差在1%左右</w:t>
      </w:r>
      <w:bookmarkStart w:id="0" w:name="_GoBack"/>
      <w:bookmarkEnd w:id="0"/>
    </w:p>
    <w:p w14:paraId="17E7CE37" w14:textId="0FBE8B9C" w:rsidR="00EE3C10" w:rsidRDefault="00EE3C10" w:rsidP="00F45077">
      <w:r>
        <w:rPr>
          <w:rFonts w:hint="eastAsia"/>
        </w:rPr>
        <w:t xml:space="preserve">2. </w:t>
      </w:r>
      <w:r w:rsidR="0005696F">
        <w:rPr>
          <w:rFonts w:hint="eastAsia"/>
        </w:rPr>
        <w:t>店铺月营收低于10000元时，</w:t>
      </w:r>
      <w:r>
        <w:rPr>
          <w:rFonts w:hint="eastAsia"/>
        </w:rPr>
        <w:t>店铺预测月营收大约误差在500元左右</w:t>
      </w:r>
    </w:p>
    <w:p w14:paraId="32DED611" w14:textId="77777777" w:rsidR="00EE3C10" w:rsidRDefault="00EE3C10" w:rsidP="00F45077">
      <w:r>
        <w:rPr>
          <w:rFonts w:hint="eastAsia"/>
        </w:rPr>
        <w:t>3. 惩罚因子还需要更多的数据来优化</w:t>
      </w:r>
    </w:p>
    <w:p w14:paraId="29C72BF5" w14:textId="77777777" w:rsidR="00EE3C10" w:rsidRDefault="00EE3C10" w:rsidP="00F45077"/>
    <w:p w14:paraId="58EE316A" w14:textId="77777777" w:rsidR="00EE3C10" w:rsidRDefault="00EE3C10" w:rsidP="00F45077">
      <w:pPr>
        <w:rPr>
          <w:b/>
          <w:sz w:val="30"/>
          <w:szCs w:val="30"/>
        </w:rPr>
      </w:pPr>
      <w:r w:rsidRPr="00EE3C10">
        <w:rPr>
          <w:rFonts w:hint="eastAsia"/>
          <w:b/>
          <w:sz w:val="30"/>
          <w:szCs w:val="30"/>
        </w:rPr>
        <w:t>5.改进方向</w:t>
      </w:r>
      <w:r>
        <w:rPr>
          <w:rFonts w:hint="eastAsia"/>
          <w:b/>
          <w:sz w:val="30"/>
          <w:szCs w:val="30"/>
        </w:rPr>
        <w:t>及问题</w:t>
      </w:r>
      <w:r w:rsidRPr="00EE3C10">
        <w:rPr>
          <w:rFonts w:hint="eastAsia"/>
          <w:b/>
          <w:sz w:val="30"/>
          <w:szCs w:val="30"/>
        </w:rPr>
        <w:t>：</w:t>
      </w:r>
    </w:p>
    <w:p w14:paraId="44EAA06D" w14:textId="77777777" w:rsidR="00EE3C10" w:rsidRDefault="00EE3C10" w:rsidP="00F45077">
      <w:r w:rsidRPr="00EE3C10">
        <w:t>&gt;</w:t>
      </w:r>
      <w:r>
        <w:rPr>
          <w:rFonts w:hint="eastAsia"/>
        </w:rPr>
        <w:t xml:space="preserve"> </w:t>
      </w:r>
      <w:r w:rsidRPr="00EE3C10">
        <w:rPr>
          <w:rFonts w:hint="eastAsia"/>
        </w:rPr>
        <w:t>惩罚因子的参数系数优化</w:t>
      </w:r>
    </w:p>
    <w:p w14:paraId="7819452B" w14:textId="77777777" w:rsidR="00EE3C10" w:rsidRDefault="00EE3C10" w:rsidP="00F45077">
      <w:r>
        <w:t>&gt;</w:t>
      </w:r>
      <w:r>
        <w:rPr>
          <w:rFonts w:hint="eastAsia"/>
        </w:rPr>
        <w:t xml:space="preserve"> 满减区间权重系数的优化</w:t>
      </w:r>
    </w:p>
    <w:p w14:paraId="7C7F7F13" w14:textId="77777777" w:rsidR="00EE3C10" w:rsidRDefault="00EE3C10" w:rsidP="00F45077">
      <w:pPr>
        <w:rPr>
          <w:b/>
          <w:sz w:val="30"/>
          <w:szCs w:val="30"/>
        </w:rPr>
      </w:pPr>
      <w:r>
        <w:t xml:space="preserve">&gt; </w:t>
      </w:r>
      <w:r>
        <w:rPr>
          <w:rFonts w:hint="eastAsia"/>
        </w:rPr>
        <w:t>美团SKU月售数据暂时无法获取，美团的月营收暂时不能预测</w:t>
      </w:r>
    </w:p>
    <w:p w14:paraId="423AF0DE" w14:textId="77777777" w:rsidR="00EE3C10" w:rsidRPr="00EE3C10" w:rsidRDefault="00EE3C10" w:rsidP="00F45077">
      <w:pPr>
        <w:rPr>
          <w:b/>
          <w:sz w:val="30"/>
          <w:szCs w:val="30"/>
        </w:rPr>
      </w:pPr>
    </w:p>
    <w:p w14:paraId="6A373CF4" w14:textId="77777777" w:rsidR="00F45077" w:rsidRDefault="00F45077" w:rsidP="00F450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</w:t>
      </w:r>
    </w:p>
    <w:p w14:paraId="642A4158" w14:textId="77777777" w:rsidR="00F45077" w:rsidRPr="00F45077" w:rsidRDefault="00F45077" w:rsidP="00F4507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</w:t>
      </w:r>
    </w:p>
    <w:sectPr w:rsidR="00F45077" w:rsidRPr="00F45077" w:rsidSect="006A5C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6E04"/>
    <w:multiLevelType w:val="hybridMultilevel"/>
    <w:tmpl w:val="9F28489C"/>
    <w:lvl w:ilvl="0" w:tplc="FE2EE6AC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DE1FCE"/>
    <w:multiLevelType w:val="hybridMultilevel"/>
    <w:tmpl w:val="3C3E773E"/>
    <w:lvl w:ilvl="0" w:tplc="263E6E12">
      <w:start w:val="1"/>
      <w:numFmt w:val="bullet"/>
      <w:lvlText w:val=""/>
      <w:lvlJc w:val="left"/>
      <w:pPr>
        <w:ind w:left="2043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5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3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94"/>
    <w:rsid w:val="000320AC"/>
    <w:rsid w:val="0005696F"/>
    <w:rsid w:val="0042700E"/>
    <w:rsid w:val="005A1929"/>
    <w:rsid w:val="006A5C42"/>
    <w:rsid w:val="006D4394"/>
    <w:rsid w:val="00704318"/>
    <w:rsid w:val="00733A8D"/>
    <w:rsid w:val="00813FA9"/>
    <w:rsid w:val="00B63B61"/>
    <w:rsid w:val="00C444B0"/>
    <w:rsid w:val="00C863A4"/>
    <w:rsid w:val="00CA1FE2"/>
    <w:rsid w:val="00D76F2E"/>
    <w:rsid w:val="00EA48CA"/>
    <w:rsid w:val="00EE3C10"/>
    <w:rsid w:val="00F4118C"/>
    <w:rsid w:val="00F4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9D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394"/>
    <w:pPr>
      <w:ind w:firstLineChars="200" w:firstLine="420"/>
    </w:pPr>
  </w:style>
  <w:style w:type="table" w:styleId="a4">
    <w:name w:val="Table Grid"/>
    <w:basedOn w:val="a1"/>
    <w:uiPriority w:val="39"/>
    <w:rsid w:val="00F4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2ABE6C7F-F74E-5240-9F0A-9A35CC41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Ding</dc:creator>
  <cp:keywords/>
  <dc:description/>
  <cp:lastModifiedBy>Rui Ding</cp:lastModifiedBy>
  <cp:revision>2</cp:revision>
  <dcterms:created xsi:type="dcterms:W3CDTF">2018-01-27T09:27:00Z</dcterms:created>
  <dcterms:modified xsi:type="dcterms:W3CDTF">2018-01-30T02:51:00Z</dcterms:modified>
</cp:coreProperties>
</file>