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Calibri" w:hAnsi="Calibri" w:eastAsia="微软雅黑"/>
          <w:b/>
          <w:sz w:val="40"/>
        </w:rPr>
        <w:t>侯钟棋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/>
          <w:sz w:val="21"/>
        </w:rPr>
        <w:t>求职意向：海外技术支持工程师（半导体设备 / 机器人）｜深圳</w:t>
      </w:r>
    </w:p>
    <w:p>
      <w:pPr>
        <w:spacing w:before="0" w:after="4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23岁｜男｜自动化本科｜英语可流利对接海外客户｜持有英国签证（约2年有效）</w:t>
      </w:r>
    </w:p>
    <w:p>
      <w:pPr>
        <w:spacing w:before="0" w:after="80" w:line="276" w:lineRule="auto"/>
        <w:jc w:val="center"/>
      </w:pPr>
      <w:r>
        <w:rPr>
          <w:rFonts w:ascii="Calibri" w:hAnsi="Calibri" w:eastAsia="微软雅黑"/>
          <w:b w:val="0"/>
          <w:sz w:val="20"/>
        </w:rPr>
        <w:t>电话：178-1676-9251｜邮箱：zhongqi_hou@foxmail.com｜出差：约一年三次，单次约一个月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个人简介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想先做海外技术支持，把设备和客户支持做扎实，再往海外销售或售前方向发展。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现在比较熟的是远程和欧洲现场支持。客户现场的问题，我会尽量整理成研发能动手改的描述。研发给出方案后，也会再用客户听得懂的方式讲回去。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平时会用 Cursor 把常见问题和资料做成部门能用的知识库，也做过工单记录，方便跨时差查资料和翻旧案子。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自动化背景，大学在智能车实验室做过传感器、嵌入式和板级调试，后面跟机电类、检测类、机器人相关设备会相对好上手。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工作经历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易检智能（SmartSafe）｜海外技术支持 / 服务工程师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2025.11 – 至今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汽车后市场检测与维保设备。对内服务工程师，对外海外技术支持，售前培训加售后支持。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产品覆盖四轮定位、ADAS 校准、汽车空调冷媒交换机、喷油嘴检测清洗机、变速箱油液清洗交换机、新能源电池包充放电与均衡维保设备、汽车诊断平板等。产品线偏多，培训有时不够深入，很多内容靠自己查文档和跟案子学，后面能独立接客户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出差西班牙、荷兰、法国、德国，做过售后故障处理和现场产品培训，直接面对经销商和终端客户。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有一个大客户的四轮定位软硬件需求，我跟了大概4个月。功能、接口、验收和问题优先级，经常在客户和研发两边来回对齐，最后产品落地交付。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因为负责的线比较多，我不太会把自己定位成某一台设备的专家，更多是把问题问清楚、分清楚该找谁、推进进度，并管理好客户预期。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用 Cursor 搭了服务部门知识库助手，常见问题、处理办法和产品文件都放进去，同事用对话方式提问就能找到材料。给销售和服务开了账号，部署在公司服务器上全天运行，缓解国内外时差导致销售要资料、国内却已下班的情况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开发了售后工单记录平台，支持上传视频、图片、文档，每个 case 对应客户和问题。还有数据看板，能看到各客户问题累计数。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ELEGOO（深圳市智能派科技有限公司）｜海外技术支持工程师</w:t>
      </w:r>
      <w:r>
        <w:rPr>
          <w:rFonts w:ascii="Calibri" w:hAnsi="Calibri" w:eastAsia="微软雅黑"/>
          <w:b w:val="0"/>
          <w:color w:val="555555"/>
          <w:sz w:val="20"/>
        </w:rPr>
        <w:tab/>
        <w:t>2025.08 – 2025.10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3D 打印出海。工位远程处理欧美客户售后和技术邮件。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尽快熟悉产品线后独立处理欧美客户咨询。把重复问题整理进个人知识库，并训练 AI Agent，提高检索和回复速度。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把用户痛点、可疑设计问题和改进建议整理给产品和研发。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教育背景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浙江科技大学｜自动化｜本科｜GPA 3.04（专业前15%）</w:t>
      </w:r>
      <w:r>
        <w:rPr>
          <w:rFonts w:ascii="Calibri" w:hAnsi="Calibri" w:eastAsia="微软雅黑"/>
          <w:b w:val="0"/>
          <w:color w:val="555555"/>
          <w:sz w:val="20"/>
        </w:rPr>
        <w:tab/>
        <w:t>2021.09 – 2025.06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CET-6。主修单片机与嵌入式、微机原理、自动控制原理、C 语言、数据结构等。智能车实验室三年。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项目经历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惯导定位越野车（英飞凌 TC264 / TC377）</w:t>
      </w:r>
      <w:r>
        <w:rPr>
          <w:rFonts w:ascii="Calibri" w:hAnsi="Calibri" w:eastAsia="微软雅黑"/>
          <w:b w:val="0"/>
          <w:color w:val="555555"/>
          <w:sz w:val="20"/>
        </w:rPr>
        <w:tab/>
        <w:t>2022.12 – 2023.08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智能车实验室。GPS + IMU。浙江省大学生智能车竞赛二等奖（省第四）。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对比过 GPS_TAU1201（UART）和 IMU660RA（SPI），后来用融合和互补算法提高实时性，循迹响应更快，比赛用时大约少了2秒。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做过自动任务分区，减少手动干预。用 VOFA+ 和 Matlab 看路径误差，调 PID，寻迹偏得少一些。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备赛时也参与传感器选型和软硬件分工讨论。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自动红外循迹系统（德州仪器 MSPM0G3507）</w:t>
      </w:r>
      <w:r>
        <w:rPr>
          <w:rFonts w:ascii="Calibri" w:hAnsi="Calibri" w:eastAsia="微软雅黑"/>
          <w:b w:val="0"/>
          <w:color w:val="555555"/>
          <w:sz w:val="20"/>
        </w:rPr>
        <w:tab/>
        <w:t>2024.07 – 2024.08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MPU6050 + 红外阵列。浙江省大学生电子设计竞赛 H 题，完成前三问。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提过 7 路红外 3-1-3 布局，团队后来按这个做。用 DMP 取欧拉角，并做误差修正，缓解偏航角零漂。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在 Keil5 / SysConfig 里配 GPIO 和 UART，外设联调会快一点。</w:t>
      </w:r>
    </w:p>
    <w:p>
      <w:pPr>
        <w:tabs>
          <w:tab w:pos="9354" w:val="right"/>
        </w:tabs>
        <w:spacing w:before="100" w:after="20" w:line="276" w:lineRule="auto"/>
      </w:pPr>
      <w:r>
        <w:rPr>
          <w:rFonts w:ascii="Calibri" w:hAnsi="Calibri" w:eastAsia="微软雅黑"/>
          <w:b/>
          <w:sz w:val="21"/>
        </w:rPr>
        <w:t>基于 μC/OS-II 车载电控单元（STM32F103C8T6）</w:t>
      </w:r>
      <w:r>
        <w:rPr>
          <w:rFonts w:ascii="Calibri" w:hAnsi="Calibri" w:eastAsia="微软雅黑"/>
          <w:b w:val="0"/>
          <w:color w:val="555555"/>
          <w:sz w:val="20"/>
        </w:rPr>
        <w:tab/>
        <w:t>2025.02 – 2025.04</w:t>
      </w:r>
    </w:p>
    <w:p>
      <w:pPr>
        <w:spacing w:before="0" w:after="20" w:line="276" w:lineRule="auto"/>
      </w:pPr>
      <w:r>
        <w:rPr>
          <w:rFonts w:ascii="Calibri" w:hAnsi="Calibri" w:eastAsia="微软雅黑"/>
          <w:b w:val="0"/>
          <w:color w:val="555555"/>
          <w:sz w:val="19"/>
        </w:rPr>
        <w:t>实时控制。障碍物识别响应延迟小于 50ms。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对比 FreeRTOS 和 μC/OS-II 后选了 μC/OS-II 并移植。主要负责超声波测距、电机减速、蜂鸣报警和霍尔转速显示。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用嘉立创 EDA 改过 PCB，缩短硬件验证时间。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技能特长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语言：英语 CET-6，能独立完成海外客户沟通、现场培训讲解和英文技术邮件。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客户支持：售前培训、售后排查、现场交付、需求转述、跨时区沟通。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工程基础：STM32 / 英飞凌 / TI 单片机，UART/SPI，FreeRTOS / μC/OS-II 基础，PCB 识图、焊接、万用表，Python、Matlab。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工具：Cursor，知识库整理，工单和简单看板，ProcessOn / Visio / Xmind / Office。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其他：持有英国签证（约2年有效）。期望工作地深圳。可接受海外出差，大约一年三次，单次约一个月。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奖项荣誉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第十八届全国大学生智能车竞赛 浙江省二等奖（2023.07）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2024 年浙江省大学生电子设计竞赛 H 题，完成前三问（2024.08）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浙江省大学生英语竞赛 校一等奖（2022.05）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第六届普译奖全国大学生英语写作大赛 全国三等奖（2023.12）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学业优秀一等奖学金、美仪企业奖学金（7/92，2022–2024）</w:t>
      </w:r>
    </w:p>
    <w:p>
      <w:pPr>
        <w:spacing w:before="160" w:after="40" w:line="264" w:lineRule="auto"/>
        <w:pBdr>
          <w:bottom w:val="single" w:sz="12" w:space="1" w:color="222222"/>
        </w:pBdr>
      </w:pPr>
      <w:r>
        <w:rPr>
          <w:rFonts w:ascii="Calibri" w:hAnsi="Calibri" w:eastAsia="微软雅黑"/>
          <w:b/>
          <w:sz w:val="24"/>
        </w:rPr>
        <w:t>自我评价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沟通是目前比较明显的长处，能在客户、销售、研发之间把事实和下一步动作对齐。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学东西愿意自己查，也会把重复问题沉淀成文档或小工具。编程能力还在补，目前更适合以设备理解和客户交付为主的海外技术支持或售前岗位。</w:t>
      </w:r>
    </w:p>
    <w:p>
      <w:pPr>
        <w:pStyle w:val="ListBullet"/>
        <w:spacing w:before="0" w:after="20" w:line="288" w:lineRule="auto"/>
      </w:pPr>
      <w:r>
        <w:rPr>
          <w:rFonts w:ascii="Calibri" w:hAnsi="Calibri" w:eastAsia="微软雅黑"/>
          <w:b w:val="0"/>
          <w:sz w:val="20"/>
        </w:rPr>
        <w:t>希望加入半导体设备或机器人公司，长期在深圳发展，后面再往海外销售转。</w:t>
      </w:r>
    </w:p>
    <w:sectPr w:rsidR="00FC693F" w:rsidRPr="0006063C" w:rsidSect="00034616"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