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103"/>
        <w:gridCol w:w="5103"/>
      </w:tblGrid>
      <w:tr>
        <w:trPr>
          <w:trHeight w:val="1587" w:hRule="exact"/>
        </w:trPr>
        <w:tc>
          <w:tcPr>
            <w:tcW w:type="dxa" w:w="8391"/>
          </w:tcPr>
          <w:p>
            <w:pPr>
              <w:spacing w:before="0" w:after="40" w:line="288" w:lineRule="auto"/>
              <w:jc w:val="center"/>
            </w:pPr>
            <w:r/>
            <w:r>
              <w:rPr>
                <w:rFonts w:ascii="Calibri" w:hAnsi="Calibri" w:eastAsia="微软雅黑"/>
                <w:b/>
                <w:sz w:val="40"/>
              </w:rPr>
              <w:t>Zhongqi Hou</w:t>
            </w:r>
          </w:p>
          <w:p>
            <w:pPr>
              <w:spacing w:before="0" w:after="40" w:line="288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Overseas Technical Support Engineer (Semiconductor Equipment / Robotics · Hybrid) | Shenzhen</w:t>
            </w:r>
          </w:p>
          <w:p>
            <w:pPr>
              <w:spacing w:before="0" w:after="40" w:line="288" w:lineRule="auto"/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English-fluent | UK visa (~2 years) | Overseas travel OK (~3×/year, ~1 month) | +86 178-1676-9251 | zhongqi_hou@foxmail.com</w:t>
            </w:r>
          </w:p>
        </w:tc>
        <w:tc>
          <w:tcPr>
            <w:tcW w:type="dxa" w:w="1361"/>
            <w:tcMar>
              <w:top w:w="0" w:type="dxa"/>
              <w:left w:w="40" w:type="dxa"/>
              <w:bottom w:w="0" w:type="dxa"/>
              <w:right w:w="0" w:type="dxa"/>
            </w:tcMa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spacing w:before="56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999999"/>
                <w:sz w:val="18"/>
              </w:rPr>
              <w:t>Photo</w:t>
            </w:r>
          </w:p>
        </w:tc>
      </w:tr>
    </w:tbl>
    <w:p>
      <w:pPr>
        <w:spacing w:before="0" w:after="40" w:line="276" w:lineRule="auto"/>
      </w:pP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SUMMARY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>Europe field support (</w:t>
      </w:r>
      <w:r>
        <w:rPr>
          <w:rFonts w:ascii="Calibri" w:hAnsi="Calibri" w:eastAsia="微软雅黑"/>
          <w:b/>
          <w:sz w:val="19"/>
        </w:rPr>
        <w:t>Spain</w:t>
      </w:r>
      <w:r>
        <w:rPr>
          <w:rFonts w:ascii="Calibri" w:hAnsi="Calibri" w:eastAsia="微软雅黑"/>
          <w:b w:val="0"/>
          <w:sz w:val="19"/>
        </w:rPr>
        <w:t xml:space="preserve"> / </w:t>
      </w:r>
      <w:r>
        <w:rPr>
          <w:rFonts w:ascii="Calibri" w:hAnsi="Calibri" w:eastAsia="微软雅黑"/>
          <w:b/>
          <w:sz w:val="19"/>
        </w:rPr>
        <w:t>Netherlands</w:t>
      </w:r>
      <w:r>
        <w:rPr>
          <w:rFonts w:ascii="Calibri" w:hAnsi="Calibri" w:eastAsia="微软雅黑"/>
          <w:b w:val="0"/>
          <w:sz w:val="19"/>
        </w:rPr>
        <w:t xml:space="preserve"> / </w:t>
      </w:r>
      <w:r>
        <w:rPr>
          <w:rFonts w:ascii="Calibri" w:hAnsi="Calibri" w:eastAsia="微软雅黑"/>
          <w:b/>
          <w:sz w:val="19"/>
        </w:rPr>
        <w:t>France</w:t>
      </w:r>
      <w:r>
        <w:rPr>
          <w:rFonts w:ascii="Calibri" w:hAnsi="Calibri" w:eastAsia="微软雅黑"/>
          <w:b w:val="0"/>
          <w:sz w:val="19"/>
        </w:rPr>
        <w:t xml:space="preserve"> / </w:t>
      </w:r>
      <w:r>
        <w:rPr>
          <w:rFonts w:ascii="Calibri" w:hAnsi="Calibri" w:eastAsia="微软雅黑"/>
          <w:b/>
          <w:sz w:val="19"/>
        </w:rPr>
        <w:t>Germany</w:t>
      </w:r>
      <w:r>
        <w:rPr>
          <w:rFonts w:ascii="Calibri" w:hAnsi="Calibri" w:eastAsia="微软雅黑"/>
          <w:b w:val="0"/>
          <w:sz w:val="19"/>
        </w:rPr>
        <w:t>) + remote overseas customers; clear spoken English for training and troubleshooting.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>Customer–</w:t>
      </w:r>
      <w:r>
        <w:rPr>
          <w:rFonts w:ascii="Calibri" w:hAnsi="Calibri" w:eastAsia="微软雅黑"/>
          <w:b/>
          <w:sz w:val="19"/>
        </w:rPr>
        <w:t>R&amp;D</w:t>
      </w:r>
      <w:r>
        <w:rPr>
          <w:rFonts w:ascii="Calibri" w:hAnsi="Calibri" w:eastAsia="微软雅黑"/>
          <w:b w:val="0"/>
          <w:sz w:val="19"/>
        </w:rPr>
        <w:t xml:space="preserve"> bridge: drove key-account </w:t>
      </w:r>
      <w:r>
        <w:rPr>
          <w:rFonts w:ascii="Calibri" w:hAnsi="Calibri" w:eastAsia="微软雅黑"/>
          <w:b/>
          <w:sz w:val="19"/>
        </w:rPr>
        <w:t>wheel-alignment</w:t>
      </w:r>
      <w:r>
        <w:rPr>
          <w:rFonts w:ascii="Calibri" w:hAnsi="Calibri" w:eastAsia="微软雅黑"/>
          <w:b w:val="0"/>
          <w:sz w:val="19"/>
        </w:rPr>
        <w:t xml:space="preserve"> HW/SW requirements for ~4 months through to product delivery.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 xml:space="preserve">Built </w:t>
      </w:r>
      <w:r>
        <w:rPr>
          <w:rFonts w:ascii="Calibri" w:hAnsi="Calibri" w:eastAsia="微软雅黑"/>
          <w:b/>
          <w:sz w:val="19"/>
        </w:rPr>
        <w:t>AI</w:t>
      </w:r>
      <w:r>
        <w:rPr>
          <w:rFonts w:ascii="Calibri" w:hAnsi="Calibri" w:eastAsia="微软雅黑"/>
          <w:b w:val="0"/>
          <w:sz w:val="19"/>
        </w:rPr>
        <w:t xml:space="preserve"> </w:t>
      </w:r>
      <w:r>
        <w:rPr>
          <w:rFonts w:ascii="Calibri" w:hAnsi="Calibri" w:eastAsia="微软雅黑"/>
          <w:b/>
          <w:sz w:val="19"/>
        </w:rPr>
        <w:t>knowledge-base</w:t>
      </w:r>
      <w:r>
        <w:rPr>
          <w:rFonts w:ascii="Calibri" w:hAnsi="Calibri" w:eastAsia="微软雅黑"/>
          <w:b w:val="0"/>
          <w:sz w:val="19"/>
        </w:rPr>
        <w:t xml:space="preserve"> assistant (</w:t>
      </w:r>
      <w:r>
        <w:rPr>
          <w:rFonts w:ascii="Calibri" w:hAnsi="Calibri" w:eastAsia="微软雅黑"/>
          <w:b/>
          <w:sz w:val="19"/>
        </w:rPr>
        <w:t>Cursor</w:t>
      </w:r>
      <w:r>
        <w:rPr>
          <w:rFonts w:ascii="Calibri" w:hAnsi="Calibri" w:eastAsia="微软雅黑"/>
          <w:b w:val="0"/>
          <w:sz w:val="19"/>
        </w:rPr>
        <w:t xml:space="preserve">, 24/7 on company servers) and </w:t>
      </w:r>
      <w:r>
        <w:rPr>
          <w:rFonts w:ascii="Calibri" w:hAnsi="Calibri" w:eastAsia="微软雅黑"/>
          <w:b/>
          <w:sz w:val="19"/>
        </w:rPr>
        <w:t>ticket</w:t>
      </w:r>
      <w:r>
        <w:rPr>
          <w:rFonts w:ascii="Calibri" w:hAnsi="Calibri" w:eastAsia="微软雅黑"/>
          <w:b w:val="0"/>
          <w:sz w:val="19"/>
        </w:rPr>
        <w:t>/dashboard platform for after-sales efficiency across time zones.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>Automation degree + smart-car lab (PCB, embedded C, sensors)—fast ramp-up on electromechanical equipment.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EXPERIENCE</w:t>
      </w:r>
    </w:p>
    <w:p>
      <w:pPr>
        <w:tabs>
          <w:tab w:pos="918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SmartSafe (Yijian Intelligent) — Overseas Technical Support / Service Engineer</w:t>
      </w:r>
      <w:r>
        <w:rPr>
          <w:rFonts w:ascii="Calibri" w:hAnsi="Calibri" w:eastAsia="微软雅黑"/>
          <w:b w:val="0"/>
          <w:color w:val="555555"/>
          <w:sz w:val="20"/>
        </w:rPr>
        <w:tab/>
        <w:t>Nov 2025 – Present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Automotive aftermarket test &amp; maintenance equipment | Pre-sales training, after-sales, customer–R&amp;D coordination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 xml:space="preserve">Multi-line support: </w:t>
      </w:r>
      <w:r>
        <w:rPr>
          <w:rFonts w:ascii="Calibri" w:hAnsi="Calibri" w:eastAsia="微软雅黑"/>
          <w:b/>
          <w:sz w:val="19"/>
        </w:rPr>
        <w:t>wheel alignment</w:t>
      </w:r>
      <w:r>
        <w:rPr>
          <w:rFonts w:ascii="Calibri" w:hAnsi="Calibri" w:eastAsia="微软雅黑"/>
          <w:b w:val="0"/>
          <w:sz w:val="19"/>
        </w:rPr>
        <w:t xml:space="preserve">, </w:t>
      </w:r>
      <w:r>
        <w:rPr>
          <w:rFonts w:ascii="Calibri" w:hAnsi="Calibri" w:eastAsia="微软雅黑"/>
          <w:b/>
          <w:sz w:val="19"/>
        </w:rPr>
        <w:t>ADAS</w:t>
      </w:r>
      <w:r>
        <w:rPr>
          <w:rFonts w:ascii="Calibri" w:hAnsi="Calibri" w:eastAsia="微软雅黑"/>
          <w:b w:val="0"/>
          <w:sz w:val="19"/>
        </w:rPr>
        <w:t xml:space="preserve"> calibration, A/C refrigerant exchange, injector cleaning, ATF exchange, EV battery pack charge/discharge &amp; balancing, diagnostic tablets.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>On-site in ES/NL/FR/DE for fault handling, product training, and dealer/end-user enablement.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 xml:space="preserve">Led ~4-month key-account </w:t>
      </w:r>
      <w:r>
        <w:rPr>
          <w:rFonts w:ascii="Calibri" w:hAnsi="Calibri" w:eastAsia="微软雅黑"/>
          <w:b/>
          <w:sz w:val="19"/>
        </w:rPr>
        <w:t>wheel-alignment</w:t>
      </w:r>
      <w:r>
        <w:rPr>
          <w:rFonts w:ascii="Calibri" w:hAnsi="Calibri" w:eastAsia="微软雅黑"/>
          <w:b w:val="0"/>
          <w:sz w:val="19"/>
        </w:rPr>
        <w:t xml:space="preserve"> HW/SW alignment between customer and </w:t>
      </w:r>
      <w:r>
        <w:rPr>
          <w:rFonts w:ascii="Calibri" w:hAnsi="Calibri" w:eastAsia="微软雅黑"/>
          <w:b/>
          <w:sz w:val="19"/>
        </w:rPr>
        <w:t>R&amp;D</w:t>
      </w:r>
      <w:r>
        <w:rPr>
          <w:rFonts w:ascii="Calibri" w:hAnsi="Calibri" w:eastAsia="微软雅黑"/>
          <w:b w:val="0"/>
          <w:sz w:val="19"/>
        </w:rPr>
        <w:t xml:space="preserve"> until delivery landed.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 xml:space="preserve">Built department </w:t>
      </w:r>
      <w:r>
        <w:rPr>
          <w:rFonts w:ascii="Calibri" w:hAnsi="Calibri" w:eastAsia="微软雅黑"/>
          <w:b/>
          <w:sz w:val="19"/>
        </w:rPr>
        <w:t>AI</w:t>
      </w:r>
      <w:r>
        <w:rPr>
          <w:rFonts w:ascii="Calibri" w:hAnsi="Calibri" w:eastAsia="微软雅黑"/>
          <w:b w:val="0"/>
          <w:sz w:val="19"/>
        </w:rPr>
        <w:t xml:space="preserve"> </w:t>
      </w:r>
      <w:r>
        <w:rPr>
          <w:rFonts w:ascii="Calibri" w:hAnsi="Calibri" w:eastAsia="微软雅黑"/>
          <w:b/>
          <w:sz w:val="19"/>
        </w:rPr>
        <w:t>knowledge base</w:t>
      </w:r>
      <w:r>
        <w:rPr>
          <w:rFonts w:ascii="Calibri" w:hAnsi="Calibri" w:eastAsia="微软雅黑"/>
          <w:b w:val="0"/>
          <w:sz w:val="19"/>
        </w:rPr>
        <w:t xml:space="preserve"> (FAQ + docs, chat Q&amp;A) with </w:t>
      </w:r>
      <w:r>
        <w:rPr>
          <w:rFonts w:ascii="Calibri" w:hAnsi="Calibri" w:eastAsia="微软雅黑"/>
          <w:b/>
          <w:sz w:val="19"/>
        </w:rPr>
        <w:t>Cursor</w:t>
      </w:r>
      <w:r>
        <w:rPr>
          <w:rFonts w:ascii="Calibri" w:hAnsi="Calibri" w:eastAsia="微软雅黑"/>
          <w:b w:val="0"/>
          <w:sz w:val="19"/>
        </w:rPr>
        <w:t xml:space="preserve">; 24/7 server deploy for sales/service; built </w:t>
      </w:r>
      <w:r>
        <w:rPr>
          <w:rFonts w:ascii="Calibri" w:hAnsi="Calibri" w:eastAsia="微软雅黑"/>
          <w:b/>
          <w:sz w:val="19"/>
        </w:rPr>
        <w:t>ticket</w:t>
      </w:r>
      <w:r>
        <w:rPr>
          <w:rFonts w:ascii="Calibri" w:hAnsi="Calibri" w:eastAsia="微软雅黑"/>
          <w:b w:val="0"/>
          <w:sz w:val="19"/>
        </w:rPr>
        <w:t xml:space="preserve"> platform with media upload + issue dashboard.</w:t>
      </w:r>
    </w:p>
    <w:p>
      <w:pPr>
        <w:tabs>
          <w:tab w:pos="918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ELEGOO (Shenzhen Zhinenpai Technology) — Overseas Technical Support Engineer</w:t>
      </w:r>
      <w:r>
        <w:rPr>
          <w:rFonts w:ascii="Calibri" w:hAnsi="Calibri" w:eastAsia="微软雅黑"/>
          <w:b w:val="0"/>
          <w:color w:val="555555"/>
          <w:sz w:val="20"/>
        </w:rPr>
        <w:tab/>
        <w:t>Aug 2025 – Oct 2025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3D printing export | Remote EU/US technical support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 xml:space="preserve">Independent EU/US technical inquiry handling; personal </w:t>
      </w:r>
      <w:r>
        <w:rPr>
          <w:rFonts w:ascii="Calibri" w:hAnsi="Calibri" w:eastAsia="微软雅黑"/>
          <w:b/>
          <w:sz w:val="19"/>
        </w:rPr>
        <w:t>knowledge base</w:t>
      </w:r>
      <w:r>
        <w:rPr>
          <w:rFonts w:ascii="Calibri" w:hAnsi="Calibri" w:eastAsia="微软雅黑"/>
          <w:b w:val="0"/>
          <w:sz w:val="19"/>
        </w:rPr>
        <w:t xml:space="preserve"> + </w:t>
      </w:r>
      <w:r>
        <w:rPr>
          <w:rFonts w:ascii="Calibri" w:hAnsi="Calibri" w:eastAsia="微软雅黑"/>
          <w:b/>
          <w:sz w:val="19"/>
        </w:rPr>
        <w:t>AI</w:t>
      </w:r>
      <w:r>
        <w:rPr>
          <w:rFonts w:ascii="Calibri" w:hAnsi="Calibri" w:eastAsia="微软雅黑"/>
          <w:b w:val="0"/>
          <w:sz w:val="19"/>
        </w:rPr>
        <w:t xml:space="preserve"> agent for faster response; structured feedback to product/engineering.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EDUCATION</w:t>
      </w:r>
    </w:p>
    <w:p>
      <w:pPr>
        <w:tabs>
          <w:tab w:pos="918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Zhejiang University of Science and Technology — B.E. Automation | GPA 3.04 (Top 15%)</w:t>
      </w:r>
      <w:r>
        <w:rPr>
          <w:rFonts w:ascii="Calibri" w:hAnsi="Calibri" w:eastAsia="微软雅黑"/>
          <w:b w:val="0"/>
          <w:color w:val="555555"/>
          <w:sz w:val="20"/>
        </w:rPr>
        <w:tab/>
        <w:t>Sep 2021 – Jun 2025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 xml:space="preserve">Intelligent Vehicle Lab (3 yrs): </w:t>
      </w:r>
      <w:r>
        <w:rPr>
          <w:rFonts w:ascii="Calibri" w:hAnsi="Calibri" w:eastAsia="微软雅黑"/>
          <w:b/>
          <w:sz w:val="19"/>
        </w:rPr>
        <w:t>Infineon</w:t>
      </w:r>
      <w:r>
        <w:rPr>
          <w:rFonts w:ascii="Calibri" w:hAnsi="Calibri" w:eastAsia="微软雅黑"/>
          <w:b w:val="0"/>
          <w:sz w:val="19"/>
        </w:rPr>
        <w:t xml:space="preserve"> </w:t>
      </w:r>
      <w:r>
        <w:rPr>
          <w:rFonts w:ascii="Calibri" w:hAnsi="Calibri" w:eastAsia="微软雅黑"/>
          <w:b/>
          <w:sz w:val="19"/>
        </w:rPr>
        <w:t>TC264</w:t>
      </w:r>
      <w:r>
        <w:rPr>
          <w:rFonts w:ascii="Calibri" w:hAnsi="Calibri" w:eastAsia="微软雅黑"/>
          <w:b w:val="0"/>
          <w:sz w:val="19"/>
        </w:rPr>
        <w:t>/</w:t>
      </w:r>
      <w:r>
        <w:rPr>
          <w:rFonts w:ascii="Calibri" w:hAnsi="Calibri" w:eastAsia="微软雅黑"/>
          <w:b/>
          <w:sz w:val="19"/>
        </w:rPr>
        <w:t>TC377</w:t>
      </w:r>
      <w:r>
        <w:rPr>
          <w:rFonts w:ascii="Calibri" w:hAnsi="Calibri" w:eastAsia="微软雅黑"/>
          <w:b w:val="0"/>
          <w:sz w:val="19"/>
        </w:rPr>
        <w:t xml:space="preserve"> </w:t>
      </w:r>
      <w:r>
        <w:rPr>
          <w:rFonts w:ascii="Calibri" w:hAnsi="Calibri" w:eastAsia="微软雅黑"/>
          <w:b/>
          <w:sz w:val="19"/>
        </w:rPr>
        <w:t>GPS</w:t>
      </w:r>
      <w:r>
        <w:rPr>
          <w:rFonts w:ascii="Calibri" w:hAnsi="Calibri" w:eastAsia="微软雅黑"/>
          <w:b w:val="0"/>
          <w:sz w:val="19"/>
        </w:rPr>
        <w:t>+</w:t>
      </w:r>
      <w:r>
        <w:rPr>
          <w:rFonts w:ascii="Calibri" w:hAnsi="Calibri" w:eastAsia="微软雅黑"/>
          <w:b/>
          <w:sz w:val="19"/>
        </w:rPr>
        <w:t>IMU</w:t>
      </w:r>
      <w:r>
        <w:rPr>
          <w:rFonts w:ascii="Calibri" w:hAnsi="Calibri" w:eastAsia="微软雅黑"/>
          <w:b w:val="0"/>
          <w:sz w:val="19"/>
        </w:rPr>
        <w:t xml:space="preserve"> vehicle; </w:t>
      </w:r>
      <w:r>
        <w:rPr>
          <w:rFonts w:ascii="Calibri" w:hAnsi="Calibri" w:eastAsia="微软雅黑"/>
          <w:b/>
          <w:sz w:val="19"/>
        </w:rPr>
        <w:t>Provincial 2nd Prize</w:t>
      </w:r>
      <w:r>
        <w:rPr>
          <w:rFonts w:ascii="Calibri" w:hAnsi="Calibri" w:eastAsia="微软雅黑"/>
          <w:b w:val="0"/>
          <w:sz w:val="19"/>
        </w:rPr>
        <w:t>, National Intelligent Vehicle Competition (4th in Zhejiang).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/>
          <w:sz w:val="19"/>
        </w:rPr>
        <w:t>STM32</w:t>
      </w:r>
      <w:r>
        <w:rPr>
          <w:rFonts w:ascii="Calibri" w:hAnsi="Calibri" w:eastAsia="微软雅黑"/>
          <w:b w:val="0"/>
          <w:sz w:val="19"/>
        </w:rPr>
        <w:t xml:space="preserve"> / sensor drivers / UART·SPI / </w:t>
      </w:r>
      <w:r>
        <w:rPr>
          <w:rFonts w:ascii="Calibri" w:hAnsi="Calibri" w:eastAsia="微软雅黑"/>
          <w:b/>
          <w:sz w:val="19"/>
        </w:rPr>
        <w:t>FreeRTOS</w:t>
      </w:r>
      <w:r>
        <w:rPr>
          <w:rFonts w:ascii="Calibri" w:hAnsi="Calibri" w:eastAsia="微软雅黑"/>
          <w:b w:val="0"/>
          <w:sz w:val="19"/>
        </w:rPr>
        <w:t xml:space="preserve"> basics; PCB reading, soldering, multimeter, embedded C.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SKILLS &amp; AWARDS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Languages: </w:t>
      </w:r>
      <w:r>
        <w:rPr>
          <w:rFonts w:ascii="Calibri" w:hAnsi="Calibri" w:eastAsia="微软雅黑"/>
          <w:b/>
          <w:sz w:val="19"/>
        </w:rPr>
        <w:t>CET-6</w:t>
      </w:r>
      <w:r>
        <w:rPr>
          <w:rFonts w:ascii="Calibri" w:hAnsi="Calibri" w:eastAsia="微软雅黑"/>
          <w:b w:val="0"/>
          <w:sz w:val="19"/>
        </w:rPr>
        <w:t xml:space="preserve"> English — overseas calls, on-site training, technical email.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Support: multi-product diagnosis, pre-sales training, requirement translation, customer ↔ </w:t>
      </w:r>
      <w:r>
        <w:rPr>
          <w:rFonts w:ascii="Calibri" w:hAnsi="Calibri" w:eastAsia="微软雅黑"/>
          <w:b/>
          <w:sz w:val="19"/>
        </w:rPr>
        <w:t>R&amp;D</w:t>
      </w:r>
      <w:r>
        <w:rPr>
          <w:rFonts w:ascii="Calibri" w:hAnsi="Calibri" w:eastAsia="微软雅黑"/>
          <w:b w:val="0"/>
          <w:sz w:val="19"/>
        </w:rPr>
        <w:t xml:space="preserve"> ↔ sales coordination.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Technical: automation/embedded base; Python/Matlab; </w:t>
      </w:r>
      <w:r>
        <w:rPr>
          <w:rFonts w:ascii="Calibri" w:hAnsi="Calibri" w:eastAsia="微软雅黑"/>
          <w:b/>
          <w:sz w:val="19"/>
        </w:rPr>
        <w:t>Cursor</w:t>
      </w:r>
      <w:r>
        <w:rPr>
          <w:rFonts w:ascii="Calibri" w:hAnsi="Calibri" w:eastAsia="微软雅黑"/>
          <w:b w:val="0"/>
          <w:sz w:val="19"/>
        </w:rPr>
        <w:t>/</w:t>
      </w:r>
      <w:r>
        <w:rPr>
          <w:rFonts w:ascii="Calibri" w:hAnsi="Calibri" w:eastAsia="微软雅黑"/>
          <w:b/>
          <w:sz w:val="19"/>
        </w:rPr>
        <w:t>AI</w:t>
      </w:r>
      <w:r>
        <w:rPr>
          <w:rFonts w:ascii="Calibri" w:hAnsi="Calibri" w:eastAsia="微软雅黑"/>
          <w:b w:val="0"/>
          <w:sz w:val="19"/>
        </w:rPr>
        <w:t xml:space="preserve"> tooling; </w:t>
      </w:r>
      <w:r>
        <w:rPr>
          <w:rFonts w:ascii="Calibri" w:hAnsi="Calibri" w:eastAsia="微软雅黑"/>
          <w:b/>
          <w:sz w:val="19"/>
        </w:rPr>
        <w:t>knowledge-base</w:t>
      </w:r>
      <w:r>
        <w:rPr>
          <w:rFonts w:ascii="Calibri" w:hAnsi="Calibri" w:eastAsia="微软雅黑"/>
          <w:b w:val="0"/>
          <w:sz w:val="19"/>
        </w:rPr>
        <w:t xml:space="preserve"> &amp; </w:t>
      </w:r>
      <w:r>
        <w:rPr>
          <w:rFonts w:ascii="Calibri" w:hAnsi="Calibri" w:eastAsia="微软雅黑"/>
          <w:b/>
          <w:sz w:val="19"/>
        </w:rPr>
        <w:t>ticket</w:t>
      </w:r>
      <w:r>
        <w:rPr>
          <w:rFonts w:ascii="Calibri" w:hAnsi="Calibri" w:eastAsia="微软雅黑"/>
          <w:b w:val="0"/>
          <w:sz w:val="19"/>
        </w:rPr>
        <w:t xml:space="preserve"> workflows. Prefer </w:t>
      </w:r>
      <w:r>
        <w:rPr>
          <w:rFonts w:ascii="Calibri" w:hAnsi="Calibri" w:eastAsia="微软雅黑"/>
          <w:b/>
          <w:sz w:val="19"/>
        </w:rPr>
        <w:t>Shenzhen</w:t>
      </w:r>
      <w:r>
        <w:rPr>
          <w:rFonts w:ascii="Calibri" w:hAnsi="Calibri" w:eastAsia="微软雅黑"/>
          <w:b w:val="0"/>
          <w:sz w:val="19"/>
        </w:rPr>
        <w:t xml:space="preserve"> base.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Awards: </w:t>
      </w:r>
      <w:r>
        <w:rPr>
          <w:rFonts w:ascii="Calibri" w:hAnsi="Calibri" w:eastAsia="微软雅黑"/>
          <w:b/>
          <w:sz w:val="19"/>
        </w:rPr>
        <w:t>Provincial 2nd Prize</w:t>
      </w:r>
      <w:r>
        <w:rPr>
          <w:rFonts w:ascii="Calibri" w:hAnsi="Calibri" w:eastAsia="微软雅黑"/>
          <w:b w:val="0"/>
          <w:sz w:val="19"/>
        </w:rPr>
        <w:t>, National Intelligent Vehicle Competition (2023); Campus 1st, Zhejiang College English Contest (2022); National 3rd, Puyi English Writing (2023); scholarships (7/92).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PROFILE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Strong communicator and fast learner; turns field issues into actionable </w:t>
      </w:r>
      <w:r>
        <w:rPr>
          <w:rFonts w:ascii="Calibri" w:hAnsi="Calibri" w:eastAsia="微软雅黑"/>
          <w:b/>
          <w:sz w:val="19"/>
        </w:rPr>
        <w:t>R&amp;D</w:t>
      </w:r>
      <w:r>
        <w:rPr>
          <w:rFonts w:ascii="Calibri" w:hAnsi="Calibri" w:eastAsia="微软雅黑"/>
          <w:b w:val="0"/>
          <w:sz w:val="19"/>
        </w:rPr>
        <w:t xml:space="preserve"> inputs and customer-ready solutions. Aiming to deepen overseas technical support in semiconductor equipment or robotics, then grow toward overseas sales / hybrid roles.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