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18"/>
        <w:ind w:left="0" w:right="0"/>
      </w:pPr>
    </w:p>
    <w:p>
      <w:pPr>
        <w:autoSpaceDN w:val="0"/>
        <w:autoSpaceDE w:val="0"/>
        <w:widowControl/>
        <w:spacing w:line="444" w:lineRule="exact" w:before="74" w:after="92"/>
        <w:ind w:left="0" w:right="5330" w:firstLine="0"/>
        <w:jc w:val="right"/>
      </w:pPr>
      <w:r>
        <w:rPr>
          <w:rFonts w:ascii="Type3 (11 0 R)" w:hAnsi="Type3 (11 0 R)" w:eastAsia="Type3 (11 0 R)"/>
          <w:b w:val="0"/>
          <w:i w:val="0"/>
          <w:color w:val="1A1A1A"/>
          <w:sz w:val="44"/>
        </w:rPr>
        <w:t>侯</w:t>
      </w:r>
      <w:r>
        <w:rPr>
          <w:rFonts w:ascii="Type3 (30 0 R)" w:hAnsi="Type3 (30 0 R)" w:eastAsia="Type3 (30 0 R)"/>
          <w:b w:val="0"/>
          <w:i w:val="0"/>
          <w:color w:val="1A1A1A"/>
          <w:sz w:val="44"/>
        </w:rPr>
        <w:t>钟</w:t>
      </w:r>
      <w:r>
        <w:rPr>
          <w:rFonts w:ascii="Type3 (15 0 R)" w:hAnsi="Type3 (15 0 R)" w:eastAsia="Type3 (15 0 R)"/>
          <w:b w:val="0"/>
          <w:i w:val="0"/>
          <w:color w:val="1A1A1A"/>
          <w:sz w:val="44"/>
        </w:rPr>
        <w:t>棋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5289"/>
        <w:gridCol w:w="5289"/>
      </w:tblGrid>
      <w:tr>
        <w:trPr>
          <w:trHeight w:hRule="exact" w:val="402"/>
        </w:trPr>
        <w:tc>
          <w:tcPr>
            <w:tcW w:type="dxa" w:w="8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116" w:after="0"/>
              <w:ind w:left="602" w:right="0" w:firstLine="0"/>
              <w:jc w:val="left"/>
            </w:pPr>
            <w:r>
              <w:rPr>
                <w:rFonts w:ascii="Type3 (31 0 R)" w:hAnsi="Type3 (31 0 R)" w:eastAsia="Type3 (31 0 R)"/>
                <w:b w:val="0"/>
                <w:i w:val="0"/>
                <w:color w:val="1A1A1A"/>
                <w:sz w:val="19"/>
              </w:rPr>
              <w:t>求</w:t>
            </w:r>
            <w:r>
              <w:rPr>
                <w:rFonts w:ascii="Type3 (17 0 R)" w:hAnsi="Type3 (17 0 R)" w:eastAsia="Type3 (17 0 R)"/>
                <w:b w:val="0"/>
                <w:i w:val="0"/>
                <w:color w:val="1A1A1A"/>
                <w:sz w:val="19"/>
              </w:rPr>
              <w:t>职</w:t>
            </w:r>
            <w:r>
              <w:rPr>
                <w:rFonts w:ascii="Type3 (32 0 R)" w:hAnsi="Type3 (32 0 R)" w:eastAsia="Type3 (32 0 R)"/>
                <w:b w:val="0"/>
                <w:i w:val="0"/>
                <w:color w:val="1A1A1A"/>
                <w:sz w:val="19"/>
              </w:rPr>
              <w:t>意</w:t>
            </w:r>
            <w:r>
              <w:rPr>
                <w:rFonts w:ascii="Type3 (13 0 R)" w:hAnsi="Type3 (13 0 R)" w:eastAsia="Type3 (13 0 R)"/>
                <w:b w:val="0"/>
                <w:i w:val="0"/>
                <w:color w:val="1A1A1A"/>
                <w:sz w:val="19"/>
              </w:rPr>
              <w:t>向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19"/>
              </w:rPr>
              <w:t>：</w:t>
            </w:r>
            <w:r>
              <w:rPr>
                <w:rFonts w:ascii="Type3 (21 0 R)" w:hAnsi="Type3 (21 0 R)" w:eastAsia="Type3 (21 0 R)"/>
                <w:b w:val="0"/>
                <w:i w:val="0"/>
                <w:color w:val="1A1A1A"/>
                <w:sz w:val="19"/>
              </w:rPr>
              <w:t>海</w:t>
            </w:r>
            <w:r>
              <w:rPr>
                <w:rFonts w:ascii="Type3 (22 0 R)" w:hAnsi="Type3 (22 0 R)" w:eastAsia="Type3 (22 0 R)"/>
                <w:b w:val="0"/>
                <w:i w:val="0"/>
                <w:color w:val="1A1A1A"/>
                <w:sz w:val="19"/>
              </w:rPr>
              <w:t>外</w:t>
            </w:r>
            <w:r>
              <w:rPr>
                <w:rFonts w:ascii="Type3 (23 0 R)" w:hAnsi="Type3 (23 0 R)" w:eastAsia="Type3 (23 0 R)"/>
                <w:b w:val="0"/>
                <w:i w:val="0"/>
                <w:color w:val="1A1A1A"/>
                <w:sz w:val="19"/>
              </w:rPr>
              <w:t>技</w:t>
            </w:r>
            <w:r>
              <w:rPr>
                <w:rFonts w:ascii="Type3 (16 0 R)" w:hAnsi="Type3 (16 0 R)" w:eastAsia="Type3 (16 0 R)"/>
                <w:b w:val="0"/>
                <w:i w:val="0"/>
                <w:color w:val="1A1A1A"/>
                <w:sz w:val="19"/>
              </w:rPr>
              <w:t>术</w:t>
            </w:r>
            <w:r>
              <w:rPr>
                <w:rFonts w:ascii="Type3 (24 0 R)" w:hAnsi="Type3 (24 0 R)" w:eastAsia="Type3 (24 0 R)"/>
                <w:b w:val="0"/>
                <w:i w:val="0"/>
                <w:color w:val="1A1A1A"/>
                <w:sz w:val="19"/>
              </w:rPr>
              <w:t>支</w:t>
            </w:r>
            <w:r>
              <w:rPr>
                <w:rFonts w:ascii="Type3 (23 0 R)" w:hAnsi="Type3 (23 0 R)" w:eastAsia="Type3 (23 0 R)"/>
                <w:b w:val="0"/>
                <w:i w:val="0"/>
                <w:color w:val="1A1A1A"/>
                <w:sz w:val="19"/>
              </w:rPr>
              <w:t>持</w:t>
            </w:r>
            <w:r>
              <w:rPr>
                <w:rFonts w:ascii="Type3 (10 0 R)" w:hAnsi="Type3 (10 0 R)" w:eastAsia="Type3 (10 0 R)"/>
                <w:b w:val="0"/>
                <w:i w:val="0"/>
                <w:color w:val="1A1A1A"/>
                <w:sz w:val="19"/>
              </w:rPr>
              <w:t>工</w:t>
            </w:r>
            <w:r>
              <w:rPr>
                <w:rFonts w:ascii="Type3 (26 0 R)" w:hAnsi="Type3 (26 0 R)" w:eastAsia="Type3 (26 0 R)"/>
                <w:b w:val="0"/>
                <w:i w:val="0"/>
                <w:color w:val="1A1A1A"/>
                <w:sz w:val="19"/>
              </w:rPr>
              <w:t>程</w:t>
            </w:r>
            <w:r>
              <w:rPr>
                <w:rFonts w:ascii="Type3 (10 0 R)" w:hAnsi="Type3 (10 0 R)" w:eastAsia="Type3 (10 0 R)"/>
                <w:b w:val="0"/>
                <w:i w:val="0"/>
                <w:color w:val="1A1A1A"/>
                <w:sz w:val="19"/>
              </w:rPr>
              <w:t>师</w:t>
            </w:r>
            <w:r>
              <w:rPr>
                <w:rFonts w:ascii="Type3 (18 0 R)" w:hAnsi="Type3 (18 0 R)" w:eastAsia="Type3 (18 0 R)"/>
                <w:b w:val="0"/>
                <w:i w:val="0"/>
                <w:color w:val="1A1A1A"/>
                <w:sz w:val="19"/>
              </w:rPr>
              <w:t>（</w:t>
            </w:r>
            <w:r>
              <w:rPr>
                <w:rFonts w:ascii="Type3 (13 0 R)" w:hAnsi="Type3 (13 0 R)" w:eastAsia="Type3 (13 0 R)"/>
                <w:b w:val="0"/>
                <w:i w:val="0"/>
                <w:color w:val="1A1A1A"/>
                <w:sz w:val="19"/>
              </w:rPr>
              <w:t>半</w:t>
            </w:r>
            <w:r>
              <w:rPr>
                <w:rFonts w:ascii="Type3 (33 0 R)" w:hAnsi="Type3 (33 0 R)" w:eastAsia="Type3 (33 0 R)"/>
                <w:b w:val="0"/>
                <w:i w:val="0"/>
                <w:color w:val="1A1A1A"/>
                <w:sz w:val="19"/>
              </w:rPr>
              <w:t>导</w:t>
            </w:r>
            <w:r>
              <w:rPr>
                <w:rFonts w:ascii="Type3 (11 0 R)" w:hAnsi="Type3 (11 0 R)" w:eastAsia="Type3 (11 0 R)"/>
                <w:b w:val="0"/>
                <w:i w:val="0"/>
                <w:color w:val="1A1A1A"/>
                <w:sz w:val="19"/>
              </w:rPr>
              <w:t>体</w:t>
            </w:r>
            <w:r>
              <w:rPr>
                <w:rFonts w:ascii="Type3 (34 0 R)" w:hAnsi="Type3 (34 0 R)" w:eastAsia="Type3 (34 0 R)"/>
                <w:b w:val="0"/>
                <w:i w:val="0"/>
                <w:color w:val="1A1A1A"/>
                <w:sz w:val="19"/>
              </w:rPr>
              <w:t>设</w:t>
            </w:r>
            <w:r>
              <w:rPr>
                <w:rFonts w:ascii="Type3 (22 0 R)" w:hAnsi="Type3 (22 0 R)" w:eastAsia="Type3 (22 0 R)"/>
                <w:b w:val="0"/>
                <w:i w:val="0"/>
                <w:color w:val="1A1A1A"/>
                <w:sz w:val="19"/>
              </w:rPr>
              <w:t>备</w:t>
            </w:r>
            <w:r>
              <w:rPr>
                <w:rFonts w:ascii="Noto Sans" w:hAnsi="Noto Sans" w:eastAsia="Noto Sans"/>
                <w:b/>
                <w:i w:val="0"/>
                <w:color w:val="1A1A1A"/>
                <w:sz w:val="19"/>
              </w:rPr>
              <w:t xml:space="preserve"> / </w:t>
            </w:r>
            <w:r>
              <w:rPr>
                <w:rFonts w:ascii="Type3 (36 0 R)" w:hAnsi="Type3 (36 0 R)" w:eastAsia="Type3 (36 0 R)"/>
                <w:b w:val="0"/>
                <w:i w:val="0"/>
                <w:color w:val="1A1A1A"/>
                <w:sz w:val="19"/>
              </w:rPr>
              <w:t>机</w:t>
            </w:r>
            <w:r>
              <w:rPr>
                <w:rFonts w:ascii="Type3 (27 0 R)" w:hAnsi="Type3 (27 0 R)" w:eastAsia="Type3 (27 0 R)"/>
                <w:b w:val="0"/>
                <w:i w:val="0"/>
                <w:color w:val="1A1A1A"/>
                <w:sz w:val="19"/>
              </w:rPr>
              <w:t>器</w:t>
            </w:r>
            <w:r>
              <w:rPr>
                <w:rFonts w:ascii="Type3 (5 0 R)" w:hAnsi="Type3 (5 0 R)" w:eastAsia="Type3 (5 0 R)"/>
                <w:b w:val="0"/>
                <w:i w:val="0"/>
                <w:color w:val="1A1A1A"/>
                <w:sz w:val="19"/>
              </w:rPr>
              <w:t>人</w:t>
            </w:r>
            <w:r>
              <w:rPr>
                <w:rFonts w:ascii="Noto Sans" w:hAnsi="Noto Sans" w:eastAsia="Noto Sans"/>
                <w:b/>
                <w:i w:val="0"/>
                <w:color w:val="1A1A1A"/>
                <w:sz w:val="19"/>
              </w:rPr>
              <w:t xml:space="preserve"> · </w:t>
            </w:r>
            <w:r>
              <w:rPr>
                <w:rFonts w:ascii="Type3 (22 0 R)" w:hAnsi="Type3 (22 0 R)" w:eastAsia="Type3 (22 0 R)"/>
                <w:b w:val="0"/>
                <w:i w:val="0"/>
                <w:color w:val="1A1A1A"/>
                <w:sz w:val="19"/>
              </w:rPr>
              <w:t>复</w:t>
            </w:r>
            <w:r>
              <w:rPr>
                <w:rFonts w:ascii="Type3 (13 0 R)" w:hAnsi="Type3 (13 0 R)" w:eastAsia="Type3 (13 0 R)"/>
                <w:b w:val="0"/>
                <w:i w:val="0"/>
                <w:color w:val="1A1A1A"/>
                <w:sz w:val="19"/>
              </w:rPr>
              <w:t>合</w:t>
            </w:r>
            <w:r>
              <w:rPr>
                <w:rFonts w:ascii="Type3 (37 0 R)" w:hAnsi="Type3 (37 0 R)" w:eastAsia="Type3 (37 0 R)"/>
                <w:b w:val="0"/>
                <w:i w:val="0"/>
                <w:color w:val="1A1A1A"/>
                <w:sz w:val="19"/>
              </w:rPr>
              <w:t>岗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19"/>
              </w:rPr>
              <w:t>）｜</w:t>
            </w:r>
            <w:r>
              <w:rPr>
                <w:rFonts w:ascii="Type3 (10 0 R)" w:hAnsi="Type3 (10 0 R)" w:eastAsia="Type3 (10 0 R)"/>
                <w:b w:val="0"/>
                <w:i w:val="0"/>
                <w:color w:val="1A1A1A"/>
                <w:sz w:val="19"/>
              </w:rPr>
              <w:t>工</w:t>
            </w:r>
            <w:r>
              <w:rPr>
                <w:rFonts w:ascii="Type3 (11 0 R)" w:hAnsi="Type3 (11 0 R)" w:eastAsia="Type3 (11 0 R)"/>
                <w:b w:val="0"/>
                <w:i w:val="0"/>
                <w:color w:val="1A1A1A"/>
                <w:sz w:val="19"/>
              </w:rPr>
              <w:t>作</w:t>
            </w:r>
            <w:r>
              <w:rPr>
                <w:rFonts w:ascii="Type3 (27 0 R)" w:hAnsi="Type3 (27 0 R)" w:eastAsia="Type3 (27 0 R)"/>
                <w:b w:val="0"/>
                <w:i w:val="0"/>
                <w:color w:val="1A1A1A"/>
                <w:sz w:val="19"/>
              </w:rPr>
              <w:t>地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19"/>
              </w:rPr>
              <w:t>：</w:t>
            </w:r>
            <w:r>
              <w:rPr>
                <w:rFonts w:ascii="Type3 (21 0 R)" w:hAnsi="Type3 (21 0 R)" w:eastAsia="Type3 (21 0 R)"/>
                <w:b w:val="0"/>
                <w:i w:val="0"/>
                <w:color w:val="1A1A1A"/>
                <w:sz w:val="19"/>
              </w:rPr>
              <w:t>深</w:t>
            </w:r>
            <w:r>
              <w:rPr>
                <w:rFonts w:ascii="Type3 (27 0 R)" w:hAnsi="Type3 (27 0 R)" w:eastAsia="Type3 (27 0 R)"/>
                <w:b w:val="0"/>
                <w:i w:val="0"/>
                <w:color w:val="1A1A1A"/>
                <w:sz w:val="19"/>
              </w:rPr>
              <w:t>圳</w:t>
            </w:r>
          </w:p>
        </w:tc>
        <w:tc>
          <w:tcPr>
            <w:tcW w:type="dxa" w:w="1216"/>
            <w:tcBorders/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60" w:after="0"/>
              <w:ind w:left="0" w:right="0" w:firstLine="0"/>
              <w:jc w:val="center"/>
            </w:pPr>
            <w:r>
              <w:rPr>
                <w:rFonts w:ascii="WenQuanYi Micro Hei" w:hAnsi="WenQuanYi Micro Hei" w:eastAsia="WenQuanYi Micro Hei"/>
                <w:b w:val="0"/>
                <w:i w:val="0"/>
                <w:color w:val="999999"/>
                <w:sz w:val="18"/>
              </w:rPr>
              <w:t>照片</w:t>
            </w:r>
          </w:p>
        </w:tc>
      </w:tr>
    </w:tbl>
    <w:p>
      <w:pPr>
        <w:autoSpaceDN w:val="0"/>
        <w:autoSpaceDE w:val="0"/>
        <w:widowControl/>
        <w:spacing w:line="245" w:lineRule="auto" w:before="28" w:after="0"/>
        <w:ind w:left="432" w:right="1872" w:firstLine="0"/>
        <w:jc w:val="center"/>
      </w:pPr>
      <w:r>
        <w:rPr>
          <w:rFonts w:ascii="Noto Sans" w:hAnsi="Noto Sans" w:eastAsia="Noto Sans"/>
          <w:b w:val="0"/>
          <w:i w:val="0"/>
          <w:color w:val="1A1A1A"/>
          <w:sz w:val="19"/>
        </w:rPr>
        <w:t>23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岁｜男｜自动化本科｜英语可流利对接海外客户（基本无口音）｜持有英国签证（约</w:t>
      </w:r>
      <w:r>
        <w:rPr>
          <w:rFonts w:ascii="Noto Sans" w:hAnsi="Noto Sans" w:eastAsia="Noto Sans"/>
          <w:b w:val="0"/>
          <w:i w:val="0"/>
          <w:color w:val="1A1A1A"/>
          <w:sz w:val="19"/>
        </w:rPr>
        <w:t>2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年有效）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电话：</w:t>
      </w:r>
      <w:r>
        <w:rPr>
          <w:rFonts w:ascii="Noto Sans" w:hAnsi="Noto Sans" w:eastAsia="Noto Sans"/>
          <w:b w:val="0"/>
          <w:i w:val="0"/>
          <w:color w:val="1A1A1A"/>
          <w:sz w:val="19"/>
        </w:rPr>
        <w:t>178-1676-9251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｜邮箱：</w:t>
      </w:r>
      <w:r>
        <w:rPr>
          <w:rFonts w:ascii="Noto Sans" w:hAnsi="Noto Sans" w:eastAsia="Noto Sans"/>
          <w:b w:val="0"/>
          <w:i w:val="0"/>
          <w:color w:val="1A1A1A"/>
          <w:sz w:val="19"/>
        </w:rPr>
        <w:t>zhongqi_hou@foxmail.com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｜出差意愿：约</w:t>
      </w:r>
      <w:r>
        <w:rPr>
          <w:rFonts w:ascii="Noto Sans" w:hAnsi="Noto Sans" w:eastAsia="Noto Sans"/>
          <w:b w:val="0"/>
          <w:i w:val="0"/>
          <w:color w:val="1A1A1A"/>
          <w:sz w:val="19"/>
        </w:rPr>
        <w:t>1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年</w:t>
      </w:r>
      <w:r>
        <w:rPr>
          <w:rFonts w:ascii="Noto Sans" w:hAnsi="Noto Sans" w:eastAsia="Noto Sans"/>
          <w:b w:val="0"/>
          <w:i w:val="0"/>
          <w:color w:val="1A1A1A"/>
          <w:sz w:val="19"/>
        </w:rPr>
        <w:t>3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次，单次约</w:t>
      </w:r>
      <w:r>
        <w:rPr>
          <w:rFonts w:ascii="Noto Sans" w:hAnsi="Noto Sans" w:eastAsia="Noto Sans"/>
          <w:b w:val="0"/>
          <w:i w:val="0"/>
          <w:color w:val="1A1A1A"/>
          <w:sz w:val="19"/>
        </w:rPr>
        <w:t>1</w:t>
      </w:r>
      <w:r>
        <w:rPr>
          <w:rFonts w:ascii="WenQuanYi Micro Hei" w:hAnsi="WenQuanYi Micro Hei" w:eastAsia="WenQuanYi Micro Hei"/>
          <w:b w:val="0"/>
          <w:i w:val="0"/>
          <w:color w:val="1A1A1A"/>
          <w:sz w:val="19"/>
        </w:rPr>
        <w:t>个月</w:t>
      </w:r>
    </w:p>
    <w:p>
      <w:pPr>
        <w:autoSpaceDN w:val="0"/>
        <w:autoSpaceDE w:val="0"/>
        <w:widowControl/>
        <w:spacing w:line="232" w:lineRule="exact" w:before="206" w:after="0"/>
        <w:ind w:left="0" w:right="0" w:firstLine="0"/>
        <w:jc w:val="left"/>
      </w:pPr>
      <w:r>
        <w:rPr>
          <w:rFonts w:ascii="Type3 (4 0 R)" w:hAnsi="Type3 (4 0 R)" w:eastAsia="Type3 (4 0 R)"/>
          <w:b w:val="0"/>
          <w:i w:val="0"/>
          <w:color w:val="1A1A1A"/>
          <w:sz w:val="23"/>
        </w:rPr>
        <w:t>个</w:t>
      </w:r>
      <w:r>
        <w:rPr>
          <w:rFonts w:ascii="Type3 (5 0 R)" w:hAnsi="Type3 (5 0 R)" w:eastAsia="Type3 (5 0 R)"/>
          <w:b w:val="0"/>
          <w:i w:val="0"/>
          <w:color w:val="1A1A1A"/>
          <w:sz w:val="23"/>
        </w:rPr>
        <w:t>人</w:t>
      </w:r>
      <w:r>
        <w:rPr>
          <w:rFonts w:ascii="Type3 (6 0 R)" w:hAnsi="Type3 (6 0 R)" w:eastAsia="Type3 (6 0 R)"/>
          <w:b w:val="0"/>
          <w:i w:val="0"/>
          <w:color w:val="1A1A1A"/>
          <w:sz w:val="23"/>
        </w:rPr>
        <w:t>简</w:t>
      </w:r>
      <w:r>
        <w:rPr>
          <w:rFonts w:ascii="Type3 (5 0 R)" w:hAnsi="Type3 (5 0 R)" w:eastAsia="Type3 (5 0 R)"/>
          <w:b w:val="0"/>
          <w:i w:val="0"/>
          <w:color w:val="1A1A1A"/>
          <w:sz w:val="23"/>
        </w:rPr>
        <w:t>介</w:t>
      </w:r>
    </w:p>
    <w:p>
      <w:pPr>
        <w:autoSpaceDN w:val="0"/>
        <w:autoSpaceDE w:val="0"/>
        <w:widowControl/>
        <w:spacing w:line="214" w:lineRule="auto" w:before="238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目标路径：先入行海外技术支持，深耕设备理解与客户信任，再向海外销售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/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售前复合岗位发展。</w:t>
      </w:r>
    </w:p>
    <w:p>
      <w:pPr>
        <w:autoSpaceDN w:val="0"/>
        <w:tabs>
          <w:tab w:pos="228" w:val="left"/>
        </w:tabs>
        <w:autoSpaceDE w:val="0"/>
        <w:widowControl/>
        <w:spacing w:line="245" w:lineRule="auto" w:before="44" w:after="0"/>
        <w:ind w:left="0" w:right="144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当前价值：能独立服务海外客户（远程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+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欧洲现场），擅长把客户现场问题翻译成研发可执行需求，并把方案再翻译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回客户可落地动作。</w:t>
      </w:r>
    </w:p>
    <w:p>
      <w:pPr>
        <w:autoSpaceDN w:val="0"/>
        <w:tabs>
          <w:tab w:pos="228" w:val="left"/>
        </w:tabs>
        <w:autoSpaceDE w:val="0"/>
        <w:widowControl/>
        <w:spacing w:line="245" w:lineRule="auto" w:before="54" w:after="0"/>
        <w:ind w:left="0" w:right="144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效率杠杆：善用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AI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Cursor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）建设部门级知识库与售后工单系统，解决跨时区资料检索与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case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沉淀问题。</w:t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技术底座：自动化专业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+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智能车实验室，具备传感器、嵌入式、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PCB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与现场调试基础，适合机电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/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检测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/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机器人相关设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备支持岗位。</w:t>
      </w:r>
    </w:p>
    <w:p>
      <w:pPr>
        <w:autoSpaceDN w:val="0"/>
        <w:autoSpaceDE w:val="0"/>
        <w:widowControl/>
        <w:spacing w:line="232" w:lineRule="exact" w:before="230" w:after="12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1A1A1A"/>
          <w:sz w:val="23"/>
        </w:rPr>
        <w:t>工</w:t>
      </w:r>
      <w:r>
        <w:rPr>
          <w:rFonts w:ascii="Type3 (11 0 R)" w:hAnsi="Type3 (11 0 R)" w:eastAsia="Type3 (11 0 R)"/>
          <w:b w:val="0"/>
          <w:i w:val="0"/>
          <w:color w:val="1A1A1A"/>
          <w:sz w:val="23"/>
        </w:rPr>
        <w:t>作</w:t>
      </w:r>
      <w:r>
        <w:rPr>
          <w:rFonts w:ascii="Type3 (12 0 R)" w:hAnsi="Type3 (12 0 R)" w:eastAsia="Type3 (12 0 R)"/>
          <w:b w:val="0"/>
          <w:i w:val="0"/>
          <w:color w:val="1A1A1A"/>
          <w:sz w:val="23"/>
        </w:rPr>
        <w:t>经</w:t>
      </w:r>
      <w:r>
        <w:rPr>
          <w:rFonts w:ascii="Type3 (13 0 R)" w:hAnsi="Type3 (13 0 R)" w:eastAsia="Type3 (13 0 R)"/>
          <w:b w:val="0"/>
          <w:i w:val="0"/>
          <w:color w:val="1A1A1A"/>
          <w:sz w:val="23"/>
        </w:rPr>
        <w:t>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89"/>
        <w:gridCol w:w="5289"/>
      </w:tblGrid>
      <w:tr>
        <w:trPr>
          <w:trHeight w:hRule="exact" w:val="406"/>
        </w:trPr>
        <w:tc>
          <w:tcPr>
            <w:tcW w:type="dxa" w:w="7044"/>
            <w:tcBorders>
              <w:top w:sz="5.599999999999909" w:val="single" w:color="#21212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0" w:right="0" w:firstLine="0"/>
              <w:jc w:val="left"/>
            </w:pPr>
            <w:r>
              <w:rPr>
                <w:rFonts w:ascii="Type3 (14 0 R)" w:hAnsi="Type3 (14 0 R)" w:eastAsia="Type3 (14 0 R)"/>
                <w:b w:val="0"/>
                <w:i w:val="0"/>
                <w:color w:val="1A1A1A"/>
                <w:sz w:val="20"/>
              </w:rPr>
              <w:t>易</w:t>
            </w:r>
            <w:r>
              <w:rPr>
                <w:rFonts w:ascii="Type3 (15 0 R)" w:hAnsi="Type3 (15 0 R)" w:eastAsia="Type3 (15 0 R)"/>
                <w:b w:val="0"/>
                <w:i w:val="0"/>
                <w:color w:val="1A1A1A"/>
                <w:sz w:val="20"/>
              </w:rPr>
              <w:t>检</w:t>
            </w:r>
            <w:r>
              <w:rPr>
                <w:rFonts w:ascii="Type3 (16 0 R)" w:hAnsi="Type3 (16 0 R)" w:eastAsia="Type3 (16 0 R)"/>
                <w:b w:val="0"/>
                <w:i w:val="0"/>
                <w:color w:val="1A1A1A"/>
                <w:sz w:val="20"/>
              </w:rPr>
              <w:t>智</w:t>
            </w:r>
            <w:r>
              <w:rPr>
                <w:rFonts w:ascii="Type3 (17 0 R)" w:hAnsi="Type3 (17 0 R)" w:eastAsia="Type3 (17 0 R)"/>
                <w:b w:val="0"/>
                <w:i w:val="0"/>
                <w:color w:val="1A1A1A"/>
                <w:sz w:val="20"/>
              </w:rPr>
              <w:t>能</w:t>
            </w:r>
            <w:r>
              <w:rPr>
                <w:rFonts w:ascii="Type3 (18 0 R)" w:hAnsi="Type3 (18 0 R)" w:eastAsia="Type3 (18 0 R)"/>
                <w:b w:val="0"/>
                <w:i w:val="0"/>
                <w:color w:val="1A1A1A"/>
                <w:sz w:val="20"/>
              </w:rPr>
              <w:t>（</w:t>
            </w:r>
            <w:r>
              <w:rPr>
                <w:rFonts w:ascii="Noto Sans" w:hAnsi="Noto Sans" w:eastAsia="Noto Sans"/>
                <w:b/>
                <w:i w:val="0"/>
                <w:color w:val="1A1A1A"/>
                <w:sz w:val="20"/>
              </w:rPr>
              <w:t>SmartSafe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20"/>
              </w:rPr>
              <w:t>）｜</w:t>
            </w:r>
            <w:r>
              <w:rPr>
                <w:rFonts w:ascii="Type3 (21 0 R)" w:hAnsi="Type3 (21 0 R)" w:eastAsia="Type3 (21 0 R)"/>
                <w:b w:val="0"/>
                <w:i w:val="0"/>
                <w:color w:val="1A1A1A"/>
                <w:sz w:val="20"/>
              </w:rPr>
              <w:t>海</w:t>
            </w:r>
            <w:r>
              <w:rPr>
                <w:rFonts w:ascii="Type3 (22 0 R)" w:hAnsi="Type3 (22 0 R)" w:eastAsia="Type3 (22 0 R)"/>
                <w:b w:val="0"/>
                <w:i w:val="0"/>
                <w:color w:val="1A1A1A"/>
                <w:sz w:val="20"/>
              </w:rPr>
              <w:t>外</w:t>
            </w:r>
            <w:r>
              <w:rPr>
                <w:rFonts w:ascii="Type3 (23 0 R)" w:hAnsi="Type3 (23 0 R)" w:eastAsia="Type3 (23 0 R)"/>
                <w:b w:val="0"/>
                <w:i w:val="0"/>
                <w:color w:val="1A1A1A"/>
                <w:sz w:val="20"/>
              </w:rPr>
              <w:t>技</w:t>
            </w:r>
            <w:r>
              <w:rPr>
                <w:rFonts w:ascii="Type3 (16 0 R)" w:hAnsi="Type3 (16 0 R)" w:eastAsia="Type3 (16 0 R)"/>
                <w:b w:val="0"/>
                <w:i w:val="0"/>
                <w:color w:val="1A1A1A"/>
                <w:sz w:val="20"/>
              </w:rPr>
              <w:t>术</w:t>
            </w:r>
            <w:r>
              <w:rPr>
                <w:rFonts w:ascii="Type3 (24 0 R)" w:hAnsi="Type3 (24 0 R)" w:eastAsia="Type3 (24 0 R)"/>
                <w:b w:val="0"/>
                <w:i w:val="0"/>
                <w:color w:val="1A1A1A"/>
                <w:sz w:val="20"/>
              </w:rPr>
              <w:t>支</w:t>
            </w:r>
            <w:r>
              <w:rPr>
                <w:rFonts w:ascii="Type3 (23 0 R)" w:hAnsi="Type3 (23 0 R)" w:eastAsia="Type3 (23 0 R)"/>
                <w:b w:val="0"/>
                <w:i w:val="0"/>
                <w:color w:val="1A1A1A"/>
                <w:sz w:val="20"/>
              </w:rPr>
              <w:t>持</w:t>
            </w:r>
            <w:r>
              <w:rPr>
                <w:rFonts w:ascii="Noto Sans" w:hAnsi="Noto Sans" w:eastAsia="Noto Sans"/>
                <w:b/>
                <w:i w:val="0"/>
                <w:color w:val="1A1A1A"/>
                <w:sz w:val="20"/>
              </w:rPr>
              <w:t xml:space="preserve"> / </w:t>
            </w:r>
            <w:r>
              <w:rPr>
                <w:rFonts w:ascii="Type3 (16 0 R)" w:hAnsi="Type3 (16 0 R)" w:eastAsia="Type3 (16 0 R)"/>
                <w:b w:val="0"/>
                <w:i w:val="0"/>
                <w:color w:val="1A1A1A"/>
                <w:sz w:val="20"/>
              </w:rPr>
              <w:t>服</w:t>
            </w:r>
            <w:r>
              <w:rPr>
                <w:rFonts w:ascii="Type3 (25 0 R)" w:hAnsi="Type3 (25 0 R)" w:eastAsia="Type3 (25 0 R)"/>
                <w:b w:val="0"/>
                <w:i w:val="0"/>
                <w:color w:val="1A1A1A"/>
                <w:sz w:val="20"/>
              </w:rPr>
              <w:t>务</w:t>
            </w:r>
            <w:r>
              <w:rPr>
                <w:rFonts w:ascii="Type3 (10 0 R)" w:hAnsi="Type3 (10 0 R)" w:eastAsia="Type3 (10 0 R)"/>
                <w:b w:val="0"/>
                <w:i w:val="0"/>
                <w:color w:val="1A1A1A"/>
                <w:sz w:val="20"/>
              </w:rPr>
              <w:t>工</w:t>
            </w:r>
            <w:r>
              <w:rPr>
                <w:rFonts w:ascii="Type3 (26 0 R)" w:hAnsi="Type3 (26 0 R)" w:eastAsia="Type3 (26 0 R)"/>
                <w:b w:val="0"/>
                <w:i w:val="0"/>
                <w:color w:val="1A1A1A"/>
                <w:sz w:val="20"/>
              </w:rPr>
              <w:t>程</w:t>
            </w:r>
            <w:r>
              <w:rPr>
                <w:rFonts w:ascii="Type3 (10 0 R)" w:hAnsi="Type3 (10 0 R)" w:eastAsia="Type3 (10 0 R)"/>
                <w:b w:val="0"/>
                <w:i w:val="0"/>
                <w:color w:val="1A1A1A"/>
                <w:sz w:val="20"/>
              </w:rPr>
              <w:t>师</w:t>
            </w:r>
          </w:p>
        </w:tc>
        <w:tc>
          <w:tcPr>
            <w:tcW w:type="dxa" w:w="3516"/>
            <w:tcBorders>
              <w:top w:sz="5.599999999999909" w:val="single" w:color="#21212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12" w:after="0"/>
              <w:ind w:left="0" w:right="2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555555"/>
                <w:sz w:val="19"/>
              </w:rPr>
              <w:t xml:space="preserve">2025.11 – </w:t>
            </w:r>
            <w:r>
              <w:rPr>
                <w:rFonts w:ascii="WenQuanYi Micro Hei" w:hAnsi="WenQuanYi Micro Hei" w:eastAsia="WenQuanYi Micro Hei"/>
                <w:b w:val="0"/>
                <w:i w:val="0"/>
                <w:color w:val="555555"/>
                <w:sz w:val="19"/>
              </w:rPr>
              <w:t>至今</w:t>
            </w:r>
          </w:p>
        </w:tc>
      </w:tr>
    </w:tbl>
    <w:p>
      <w:pPr>
        <w:autoSpaceDN w:val="0"/>
        <w:tabs>
          <w:tab w:pos="228" w:val="left"/>
        </w:tabs>
        <w:autoSpaceDE w:val="0"/>
        <w:widowControl/>
        <w:spacing w:line="245" w:lineRule="auto" w:before="22" w:after="0"/>
        <w:ind w:left="0" w:right="0" w:firstLine="0"/>
        <w:jc w:val="left"/>
      </w:pP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行业：汽车后市场检测与维保设备｜角色：对内服务工程师，对外海外技术支持；售前培训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 + 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售后支持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 + 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客户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>/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研发桥梁</w:t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多产品线支持：四轮定位设备、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ADAS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校准设备、汽车空调冷媒交换机、喷油嘴检测清洗机、变速箱油液清洗交换机、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新能源电池包充放电与均衡维保设备、汽车诊断平板等；在培训深度有限的情况下，依靠自学与实战快速形成可交付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支持能力。</w:t>
      </w:r>
    </w:p>
    <w:p>
      <w:pPr>
        <w:autoSpaceDN w:val="0"/>
        <w:tabs>
          <w:tab w:pos="228" w:val="left"/>
        </w:tabs>
        <w:autoSpaceDE w:val="0"/>
        <w:widowControl/>
        <w:spacing w:line="245" w:lineRule="auto" w:before="80" w:after="0"/>
        <w:ind w:left="0" w:right="144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海外现场：出差西班牙、荷兰、法国、德国，完成售后故障处理、产品培训与客户答疑，积累跨文化沟通与现场闭环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经验。</w:t>
      </w:r>
    </w:p>
    <w:p>
      <w:pPr>
        <w:autoSpaceDN w:val="0"/>
        <w:tabs>
          <w:tab w:pos="228" w:val="left"/>
        </w:tabs>
        <w:autoSpaceDE w:val="0"/>
        <w:widowControl/>
        <w:spacing w:line="245" w:lineRule="auto" w:before="54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大客户项目：跟随大客户四轮定位设备软硬件需求约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4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个月，持续在研发与客户两侧对齐功能、接口、验收与问题优先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级，最终推动产品落地交付。</w:t>
      </w:r>
    </w:p>
    <w:p>
      <w:pPr>
        <w:autoSpaceDN w:val="0"/>
        <w:tabs>
          <w:tab w:pos="228" w:val="left"/>
        </w:tabs>
        <w:autoSpaceDE w:val="0"/>
        <w:widowControl/>
        <w:spacing w:line="245" w:lineRule="auto" w:before="64" w:after="0"/>
        <w:ind w:left="0" w:right="144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角色定位：技术深度因产品线广而不追求单机专家，但在需求澄清、问题定位、跨部门推进与客户预期管理方面形成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稳定输出。</w:t>
      </w:r>
    </w:p>
    <w:p>
      <w:pPr>
        <w:autoSpaceDN w:val="0"/>
        <w:autoSpaceDE w:val="0"/>
        <w:widowControl/>
        <w:spacing w:line="245" w:lineRule="auto" w:before="54" w:after="0"/>
        <w:ind w:left="228" w:right="144" w:hanging="228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AI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知识库助手：使用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Cursor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搭建服务部门智能知识库，沉淀常见问题、处理办法与产品文件；同事以对话方式提问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即可定位对应文档；为销售与服务同事开通账号，部署于公司服务器并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7×24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运行，缓解国内外时差导致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“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销售要资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料、国内已下班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”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的效率损失。</w:t>
      </w:r>
    </w:p>
    <w:p>
      <w:pPr>
        <w:autoSpaceDN w:val="0"/>
        <w:tabs>
          <w:tab w:pos="228" w:val="left"/>
        </w:tabs>
        <w:autoSpaceDE w:val="0"/>
        <w:widowControl/>
        <w:spacing w:line="245" w:lineRule="auto" w:before="44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售后工单平台：开发工单记录系统，支持上传视频、图片、文档，按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case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关联客户与问题；配套数据看板统计客户问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题累计，提升售后过程透明度与复盘效率。</w:t>
      </w:r>
    </w:p>
    <w:p>
      <w:pPr>
        <w:autoSpaceDN w:val="0"/>
        <w:tabs>
          <w:tab w:pos="228" w:val="left"/>
          <w:tab w:pos="8960" w:val="left"/>
        </w:tabs>
        <w:autoSpaceDE w:val="0"/>
        <w:widowControl/>
        <w:spacing w:line="306" w:lineRule="exact" w:before="94" w:after="0"/>
        <w:ind w:left="0" w:right="0" w:firstLine="0"/>
        <w:jc w:val="left"/>
      </w:pPr>
      <w:r>
        <w:rPr>
          <w:rFonts w:ascii="Noto Sans" w:hAnsi="Noto Sans" w:eastAsia="Noto Sans"/>
          <w:b/>
          <w:i w:val="0"/>
          <w:color w:val="1A1A1A"/>
          <w:sz w:val="20"/>
        </w:rPr>
        <w:t>ELEGOO</w:t>
      </w:r>
      <w:r>
        <w:rPr>
          <w:rFonts w:ascii="Type3 (18 0 R)" w:hAnsi="Type3 (18 0 R)" w:eastAsia="Type3 (18 0 R)"/>
          <w:b w:val="0"/>
          <w:i w:val="0"/>
          <w:color w:val="1A1A1A"/>
          <w:sz w:val="20"/>
        </w:rPr>
        <w:t>（</w:t>
      </w:r>
      <w:r>
        <w:rPr>
          <w:rFonts w:ascii="Type3 (21 0 R)" w:hAnsi="Type3 (21 0 R)" w:eastAsia="Type3 (21 0 R)"/>
          <w:b w:val="0"/>
          <w:i w:val="0"/>
          <w:color w:val="1A1A1A"/>
          <w:sz w:val="20"/>
        </w:rPr>
        <w:t>深</w:t>
      </w:r>
      <w:r>
        <w:rPr>
          <w:rFonts w:ascii="Type3 (27 0 R)" w:hAnsi="Type3 (27 0 R)" w:eastAsia="Type3 (27 0 R)"/>
          <w:b w:val="0"/>
          <w:i w:val="0"/>
          <w:color w:val="1A1A1A"/>
          <w:sz w:val="20"/>
        </w:rPr>
        <w:t>圳</w:t>
      </w:r>
      <w:r>
        <w:rPr>
          <w:rFonts w:ascii="Type3 (10 0 R)" w:hAnsi="Type3 (10 0 R)" w:eastAsia="Type3 (10 0 R)"/>
          <w:b w:val="0"/>
          <w:i w:val="0"/>
          <w:color w:val="1A1A1A"/>
          <w:sz w:val="20"/>
        </w:rPr>
        <w:t>市</w:t>
      </w:r>
      <w:r>
        <w:rPr>
          <w:rFonts w:ascii="Type3 (16 0 R)" w:hAnsi="Type3 (16 0 R)" w:eastAsia="Type3 (16 0 R)"/>
          <w:b w:val="0"/>
          <w:i w:val="0"/>
          <w:color w:val="1A1A1A"/>
          <w:sz w:val="20"/>
        </w:rPr>
        <w:t>智</w:t>
      </w:r>
      <w:r>
        <w:rPr>
          <w:rFonts w:ascii="Type3 (17 0 R)" w:hAnsi="Type3 (17 0 R)" w:eastAsia="Type3 (17 0 R)"/>
          <w:b w:val="0"/>
          <w:i w:val="0"/>
          <w:color w:val="1A1A1A"/>
          <w:sz w:val="20"/>
        </w:rPr>
        <w:t>能</w:t>
      </w:r>
      <w:r>
        <w:rPr>
          <w:rFonts w:ascii="Type3 (21 0 R)" w:hAnsi="Type3 (21 0 R)" w:eastAsia="Type3 (21 0 R)"/>
          <w:b w:val="0"/>
          <w:i w:val="0"/>
          <w:color w:val="1A1A1A"/>
          <w:sz w:val="20"/>
        </w:rPr>
        <w:t>派</w:t>
      </w:r>
      <w:r>
        <w:rPr>
          <w:rFonts w:ascii="Type3 (26 0 R)" w:hAnsi="Type3 (26 0 R)" w:eastAsia="Type3 (26 0 R)"/>
          <w:b w:val="0"/>
          <w:i w:val="0"/>
          <w:color w:val="1A1A1A"/>
          <w:sz w:val="20"/>
        </w:rPr>
        <w:t>科</w:t>
      </w:r>
      <w:r>
        <w:rPr>
          <w:rFonts w:ascii="Type3 (23 0 R)" w:hAnsi="Type3 (23 0 R)" w:eastAsia="Type3 (23 0 R)"/>
          <w:b w:val="0"/>
          <w:i w:val="0"/>
          <w:color w:val="1A1A1A"/>
          <w:sz w:val="20"/>
        </w:rPr>
        <w:t>技</w:t>
      </w:r>
      <w:r>
        <w:rPr>
          <w:rFonts w:ascii="Type3 (16 0 R)" w:hAnsi="Type3 (16 0 R)" w:eastAsia="Type3 (16 0 R)"/>
          <w:b w:val="0"/>
          <w:i w:val="0"/>
          <w:color w:val="1A1A1A"/>
          <w:sz w:val="20"/>
        </w:rPr>
        <w:t>有</w:t>
      </w:r>
      <w:r>
        <w:rPr>
          <w:rFonts w:ascii="Type3 (28 0 R)" w:hAnsi="Type3 (28 0 R)" w:eastAsia="Type3 (28 0 R)"/>
          <w:b w:val="0"/>
          <w:i w:val="0"/>
          <w:color w:val="1A1A1A"/>
          <w:sz w:val="20"/>
        </w:rPr>
        <w:t>限</w:t>
      </w:r>
      <w:r>
        <w:rPr>
          <w:rFonts w:ascii="Type3 (29 0 R)" w:hAnsi="Type3 (29 0 R)" w:eastAsia="Type3 (29 0 R)"/>
          <w:b w:val="0"/>
          <w:i w:val="0"/>
          <w:color w:val="1A1A1A"/>
          <w:sz w:val="20"/>
        </w:rPr>
        <w:t>公</w:t>
      </w:r>
      <w:r>
        <w:rPr>
          <w:rFonts w:ascii="Type3 (13 0 R)" w:hAnsi="Type3 (13 0 R)" w:eastAsia="Type3 (13 0 R)"/>
          <w:b w:val="0"/>
          <w:i w:val="0"/>
          <w:color w:val="1A1A1A"/>
          <w:sz w:val="20"/>
        </w:rPr>
        <w:t>司</w:t>
      </w:r>
      <w:r>
        <w:rPr>
          <w:rFonts w:ascii="Type3 (20 0 R)" w:hAnsi="Type3 (20 0 R)" w:eastAsia="Type3 (20 0 R)"/>
          <w:b w:val="0"/>
          <w:i w:val="0"/>
          <w:color w:val="1A1A1A"/>
          <w:sz w:val="20"/>
        </w:rPr>
        <w:t>）｜</w:t>
      </w:r>
      <w:r>
        <w:rPr>
          <w:rFonts w:ascii="Type3 (21 0 R)" w:hAnsi="Type3 (21 0 R)" w:eastAsia="Type3 (21 0 R)"/>
          <w:b w:val="0"/>
          <w:i w:val="0"/>
          <w:color w:val="1A1A1A"/>
          <w:sz w:val="20"/>
        </w:rPr>
        <w:t>海</w:t>
      </w:r>
      <w:r>
        <w:rPr>
          <w:rFonts w:ascii="Type3 (22 0 R)" w:hAnsi="Type3 (22 0 R)" w:eastAsia="Type3 (22 0 R)"/>
          <w:b w:val="0"/>
          <w:i w:val="0"/>
          <w:color w:val="1A1A1A"/>
          <w:sz w:val="20"/>
        </w:rPr>
        <w:t>外</w:t>
      </w:r>
      <w:r>
        <w:rPr>
          <w:rFonts w:ascii="Type3 (23 0 R)" w:hAnsi="Type3 (23 0 R)" w:eastAsia="Type3 (23 0 R)"/>
          <w:b w:val="0"/>
          <w:i w:val="0"/>
          <w:color w:val="1A1A1A"/>
          <w:sz w:val="20"/>
        </w:rPr>
        <w:t>技</w:t>
      </w:r>
      <w:r>
        <w:rPr>
          <w:rFonts w:ascii="Type3 (16 0 R)" w:hAnsi="Type3 (16 0 R)" w:eastAsia="Type3 (16 0 R)"/>
          <w:b w:val="0"/>
          <w:i w:val="0"/>
          <w:color w:val="1A1A1A"/>
          <w:sz w:val="20"/>
        </w:rPr>
        <w:t>术</w:t>
      </w:r>
      <w:r>
        <w:rPr>
          <w:rFonts w:ascii="Type3 (24 0 R)" w:hAnsi="Type3 (24 0 R)" w:eastAsia="Type3 (24 0 R)"/>
          <w:b w:val="0"/>
          <w:i w:val="0"/>
          <w:color w:val="1A1A1A"/>
          <w:sz w:val="20"/>
        </w:rPr>
        <w:t>支</w:t>
      </w:r>
      <w:r>
        <w:rPr>
          <w:rFonts w:ascii="Type3 (23 0 R)" w:hAnsi="Type3 (23 0 R)" w:eastAsia="Type3 (23 0 R)"/>
          <w:b w:val="0"/>
          <w:i w:val="0"/>
          <w:color w:val="1A1A1A"/>
          <w:sz w:val="20"/>
        </w:rPr>
        <w:t>持</w:t>
      </w:r>
      <w:r>
        <w:rPr>
          <w:rFonts w:ascii="Type3 (10 0 R)" w:hAnsi="Type3 (10 0 R)" w:eastAsia="Type3 (10 0 R)"/>
          <w:b w:val="0"/>
          <w:i w:val="0"/>
          <w:color w:val="1A1A1A"/>
          <w:sz w:val="20"/>
        </w:rPr>
        <w:t>工</w:t>
      </w:r>
      <w:r>
        <w:rPr>
          <w:rFonts w:ascii="Type3 (26 0 R)" w:hAnsi="Type3 (26 0 R)" w:eastAsia="Type3 (26 0 R)"/>
          <w:b w:val="0"/>
          <w:i w:val="0"/>
          <w:color w:val="1A1A1A"/>
          <w:sz w:val="20"/>
        </w:rPr>
        <w:t>程</w:t>
      </w:r>
      <w:r>
        <w:rPr>
          <w:rFonts w:ascii="Type3 (10 0 R)" w:hAnsi="Type3 (10 0 R)" w:eastAsia="Type3 (10 0 R)"/>
          <w:b w:val="0"/>
          <w:i w:val="0"/>
          <w:color w:val="1A1A1A"/>
          <w:sz w:val="20"/>
        </w:rPr>
        <w:t>师</w:t>
      </w:r>
      <w:r>
        <w:tab/>
      </w:r>
      <w:r>
        <w:rPr>
          <w:rFonts w:ascii="Noto Sans" w:hAnsi="Noto Sans" w:eastAsia="Noto Sans"/>
          <w:b w:val="0"/>
          <w:i w:val="0"/>
          <w:color w:val="555555"/>
          <w:sz w:val="19"/>
        </w:rPr>
        <w:t>2025.08 – 2025.10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行业：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3D 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打印出海｜工作模式：工位远程支持欧美客户售后邮件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>/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技术咨询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快速学习公司产品线，独立处理欧美客户技术咨询，日均处理大量问题并保持高好评反馈；形成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“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先复现、再分层、再</w:t>
      </w:r>
      <w:r>
        <w:tab/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闭环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”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的支持习惯。</w:t>
      </w:r>
    </w:p>
    <w:p>
      <w:pPr>
        <w:autoSpaceDN w:val="0"/>
        <w:autoSpaceDE w:val="0"/>
        <w:widowControl/>
        <w:spacing w:line="214" w:lineRule="auto" w:before="42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沉淀个人知识库并训练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AI Agent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，将重复问题标准化，提高检索与回复效率。</w:t>
      </w:r>
    </w:p>
    <w:p>
      <w:pPr>
        <w:autoSpaceDN w:val="0"/>
        <w:autoSpaceDE w:val="0"/>
        <w:widowControl/>
        <w:spacing w:line="185" w:lineRule="auto" w:before="7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系统整理用户痛点、设计缺陷与改进建议，反馈产品与技术部门，作为迭代输入。</w:t>
      </w:r>
    </w:p>
    <w:p>
      <w:pPr>
        <w:sectPr>
          <w:pgSz w:w="11899" w:h="16838"/>
          <w:pgMar w:top="338" w:right="644" w:bottom="1440" w:left="67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8"/>
        <w:ind w:left="0" w:right="0"/>
      </w:pPr>
    </w:p>
    <w:p>
      <w:pPr>
        <w:autoSpaceDN w:val="0"/>
        <w:autoSpaceDE w:val="0"/>
        <w:widowControl/>
        <w:spacing w:line="232" w:lineRule="exact" w:before="0" w:after="106"/>
        <w:ind w:left="0" w:right="0" w:firstLine="0"/>
        <w:jc w:val="left"/>
      </w:pPr>
      <w:r>
        <w:rPr>
          <w:rFonts w:ascii="Type3 (14 0 R)" w:hAnsi="Type3 (14 0 R)" w:eastAsia="Type3 (14 0 R)"/>
          <w:b w:val="0"/>
          <w:i w:val="0"/>
          <w:color w:val="1A1A1A"/>
          <w:sz w:val="23"/>
        </w:rPr>
        <w:t>教</w:t>
      </w:r>
      <w:r>
        <w:rPr>
          <w:rFonts w:ascii="Type3 (17 0 R)" w:hAnsi="Type3 (17 0 R)" w:eastAsia="Type3 (17 0 R)"/>
          <w:b w:val="0"/>
          <w:i w:val="0"/>
          <w:color w:val="1A1A1A"/>
          <w:sz w:val="23"/>
        </w:rPr>
        <w:t>育背</w:t>
      </w:r>
      <w:r>
        <w:rPr>
          <w:rFonts w:ascii="Type3 (16 0 R)" w:hAnsi="Type3 (16 0 R)" w:eastAsia="Type3 (16 0 R)"/>
          <w:b w:val="0"/>
          <w:i w:val="0"/>
          <w:color w:val="1A1A1A"/>
          <w:sz w:val="23"/>
        </w:rPr>
        <w:t>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89"/>
        <w:gridCol w:w="5289"/>
      </w:tblGrid>
      <w:tr>
        <w:trPr>
          <w:trHeight w:hRule="exact" w:val="406"/>
        </w:trPr>
        <w:tc>
          <w:tcPr>
            <w:tcW w:type="dxa" w:w="7004"/>
            <w:tcBorders>
              <w:top w:sz="5.600000000000023" w:val="single" w:color="#21212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0" w:right="0" w:firstLine="0"/>
              <w:jc w:val="left"/>
            </w:pPr>
            <w:r>
              <w:rPr>
                <w:rFonts w:ascii="Type3 (21 0 R)" w:hAnsi="Type3 (21 0 R)" w:eastAsia="Type3 (21 0 R)"/>
                <w:b w:val="0"/>
                <w:i w:val="0"/>
                <w:color w:val="1A1A1A"/>
                <w:sz w:val="20"/>
              </w:rPr>
              <w:t>浙</w:t>
            </w:r>
            <w:r>
              <w:rPr>
                <w:rFonts w:ascii="Type3 (31 0 R)" w:hAnsi="Type3 (31 0 R)" w:eastAsia="Type3 (31 0 R)"/>
                <w:b w:val="0"/>
                <w:i w:val="0"/>
                <w:color w:val="1A1A1A"/>
                <w:sz w:val="20"/>
              </w:rPr>
              <w:t>江</w:t>
            </w:r>
            <w:r>
              <w:rPr>
                <w:rFonts w:ascii="Type3 (26 0 R)" w:hAnsi="Type3 (26 0 R)" w:eastAsia="Type3 (26 0 R)"/>
                <w:b w:val="0"/>
                <w:i w:val="0"/>
                <w:color w:val="1A1A1A"/>
                <w:sz w:val="20"/>
              </w:rPr>
              <w:t>科</w:t>
            </w:r>
            <w:r>
              <w:rPr>
                <w:rFonts w:ascii="Type3 (23 0 R)" w:hAnsi="Type3 (23 0 R)" w:eastAsia="Type3 (23 0 R)"/>
                <w:b w:val="0"/>
                <w:i w:val="0"/>
                <w:color w:val="1A1A1A"/>
                <w:sz w:val="20"/>
              </w:rPr>
              <w:t>技</w:t>
            </w:r>
            <w:r>
              <w:rPr>
                <w:rFonts w:ascii="Type3 (22 0 R)" w:hAnsi="Type3 (22 0 R)" w:eastAsia="Type3 (22 0 R)"/>
                <w:b w:val="0"/>
                <w:i w:val="0"/>
                <w:color w:val="1A1A1A"/>
                <w:sz w:val="20"/>
              </w:rPr>
              <w:t>大</w:t>
            </w:r>
            <w:r>
              <w:rPr>
                <w:rFonts w:ascii="Type3 (33 0 R)" w:hAnsi="Type3 (33 0 R)" w:eastAsia="Type3 (33 0 R)"/>
                <w:b w:val="0"/>
                <w:i w:val="0"/>
                <w:color w:val="1A1A1A"/>
                <w:sz w:val="20"/>
              </w:rPr>
              <w:t>学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20"/>
              </w:rPr>
              <w:t>｜</w:t>
            </w:r>
            <w:r>
              <w:rPr>
                <w:rFonts w:ascii="Type3 (41 0 R)" w:hAnsi="Type3 (41 0 R)" w:eastAsia="Type3 (41 0 R)"/>
                <w:b w:val="0"/>
                <w:i w:val="0"/>
                <w:color w:val="1A1A1A"/>
                <w:sz w:val="20"/>
              </w:rPr>
              <w:t>自</w:t>
            </w:r>
            <w:r>
              <w:rPr>
                <w:rFonts w:ascii="Type3 (25 0 R)" w:hAnsi="Type3 (25 0 R)" w:eastAsia="Type3 (25 0 R)"/>
                <w:b w:val="0"/>
                <w:i w:val="0"/>
                <w:color w:val="1A1A1A"/>
                <w:sz w:val="20"/>
              </w:rPr>
              <w:t>动化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20"/>
              </w:rPr>
              <w:t>｜</w:t>
            </w:r>
            <w:r>
              <w:rPr>
                <w:rFonts w:ascii="Type3 (16 0 R)" w:hAnsi="Type3 (16 0 R)" w:eastAsia="Type3 (16 0 R)"/>
                <w:b w:val="0"/>
                <w:i w:val="0"/>
                <w:color w:val="1A1A1A"/>
                <w:sz w:val="20"/>
              </w:rPr>
              <w:t>本</w:t>
            </w:r>
            <w:r>
              <w:rPr>
                <w:rFonts w:ascii="Type3 (26 0 R)" w:hAnsi="Type3 (26 0 R)" w:eastAsia="Type3 (26 0 R)"/>
                <w:b w:val="0"/>
                <w:i w:val="0"/>
                <w:color w:val="1A1A1A"/>
                <w:sz w:val="20"/>
              </w:rPr>
              <w:t>科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20"/>
              </w:rPr>
              <w:t>｜</w:t>
            </w:r>
            <w:r>
              <w:rPr>
                <w:rFonts w:ascii="Noto Sans" w:hAnsi="Noto Sans" w:eastAsia="Noto Sans"/>
                <w:b/>
                <w:i w:val="0"/>
                <w:color w:val="1A1A1A"/>
                <w:sz w:val="20"/>
              </w:rPr>
              <w:t>GPA 3.04</w:t>
            </w:r>
            <w:r>
              <w:rPr>
                <w:rFonts w:ascii="Type3 (18 0 R)" w:hAnsi="Type3 (18 0 R)" w:eastAsia="Type3 (18 0 R)"/>
                <w:b w:val="0"/>
                <w:i w:val="0"/>
                <w:color w:val="1A1A1A"/>
                <w:sz w:val="20"/>
              </w:rPr>
              <w:t>（</w:t>
            </w:r>
            <w:r>
              <w:rPr>
                <w:rFonts w:ascii="Type3 (4 0 R)" w:hAnsi="Type3 (4 0 R)" w:eastAsia="Type3 (4 0 R)"/>
                <w:b w:val="0"/>
                <w:i w:val="0"/>
                <w:color w:val="1A1A1A"/>
                <w:sz w:val="20"/>
              </w:rPr>
              <w:t>专业</w:t>
            </w:r>
            <w:r>
              <w:rPr>
                <w:rFonts w:ascii="Type3 (25 0 R)" w:hAnsi="Type3 (25 0 R)" w:eastAsia="Type3 (25 0 R)"/>
                <w:b w:val="0"/>
                <w:i w:val="0"/>
                <w:color w:val="1A1A1A"/>
                <w:sz w:val="20"/>
              </w:rPr>
              <w:t>前</w:t>
            </w:r>
            <w:r>
              <w:rPr>
                <w:rFonts w:ascii="Noto Sans" w:hAnsi="Noto Sans" w:eastAsia="Noto Sans"/>
                <w:b/>
                <w:i w:val="0"/>
                <w:color w:val="1A1A1A"/>
                <w:sz w:val="20"/>
              </w:rPr>
              <w:t>15%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20"/>
              </w:rPr>
              <w:t>）</w:t>
            </w:r>
          </w:p>
        </w:tc>
        <w:tc>
          <w:tcPr>
            <w:tcW w:type="dxa" w:w="3556"/>
            <w:tcBorders>
              <w:top w:sz="5.600000000000023" w:val="single" w:color="#21212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2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555555"/>
                <w:sz w:val="19"/>
              </w:rPr>
              <w:t>2021.09 – 2025.06</w:t>
            </w:r>
          </w:p>
        </w:tc>
      </w:tr>
    </w:tbl>
    <w:p>
      <w:pPr>
        <w:autoSpaceDN w:val="0"/>
        <w:autoSpaceDE w:val="0"/>
        <w:widowControl/>
        <w:spacing w:line="216" w:lineRule="auto" w:before="20" w:after="0"/>
        <w:ind w:left="0" w:right="0" w:firstLine="0"/>
        <w:jc w:val="left"/>
      </w:pP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英语水平：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>CET-6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｜主修：单片机与嵌入式、微机原理、自动控制原理、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C 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语言、数据结构等｜智能车实验室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 3 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年</w:t>
      </w:r>
    </w:p>
    <w:p>
      <w:pPr>
        <w:autoSpaceDN w:val="0"/>
        <w:autoSpaceDE w:val="0"/>
        <w:widowControl/>
        <w:spacing w:line="270" w:lineRule="exact" w:before="198" w:after="92"/>
        <w:ind w:left="0" w:right="0" w:firstLine="0"/>
        <w:jc w:val="left"/>
      </w:pPr>
      <w:r>
        <w:rPr>
          <w:rFonts w:ascii="Type3 (42 0 R)" w:hAnsi="Type3 (42 0 R)" w:eastAsia="Type3 (42 0 R)"/>
          <w:b w:val="0"/>
          <w:i w:val="0"/>
          <w:color w:val="1A1A1A"/>
          <w:sz w:val="23"/>
        </w:rPr>
        <w:t>项</w:t>
      </w:r>
      <w:r>
        <w:rPr>
          <w:rFonts w:ascii="Type3 (43 0 R)" w:hAnsi="Type3 (43 0 R)" w:eastAsia="Type3 (43 0 R)"/>
          <w:b w:val="0"/>
          <w:i w:val="0"/>
          <w:color w:val="1A1A1A"/>
          <w:sz w:val="23"/>
        </w:rPr>
        <w:t>目</w:t>
      </w:r>
      <w:r>
        <w:rPr>
          <w:rFonts w:ascii="Type3 (12 0 R)" w:hAnsi="Type3 (12 0 R)" w:eastAsia="Type3 (12 0 R)"/>
          <w:b w:val="0"/>
          <w:i w:val="0"/>
          <w:color w:val="1A1A1A"/>
          <w:sz w:val="23"/>
        </w:rPr>
        <w:t>经</w:t>
      </w:r>
      <w:r>
        <w:rPr>
          <w:rFonts w:ascii="Type3 (13 0 R)" w:hAnsi="Type3 (13 0 R)" w:eastAsia="Type3 (13 0 R)"/>
          <w:b w:val="0"/>
          <w:i w:val="0"/>
          <w:color w:val="1A1A1A"/>
          <w:sz w:val="23"/>
        </w:rPr>
        <w:t>历</w:t>
      </w:r>
      <w:r>
        <w:rPr>
          <w:rFonts w:ascii="Type3 (18 0 R)" w:hAnsi="Type3 (18 0 R)" w:eastAsia="Type3 (18 0 R)"/>
          <w:b w:val="0"/>
          <w:i w:val="0"/>
          <w:color w:val="1A1A1A"/>
          <w:sz w:val="23"/>
        </w:rPr>
        <w:t>（</w:t>
      </w:r>
      <w:r>
        <w:rPr>
          <w:rFonts w:ascii="Type3 (23 0 R)" w:hAnsi="Type3 (23 0 R)" w:eastAsia="Type3 (23 0 R)"/>
          <w:b w:val="0"/>
          <w:i w:val="0"/>
          <w:color w:val="1A1A1A"/>
          <w:sz w:val="23"/>
        </w:rPr>
        <w:t>技</w:t>
      </w:r>
      <w:r>
        <w:rPr>
          <w:rFonts w:ascii="Type3 (16 0 R)" w:hAnsi="Type3 (16 0 R)" w:eastAsia="Type3 (16 0 R)"/>
          <w:b w:val="0"/>
          <w:i w:val="0"/>
          <w:color w:val="1A1A1A"/>
          <w:sz w:val="23"/>
        </w:rPr>
        <w:t>术</w:t>
      </w:r>
      <w:r>
        <w:rPr>
          <w:rFonts w:ascii="Type3 (44 0 R)" w:hAnsi="Type3 (44 0 R)" w:eastAsia="Type3 (44 0 R)"/>
          <w:b w:val="0"/>
          <w:i w:val="0"/>
          <w:color w:val="1A1A1A"/>
          <w:sz w:val="23"/>
        </w:rPr>
        <w:t>基</w:t>
      </w:r>
      <w:r>
        <w:rPr>
          <w:rFonts w:ascii="Type3 (45 0 R)" w:hAnsi="Type3 (45 0 R)" w:eastAsia="Type3 (45 0 R)"/>
          <w:b w:val="0"/>
          <w:i w:val="0"/>
          <w:color w:val="1A1A1A"/>
          <w:sz w:val="23"/>
        </w:rPr>
        <w:t>础</w:t>
      </w:r>
      <w:r>
        <w:rPr>
          <w:rFonts w:ascii="Type3 (20 0 R)" w:hAnsi="Type3 (20 0 R)" w:eastAsia="Type3 (20 0 R)"/>
          <w:b w:val="0"/>
          <w:i w:val="0"/>
          <w:color w:val="1A1A1A"/>
          <w:sz w:val="23"/>
        </w:rPr>
        <w:t>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89"/>
        <w:gridCol w:w="5289"/>
      </w:tblGrid>
      <w:tr>
        <w:trPr>
          <w:trHeight w:hRule="exact" w:val="406"/>
        </w:trPr>
        <w:tc>
          <w:tcPr>
            <w:tcW w:type="dxa" w:w="6364"/>
            <w:tcBorders>
              <w:top w:sz="5.599999999999909" w:val="single" w:color="#21212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0" w:right="0" w:firstLine="0"/>
              <w:jc w:val="left"/>
            </w:pPr>
            <w:r>
              <w:rPr>
                <w:rFonts w:ascii="Type3 (32 0 R)" w:hAnsi="Type3 (32 0 R)" w:eastAsia="Type3 (32 0 R)"/>
                <w:b w:val="0"/>
                <w:i w:val="0"/>
                <w:color w:val="1A1A1A"/>
                <w:sz w:val="20"/>
              </w:rPr>
              <w:t>惯</w:t>
            </w:r>
            <w:r>
              <w:rPr>
                <w:rFonts w:ascii="Type3 (33 0 R)" w:hAnsi="Type3 (33 0 R)" w:eastAsia="Type3 (33 0 R)"/>
                <w:b w:val="0"/>
                <w:i w:val="0"/>
                <w:color w:val="1A1A1A"/>
                <w:sz w:val="20"/>
              </w:rPr>
              <w:t>导定</w:t>
            </w:r>
            <w:r>
              <w:rPr>
                <w:rFonts w:ascii="Type3 (11 0 R)" w:hAnsi="Type3 (11 0 R)" w:eastAsia="Type3 (11 0 R)"/>
                <w:b w:val="0"/>
                <w:i w:val="0"/>
                <w:color w:val="1A1A1A"/>
                <w:sz w:val="20"/>
              </w:rPr>
              <w:t>位</w:t>
            </w:r>
            <w:r>
              <w:rPr>
                <w:rFonts w:ascii="Type3 (46 0 R)" w:hAnsi="Type3 (46 0 R)" w:eastAsia="Type3 (46 0 R)"/>
                <w:b w:val="0"/>
                <w:i w:val="0"/>
                <w:color w:val="1A1A1A"/>
                <w:sz w:val="20"/>
              </w:rPr>
              <w:t>越</w:t>
            </w:r>
            <w:r>
              <w:rPr>
                <w:rFonts w:ascii="Type3 (47 0 R)" w:hAnsi="Type3 (47 0 R)" w:eastAsia="Type3 (47 0 R)"/>
                <w:b w:val="0"/>
                <w:i w:val="0"/>
                <w:color w:val="1A1A1A"/>
                <w:sz w:val="20"/>
              </w:rPr>
              <w:t>野</w:t>
            </w:r>
            <w:r>
              <w:rPr>
                <w:rFonts w:ascii="Type3 (48 0 R)" w:hAnsi="Type3 (48 0 R)" w:eastAsia="Type3 (48 0 R)"/>
                <w:b w:val="0"/>
                <w:i w:val="0"/>
                <w:color w:val="1A1A1A"/>
                <w:sz w:val="20"/>
              </w:rPr>
              <w:t>车</w:t>
            </w:r>
            <w:r>
              <w:rPr>
                <w:rFonts w:ascii="Type3 (18 0 R)" w:hAnsi="Type3 (18 0 R)" w:eastAsia="Type3 (18 0 R)"/>
                <w:b w:val="0"/>
                <w:i w:val="0"/>
                <w:color w:val="1A1A1A"/>
                <w:sz w:val="20"/>
              </w:rPr>
              <w:t>（</w:t>
            </w:r>
            <w:r>
              <w:rPr>
                <w:rFonts w:ascii="Type3 (49 0 R)" w:hAnsi="Type3 (49 0 R)" w:eastAsia="Type3 (49 0 R)"/>
                <w:b w:val="0"/>
                <w:i w:val="0"/>
                <w:color w:val="1A1A1A"/>
                <w:sz w:val="20"/>
              </w:rPr>
              <w:t>英</w:t>
            </w:r>
            <w:r>
              <w:rPr>
                <w:rFonts w:ascii="Type3 (42 0 R)" w:hAnsi="Type3 (42 0 R)" w:eastAsia="Type3 (42 0 R)"/>
                <w:b w:val="0"/>
                <w:i w:val="0"/>
                <w:color w:val="1A1A1A"/>
                <w:sz w:val="20"/>
              </w:rPr>
              <w:t>飞</w:t>
            </w:r>
            <w:r>
              <w:rPr>
                <w:rFonts w:ascii="Type3 (29 0 R)" w:hAnsi="Type3 (29 0 R)" w:eastAsia="Type3 (29 0 R)"/>
                <w:b w:val="0"/>
                <w:i w:val="0"/>
                <w:color w:val="1A1A1A"/>
                <w:sz w:val="20"/>
              </w:rPr>
              <w:t>凌</w:t>
            </w:r>
            <w:r>
              <w:rPr>
                <w:rFonts w:ascii="Noto Sans" w:hAnsi="Noto Sans" w:eastAsia="Noto Sans"/>
                <w:b/>
                <w:i w:val="0"/>
                <w:color w:val="1A1A1A"/>
                <w:sz w:val="20"/>
              </w:rPr>
              <w:t xml:space="preserve"> TC264 / TC377</w:t>
            </w:r>
            <w:r>
              <w:rPr>
                <w:rFonts w:ascii="Type3 (20 0 R)" w:hAnsi="Type3 (20 0 R)" w:eastAsia="Type3 (20 0 R)"/>
                <w:b w:val="0"/>
                <w:i w:val="0"/>
                <w:color w:val="1A1A1A"/>
                <w:sz w:val="20"/>
              </w:rPr>
              <w:t>）</w:t>
            </w:r>
          </w:p>
        </w:tc>
        <w:tc>
          <w:tcPr>
            <w:tcW w:type="dxa" w:w="4196"/>
            <w:tcBorders>
              <w:top w:sz="5.599999999999909" w:val="single" w:color="#21212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2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555555"/>
                <w:sz w:val="19"/>
              </w:rPr>
              <w:t>2022.12 – 2023.08</w:t>
            </w:r>
          </w:p>
        </w:tc>
      </w:tr>
    </w:tbl>
    <w:p>
      <w:pPr>
        <w:autoSpaceDN w:val="0"/>
        <w:tabs>
          <w:tab w:pos="228" w:val="left"/>
        </w:tabs>
        <w:autoSpaceDE w:val="0"/>
        <w:widowControl/>
        <w:spacing w:line="245" w:lineRule="auto" w:before="20" w:after="0"/>
        <w:ind w:left="0" w:right="144" w:firstLine="0"/>
        <w:jc w:val="left"/>
      </w:pP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智能车实验室｜感知：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>GPS + IMU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｜成果：浙江省大学生智能车竞赛二等奖（省第四）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对比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GPS_TAU1201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UART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）与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IMU660RA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SPI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）方案，采用融合与互补算法提升实时性，缩短循迹响应，减少约</w:t>
      </w:r>
      <w:r>
        <w:tab/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2s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比赛用时。</w:t>
      </w:r>
    </w:p>
    <w:p>
      <w:pPr>
        <w:autoSpaceDN w:val="0"/>
        <w:autoSpaceDE w:val="0"/>
        <w:widowControl/>
        <w:spacing w:line="214" w:lineRule="auto" w:before="44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设计自动任务分区逻辑，降低人工干预；用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VOFA+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与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Matlab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分析路径误差并优化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PID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，降低寻迹偏移。</w:t>
      </w:r>
    </w:p>
    <w:p>
      <w:pPr>
        <w:autoSpaceDN w:val="0"/>
        <w:autoSpaceDE w:val="0"/>
        <w:widowControl/>
        <w:spacing w:line="185" w:lineRule="auto" w:before="68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备赛中协调传感器选型与软硬件分工，锻炼跨角色协作与问题决策能力。</w:t>
      </w:r>
    </w:p>
    <w:p>
      <w:pPr>
        <w:autoSpaceDN w:val="0"/>
        <w:tabs>
          <w:tab w:pos="8960" w:val="left"/>
        </w:tabs>
        <w:autoSpaceDE w:val="0"/>
        <w:widowControl/>
        <w:spacing w:line="310" w:lineRule="exact" w:before="90" w:after="0"/>
        <w:ind w:left="0" w:right="0" w:firstLine="0"/>
        <w:jc w:val="left"/>
      </w:pPr>
      <w:r>
        <w:rPr>
          <w:rFonts w:ascii="Type3 (41 0 R)" w:hAnsi="Type3 (41 0 R)" w:eastAsia="Type3 (41 0 R)"/>
          <w:b w:val="0"/>
          <w:i w:val="0"/>
          <w:color w:val="1A1A1A"/>
          <w:sz w:val="20"/>
        </w:rPr>
        <w:t>自</w:t>
      </w:r>
      <w:r>
        <w:rPr>
          <w:rFonts w:ascii="Type3 (25 0 R)" w:hAnsi="Type3 (25 0 R)" w:eastAsia="Type3 (25 0 R)"/>
          <w:b w:val="0"/>
          <w:i w:val="0"/>
          <w:color w:val="1A1A1A"/>
          <w:sz w:val="20"/>
        </w:rPr>
        <w:t>动</w:t>
      </w:r>
      <w:r>
        <w:rPr>
          <w:rFonts w:ascii="Type3 (12 0 R)" w:hAnsi="Type3 (12 0 R)" w:eastAsia="Type3 (12 0 R)"/>
          <w:b w:val="0"/>
          <w:i w:val="0"/>
          <w:color w:val="1A1A1A"/>
          <w:sz w:val="20"/>
        </w:rPr>
        <w:t>红</w:t>
      </w:r>
      <w:r>
        <w:rPr>
          <w:rFonts w:ascii="Type3 (22 0 R)" w:hAnsi="Type3 (22 0 R)" w:eastAsia="Type3 (22 0 R)"/>
          <w:b w:val="0"/>
          <w:i w:val="0"/>
          <w:color w:val="1A1A1A"/>
          <w:sz w:val="20"/>
        </w:rPr>
        <w:t>外</w:t>
      </w:r>
      <w:r>
        <w:rPr>
          <w:rFonts w:ascii="Type3 (50 0 R)" w:hAnsi="Type3 (50 0 R)" w:eastAsia="Type3 (50 0 R)"/>
          <w:b w:val="0"/>
          <w:i w:val="0"/>
          <w:color w:val="1A1A1A"/>
          <w:sz w:val="20"/>
        </w:rPr>
        <w:t>循</w:t>
      </w:r>
      <w:r>
        <w:rPr>
          <w:rFonts w:ascii="Type3 (48 0 R)" w:hAnsi="Type3 (48 0 R)" w:eastAsia="Type3 (48 0 R)"/>
          <w:b w:val="0"/>
          <w:i w:val="0"/>
          <w:color w:val="1A1A1A"/>
          <w:sz w:val="20"/>
        </w:rPr>
        <w:t>迹</w:t>
      </w:r>
      <w:r>
        <w:rPr>
          <w:rFonts w:ascii="Type3 (51 0 R)" w:hAnsi="Type3 (51 0 R)" w:eastAsia="Type3 (51 0 R)"/>
          <w:b w:val="0"/>
          <w:i w:val="0"/>
          <w:color w:val="1A1A1A"/>
          <w:sz w:val="20"/>
        </w:rPr>
        <w:t>系</w:t>
      </w:r>
      <w:r>
        <w:rPr>
          <w:rFonts w:ascii="Type3 (12 0 R)" w:hAnsi="Type3 (12 0 R)" w:eastAsia="Type3 (12 0 R)"/>
          <w:b w:val="0"/>
          <w:i w:val="0"/>
          <w:color w:val="1A1A1A"/>
          <w:sz w:val="20"/>
        </w:rPr>
        <w:t>统</w:t>
      </w:r>
      <w:r>
        <w:rPr>
          <w:rFonts w:ascii="Type3 (18 0 R)" w:hAnsi="Type3 (18 0 R)" w:eastAsia="Type3 (18 0 R)"/>
          <w:b w:val="0"/>
          <w:i w:val="0"/>
          <w:color w:val="1A1A1A"/>
          <w:sz w:val="20"/>
        </w:rPr>
        <w:t>（</w:t>
      </w:r>
      <w:r>
        <w:rPr>
          <w:rFonts w:ascii="Type3 (50 0 R)" w:hAnsi="Type3 (50 0 R)" w:eastAsia="Type3 (50 0 R)"/>
          <w:b w:val="0"/>
          <w:i w:val="0"/>
          <w:color w:val="1A1A1A"/>
          <w:sz w:val="20"/>
        </w:rPr>
        <w:t>德</w:t>
      </w:r>
      <w:r>
        <w:rPr>
          <w:rFonts w:ascii="Type3 (10 0 R)" w:hAnsi="Type3 (10 0 R)" w:eastAsia="Type3 (10 0 R)"/>
          <w:b w:val="0"/>
          <w:i w:val="0"/>
          <w:color w:val="1A1A1A"/>
          <w:sz w:val="20"/>
        </w:rPr>
        <w:t>州</w:t>
      </w:r>
      <w:r>
        <w:rPr>
          <w:rFonts w:ascii="Type3 (5 0 R)" w:hAnsi="Type3 (5 0 R)" w:eastAsia="Type3 (5 0 R)"/>
          <w:b w:val="0"/>
          <w:i w:val="0"/>
          <w:color w:val="1A1A1A"/>
          <w:sz w:val="20"/>
        </w:rPr>
        <w:t>仪</w:t>
      </w:r>
      <w:r>
        <w:rPr>
          <w:rFonts w:ascii="Type3 (27 0 R)" w:hAnsi="Type3 (27 0 R)" w:eastAsia="Type3 (27 0 R)"/>
          <w:b w:val="0"/>
          <w:i w:val="0"/>
          <w:color w:val="1A1A1A"/>
          <w:sz w:val="20"/>
        </w:rPr>
        <w:t>器</w:t>
      </w:r>
      <w:r>
        <w:rPr>
          <w:rFonts w:ascii="Noto Sans" w:hAnsi="Noto Sans" w:eastAsia="Noto Sans"/>
          <w:b/>
          <w:i w:val="0"/>
          <w:color w:val="1A1A1A"/>
          <w:sz w:val="20"/>
        </w:rPr>
        <w:t xml:space="preserve"> MSPM0G3507</w:t>
      </w:r>
      <w:r>
        <w:rPr>
          <w:rFonts w:ascii="Type3 (20 0 R)" w:hAnsi="Type3 (20 0 R)" w:eastAsia="Type3 (20 0 R)"/>
          <w:b w:val="0"/>
          <w:i w:val="0"/>
          <w:color w:val="1A1A1A"/>
          <w:sz w:val="20"/>
        </w:rPr>
        <w:t>）</w:t>
      </w:r>
      <w:r>
        <w:tab/>
      </w:r>
      <w:r>
        <w:rPr>
          <w:rFonts w:ascii="Noto Sans" w:hAnsi="Noto Sans" w:eastAsia="Noto Sans"/>
          <w:b w:val="0"/>
          <w:i w:val="0"/>
          <w:color w:val="555555"/>
          <w:sz w:val="19"/>
        </w:rPr>
        <w:t xml:space="preserve">2024.07 – 2024.08 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MPU6050 + 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红外阵列｜成果：浙江省大学生电子设计竞赛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 H 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题（完成前三问）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设计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7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路红外循迹阵列（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3-1-3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）布局并推动团队落地；用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DMP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获取欧拉角并建立误差修正，缓解偏航角零漂。</w:t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基于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Keil5 / SysConfig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配置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GPIO/UART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，缩短外设联调周期。</w:t>
      </w:r>
    </w:p>
    <w:p>
      <w:pPr>
        <w:autoSpaceDN w:val="0"/>
        <w:tabs>
          <w:tab w:pos="8960" w:val="left"/>
        </w:tabs>
        <w:autoSpaceDE w:val="0"/>
        <w:widowControl/>
        <w:spacing w:line="316" w:lineRule="exact" w:before="76" w:after="0"/>
        <w:ind w:left="0" w:right="0" w:firstLine="0"/>
        <w:jc w:val="left"/>
      </w:pPr>
      <w:r>
        <w:rPr>
          <w:rFonts w:ascii="Type3 (44 0 R)" w:hAnsi="Type3 (44 0 R)" w:eastAsia="Type3 (44 0 R)"/>
          <w:b w:val="0"/>
          <w:i w:val="0"/>
          <w:color w:val="1A1A1A"/>
          <w:sz w:val="20"/>
        </w:rPr>
        <w:t>基</w:t>
      </w:r>
      <w:r>
        <w:rPr>
          <w:rFonts w:ascii="Type3 (5 0 R)" w:hAnsi="Type3 (5 0 R)" w:eastAsia="Type3 (5 0 R)"/>
          <w:b w:val="0"/>
          <w:i w:val="0"/>
          <w:color w:val="1A1A1A"/>
          <w:sz w:val="20"/>
        </w:rPr>
        <w:t>于</w:t>
      </w:r>
      <w:r>
        <w:rPr>
          <w:rFonts w:ascii="Noto Sans" w:hAnsi="Noto Sans" w:eastAsia="Noto Sans"/>
          <w:b/>
          <w:i w:val="0"/>
          <w:color w:val="1A1A1A"/>
          <w:sz w:val="20"/>
        </w:rPr>
        <w:t xml:space="preserve"> μC/OS-II </w:t>
      </w:r>
      <w:r>
        <w:rPr>
          <w:rFonts w:ascii="Type3 (48 0 R)" w:hAnsi="Type3 (48 0 R)" w:eastAsia="Type3 (48 0 R)"/>
          <w:b w:val="0"/>
          <w:i w:val="0"/>
          <w:color w:val="1A1A1A"/>
          <w:sz w:val="20"/>
        </w:rPr>
        <w:t>车载</w:t>
      </w:r>
      <w:r>
        <w:rPr>
          <w:rFonts w:ascii="Type3 (52 0 R)" w:hAnsi="Type3 (52 0 R)" w:eastAsia="Type3 (52 0 R)"/>
          <w:b w:val="0"/>
          <w:i w:val="0"/>
          <w:color w:val="1A1A1A"/>
          <w:sz w:val="20"/>
        </w:rPr>
        <w:t>电</w:t>
      </w:r>
      <w:r>
        <w:rPr>
          <w:rFonts w:ascii="Type3 (53 0 R)" w:hAnsi="Type3 (53 0 R)" w:eastAsia="Type3 (53 0 R)"/>
          <w:b w:val="0"/>
          <w:i w:val="0"/>
          <w:color w:val="1A1A1A"/>
          <w:sz w:val="20"/>
        </w:rPr>
        <w:t>控</w:t>
      </w:r>
      <w:r>
        <w:rPr>
          <w:rFonts w:ascii="Type3 (13 0 R)" w:hAnsi="Type3 (13 0 R)" w:eastAsia="Type3 (13 0 R)"/>
          <w:b w:val="0"/>
          <w:i w:val="0"/>
          <w:color w:val="1A1A1A"/>
          <w:sz w:val="20"/>
        </w:rPr>
        <w:t>单</w:t>
      </w:r>
      <w:r>
        <w:rPr>
          <w:rFonts w:ascii="Type3 (54 0 R)" w:hAnsi="Type3 (54 0 R)" w:eastAsia="Type3 (54 0 R)"/>
          <w:b w:val="0"/>
          <w:i w:val="0"/>
          <w:color w:val="1A1A1A"/>
          <w:sz w:val="20"/>
        </w:rPr>
        <w:t>元</w:t>
      </w:r>
      <w:r>
        <w:rPr>
          <w:rFonts w:ascii="Type3 (18 0 R)" w:hAnsi="Type3 (18 0 R)" w:eastAsia="Type3 (18 0 R)"/>
          <w:b w:val="0"/>
          <w:i w:val="0"/>
          <w:color w:val="1A1A1A"/>
          <w:sz w:val="20"/>
        </w:rPr>
        <w:t>（</w:t>
      </w:r>
      <w:r>
        <w:rPr>
          <w:rFonts w:ascii="Noto Sans" w:hAnsi="Noto Sans" w:eastAsia="Noto Sans"/>
          <w:b/>
          <w:i w:val="0"/>
          <w:color w:val="1A1A1A"/>
          <w:sz w:val="20"/>
        </w:rPr>
        <w:t>STM32F103C8T6</w:t>
      </w:r>
      <w:r>
        <w:rPr>
          <w:rFonts w:ascii="Type3 (20 0 R)" w:hAnsi="Type3 (20 0 R)" w:eastAsia="Type3 (20 0 R)"/>
          <w:b w:val="0"/>
          <w:i w:val="0"/>
          <w:color w:val="1A1A1A"/>
          <w:sz w:val="20"/>
        </w:rPr>
        <w:t>）</w:t>
      </w:r>
      <w:r>
        <w:tab/>
      </w:r>
      <w:r>
        <w:rPr>
          <w:rFonts w:ascii="Noto Sans" w:hAnsi="Noto Sans" w:eastAsia="Noto Sans"/>
          <w:b w:val="0"/>
          <w:i w:val="0"/>
          <w:color w:val="555555"/>
          <w:sz w:val="19"/>
        </w:rPr>
        <w:t>2025.02 – 2025.04</w:t>
      </w:r>
      <w:r>
        <w:rPr>
          <w:rFonts w:ascii="WenQuanYi Micro Hei" w:hAnsi="WenQuanYi Micro Hei" w:eastAsia="WenQuanYi Micro Hei"/>
          <w:b w:val="0"/>
          <w:i w:val="0"/>
          <w:color w:val="444444"/>
          <w:sz w:val="19"/>
        </w:rPr>
        <w:t>实时控制与安全响应｜成果：障碍物识别响应延迟</w:t>
      </w:r>
      <w:r>
        <w:rPr>
          <w:rFonts w:ascii="Noto Sans" w:hAnsi="Noto Sans" w:eastAsia="Noto Sans"/>
          <w:b w:val="0"/>
          <w:i w:val="0"/>
          <w:color w:val="444444"/>
          <w:sz w:val="19"/>
        </w:rPr>
        <w:t xml:space="preserve"> &lt;50ms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对比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FreeRTOS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与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μC/OS-II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后完成系统移植；主导超声波测距、电机减速、蜂鸣报警与霍尔转速可视化逻辑。</w:t>
      </w:r>
    </w:p>
    <w:p>
      <w:pPr>
        <w:autoSpaceDN w:val="0"/>
        <w:autoSpaceDE w:val="0"/>
        <w:widowControl/>
        <w:spacing w:line="214" w:lineRule="auto" w:before="44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使用嘉立创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EDA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迭代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PCB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，缩短硬件验证周期；形成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“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指标定义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—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方案选型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—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联调验证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”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的完整闭环习惯。</w:t>
      </w:r>
    </w:p>
    <w:p>
      <w:pPr>
        <w:autoSpaceDN w:val="0"/>
        <w:autoSpaceDE w:val="0"/>
        <w:widowControl/>
        <w:spacing w:line="230" w:lineRule="exact" w:before="218" w:after="0"/>
        <w:ind w:left="0" w:right="0" w:firstLine="0"/>
        <w:jc w:val="left"/>
      </w:pPr>
      <w:r>
        <w:rPr>
          <w:rFonts w:ascii="Type3 (23 0 R)" w:hAnsi="Type3 (23 0 R)" w:eastAsia="Type3 (23 0 R)"/>
          <w:b w:val="0"/>
          <w:i w:val="0"/>
          <w:color w:val="1A1A1A"/>
          <w:sz w:val="23"/>
        </w:rPr>
        <w:t>技</w:t>
      </w:r>
      <w:r>
        <w:rPr>
          <w:rFonts w:ascii="Type3 (17 0 R)" w:hAnsi="Type3 (17 0 R)" w:eastAsia="Type3 (17 0 R)"/>
          <w:b w:val="0"/>
          <w:i w:val="0"/>
          <w:color w:val="1A1A1A"/>
          <w:sz w:val="23"/>
        </w:rPr>
        <w:t>能</w:t>
      </w:r>
      <w:r>
        <w:rPr>
          <w:rFonts w:ascii="Type3 (55 0 R)" w:hAnsi="Type3 (55 0 R)" w:eastAsia="Type3 (55 0 R)"/>
          <w:b w:val="0"/>
          <w:i w:val="0"/>
          <w:color w:val="1A1A1A"/>
          <w:sz w:val="23"/>
        </w:rPr>
        <w:t>特</w:t>
      </w:r>
      <w:r>
        <w:rPr>
          <w:rFonts w:ascii="Type3 (56 0 R)" w:hAnsi="Type3 (56 0 R)" w:eastAsia="Type3 (56 0 R)"/>
          <w:b w:val="0"/>
          <w:i w:val="0"/>
          <w:color w:val="1A1A1A"/>
          <w:sz w:val="23"/>
        </w:rPr>
        <w:t>长</w:t>
      </w:r>
    </w:p>
    <w:p>
      <w:pPr>
        <w:autoSpaceDN w:val="0"/>
        <w:autoSpaceDE w:val="0"/>
        <w:widowControl/>
        <w:spacing w:line="214" w:lineRule="auto" w:before="240" w:after="0"/>
        <w:ind w:left="0" w:right="0" w:firstLine="0"/>
        <w:jc w:val="left"/>
      </w:pP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语言能力：英语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CET-6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；可独立完成海外客户口语沟通、现场培训讲解与英文技术邮件处理。</w:t>
      </w:r>
    </w:p>
    <w:p>
      <w:pPr>
        <w:autoSpaceDN w:val="0"/>
        <w:autoSpaceDE w:val="0"/>
        <w:widowControl/>
        <w:spacing w:line="185" w:lineRule="auto" w:before="98" w:after="0"/>
        <w:ind w:left="0" w:right="0" w:firstLine="0"/>
        <w:jc w:val="left"/>
      </w:pP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客户支持：售前培训、售后诊断、现场交付、需求转译、跨时区沟通、经销商赋能。</w:t>
      </w:r>
    </w:p>
    <w:p>
      <w:pPr>
        <w:autoSpaceDN w:val="0"/>
        <w:autoSpaceDE w:val="0"/>
        <w:widowControl/>
        <w:spacing w:line="245" w:lineRule="auto" w:before="84" w:after="0"/>
        <w:ind w:left="0" w:right="144" w:firstLine="0"/>
        <w:jc w:val="left"/>
      </w:pP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工程基础：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STM32 /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英飞凌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/ TI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单片机；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UART/SPI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；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FreeRTOS / μC/OS-II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基础；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PCB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识图、焊接、万用表；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Python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Matplotlib / Numpy / Pandas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）、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Matlab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。</w:t>
      </w:r>
    </w:p>
    <w:p>
      <w:pPr>
        <w:autoSpaceDN w:val="0"/>
        <w:autoSpaceDE w:val="0"/>
        <w:widowControl/>
        <w:spacing w:line="245" w:lineRule="auto" w:before="74" w:after="0"/>
        <w:ind w:left="0" w:right="1440" w:firstLine="0"/>
        <w:jc w:val="left"/>
      </w:pP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效率工具：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Cursor / AI Agent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；知识库建设；工单与数据看板；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ProcessOn / Visio / Xmind / Office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。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其他：持有英国签证（约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2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年有效）；期望工作地深圳；可接受海外出差（约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1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年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3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次，单次约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1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个月）。</w:t>
      </w:r>
    </w:p>
    <w:p>
      <w:pPr>
        <w:autoSpaceDN w:val="0"/>
        <w:autoSpaceDE w:val="0"/>
        <w:widowControl/>
        <w:spacing w:line="234" w:lineRule="exact" w:before="216" w:after="0"/>
        <w:ind w:left="0" w:right="0" w:firstLine="0"/>
        <w:jc w:val="left"/>
      </w:pPr>
      <w:r>
        <w:rPr>
          <w:rFonts w:ascii="Type3 (57 0 R)" w:hAnsi="Type3 (57 0 R)" w:eastAsia="Type3 (57 0 R)"/>
          <w:b w:val="0"/>
          <w:i w:val="0"/>
          <w:color w:val="1A1A1A"/>
          <w:sz w:val="23"/>
        </w:rPr>
        <w:t>奖</w:t>
      </w:r>
      <w:r>
        <w:rPr>
          <w:rFonts w:ascii="Type3 (42 0 R)" w:hAnsi="Type3 (42 0 R)" w:eastAsia="Type3 (42 0 R)"/>
          <w:b w:val="0"/>
          <w:i w:val="0"/>
          <w:color w:val="1A1A1A"/>
          <w:sz w:val="23"/>
        </w:rPr>
        <w:t>项</w:t>
      </w:r>
      <w:r>
        <w:rPr>
          <w:rFonts w:ascii="Type3 (58 0 R)" w:hAnsi="Type3 (58 0 R)" w:eastAsia="Type3 (58 0 R)"/>
          <w:b w:val="0"/>
          <w:i w:val="0"/>
          <w:color w:val="1A1A1A"/>
          <w:sz w:val="23"/>
        </w:rPr>
        <w:t>荣</w:t>
      </w:r>
      <w:r>
        <w:rPr>
          <w:rFonts w:ascii="Type3 (59 0 R)" w:hAnsi="Type3 (59 0 R)" w:eastAsia="Type3 (59 0 R)"/>
          <w:b w:val="0"/>
          <w:i w:val="0"/>
          <w:color w:val="1A1A1A"/>
          <w:sz w:val="23"/>
        </w:rPr>
        <w:t>誉</w:t>
      </w:r>
    </w:p>
    <w:p>
      <w:pPr>
        <w:autoSpaceDN w:val="0"/>
        <w:autoSpaceDE w:val="0"/>
        <w:widowControl/>
        <w:spacing w:line="245" w:lineRule="auto" w:before="238" w:after="0"/>
        <w:ind w:left="0" w:right="3168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第十八届全国大学生智能车竞赛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浙江省二等奖（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2023.07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2024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年浙江省大学生电子设计竞赛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参赛完成（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H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题前三问，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2024.08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浙江省大学生英语竞赛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校一等奖（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2022.05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第六届普译奖全国大学生英语写作大赛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全国三等奖（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2023.12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</w:t>
      </w:r>
      <w:r>
        <w:br/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学业优秀一等奖学金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/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美仪企业奖学金风华学子电气拓新奖（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7/92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，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2022–2024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）</w:t>
      </w:r>
    </w:p>
    <w:p>
      <w:pPr>
        <w:autoSpaceDN w:val="0"/>
        <w:autoSpaceDE w:val="0"/>
        <w:widowControl/>
        <w:spacing w:line="232" w:lineRule="exact" w:before="216" w:after="0"/>
        <w:ind w:left="0" w:right="0" w:firstLine="0"/>
        <w:jc w:val="left"/>
      </w:pPr>
      <w:r>
        <w:rPr>
          <w:rFonts w:ascii="Type3 (41 0 R)" w:hAnsi="Type3 (41 0 R)" w:eastAsia="Type3 (41 0 R)"/>
          <w:b w:val="0"/>
          <w:i w:val="0"/>
          <w:color w:val="1A1A1A"/>
          <w:sz w:val="23"/>
        </w:rPr>
        <w:t>自</w:t>
      </w:r>
      <w:r>
        <w:rPr>
          <w:rFonts w:ascii="Type3 (60 0 R)" w:hAnsi="Type3 (60 0 R)" w:eastAsia="Type3 (60 0 R)"/>
          <w:b w:val="0"/>
          <w:i w:val="0"/>
          <w:color w:val="1A1A1A"/>
          <w:sz w:val="23"/>
        </w:rPr>
        <w:t>我</w:t>
      </w:r>
      <w:r>
        <w:rPr>
          <w:rFonts w:ascii="Type3 (34 0 R)" w:hAnsi="Type3 (34 0 R)" w:eastAsia="Type3 (34 0 R)"/>
          <w:b w:val="0"/>
          <w:i w:val="0"/>
          <w:color w:val="1A1A1A"/>
          <w:sz w:val="23"/>
        </w:rPr>
        <w:t>评</w:t>
      </w:r>
      <w:r>
        <w:rPr>
          <w:rFonts w:ascii="Type3 (5 0 R)" w:hAnsi="Type3 (5 0 R)" w:eastAsia="Type3 (5 0 R)"/>
          <w:b w:val="0"/>
          <w:i w:val="0"/>
          <w:color w:val="1A1A1A"/>
          <w:sz w:val="23"/>
        </w:rPr>
        <w:t>价</w:t>
      </w:r>
    </w:p>
    <w:p>
      <w:pPr>
        <w:autoSpaceDN w:val="0"/>
        <w:autoSpaceDE w:val="0"/>
        <w:widowControl/>
        <w:spacing w:line="185" w:lineRule="auto" w:before="266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沟通能力是当前最强项：能在客户、销售、研发之间快速对齐事实与下一步动作，推动问题闭环。</w:t>
      </w:r>
    </w:p>
    <w:p>
      <w:pPr>
        <w:autoSpaceDN w:val="0"/>
        <w:autoSpaceDE w:val="0"/>
        <w:widowControl/>
        <w:spacing w:line="245" w:lineRule="auto" w:before="40" w:after="0"/>
        <w:ind w:left="0" w:right="576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学习与工具化能力强：面对多产品线与有限培训，能靠自学、文档沉淀和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AI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提效形成可复制支持能力。</w:t>
      </w: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编程能力仍在持续提升；更适合以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“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设备理解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+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客户交付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+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跨部门推进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>”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为核心的海外技术支持</w:t>
      </w:r>
      <w:r>
        <w:rPr>
          <w:rFonts w:ascii="Noto Sans" w:hAnsi="Noto Sans" w:eastAsia="Noto Sans"/>
          <w:b w:val="0"/>
          <w:i w:val="0"/>
          <w:color w:val="1A1A1A"/>
          <w:sz w:val="20"/>
        </w:rPr>
        <w:t xml:space="preserve"> / 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售前复合岗位。</w:t>
      </w:r>
    </w:p>
    <w:p>
      <w:pPr>
        <w:autoSpaceDN w:val="0"/>
        <w:autoSpaceDE w:val="0"/>
        <w:widowControl/>
        <w:spacing w:line="185" w:lineRule="auto" w:before="7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1A1A1A"/>
          <w:sz w:val="17"/>
        </w:rPr>
        <w:t>❖</w:t>
      </w:r>
      <w:r>
        <w:rPr>
          <w:rFonts w:ascii="WenQuanYi Micro Hei" w:hAnsi="WenQuanYi Micro Hei" w:eastAsia="WenQuanYi Micro Hei"/>
          <w:b w:val="0"/>
          <w:i w:val="0"/>
          <w:color w:val="1A1A1A"/>
          <w:sz w:val="20"/>
        </w:rPr>
        <w:t>性格积极，院篮球队经历；希望加入半导体设备或机器人行业，在深圳长期发展，并逐步走向海外销售。</w:t>
      </w:r>
    </w:p>
    <w:sectPr w:rsidR="00FC693F" w:rsidRPr="0006063C" w:rsidSect="00034616">
      <w:pgSz w:w="11899" w:h="16838"/>
      <w:pgMar w:top="500" w:right="644" w:bottom="1440" w:left="6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