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Zhongqi Hou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0"/>
        </w:rPr>
        <w:t>Target Role: Overseas Technical Support Engineer (Semiconductor Equipment / Robotics) | Shenzhen | Open to Overseas Travel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19"/>
        </w:rPr>
        <w:t>English-fluent with overseas customers | UK visa holder (~2 years) | +86 178-1676-9251 | zhongqi_hou@foxmail.com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Summary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Experienced in overseas field and remote support across Spain, the Netherlands, France, and Germany, with clear spoken English for customer training and troubleshooting.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Strong customer–R&amp;D coordination. Drove a key-account wheel-alignment hardware and software requirement for about four months through clarification, alignment, and product delivery.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Built an AI knowledge-base assistant with Cursor for the service team, deployed on company servers around the clock. Also developed an after-sales ticket platform with media upload and issue dashboard.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Automation background with smart-car lab experience in PCB reading, embedded C, soldering, and multimeter debugging. Able to ramp up on new electromechanical product lines quickly.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Experience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SmartSafe — Overseas Technical Support / Service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Nov 2025 – Present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Automotive aftermarket test and maintenance equipment | Pre-sales training, after-sales support, and customer–R&amp;D coordination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Supported product lines including wheel alignment, ADAS calibration, A/C refrigerant exchange, injector cleaning, ATF exchange, EV battery pack charge/discharge and balancing, and diagnostic tablets. Built independent support capability quickly under limited formal training.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Conducted on-site fault handling and product training in Spain, the Netherlands, France, and Germany for dealers and end users.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Led about four months of key-account wheel-alignment HW/SW requirement alignment between customer and R&amp;D, clarifying scope, synchronizing validation pace, and completing delivery.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Built a Q&amp;A knowledge base with Cursor covering common fixes and product documents. Provisioned accounts for sales and service, and deployed the system on company servers around the clock to reduce timezone-related document search delays.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Developed an after-sales ticket system supporting video, image, and document upload, with case-level customer linkage and a dashboard for cumulative issue tracking.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 — Overseas Technical Support Engineer</w:t>
      </w:r>
      <w:r>
        <w:rPr>
          <w:rFonts w:ascii="Calibri" w:hAnsi="Calibri" w:eastAsia="微软雅黑"/>
          <w:b w:val="0"/>
          <w:color w:val="555555"/>
          <w:sz w:val="20"/>
        </w:rPr>
        <w:tab/>
        <w:t>Aug 2025 – Oct 2025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printing export | Remote technical support for EU and US customers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Learned product lines quickly and independently handled EU/US technical inquiries. Built a personal knowledge base and trained an AI agent to improve response efficiency.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Systematically fed recurring issues, design gaps, and improvement suggestions back to product and engineering teams.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Education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Zhejiang University of Science and Technology — B.E. Automation | GPA 3.04 (Top 15%)</w:t>
      </w:r>
      <w:r>
        <w:rPr>
          <w:rFonts w:ascii="Calibri" w:hAnsi="Calibri" w:eastAsia="微软雅黑"/>
          <w:b w:val="0"/>
          <w:color w:val="555555"/>
          <w:sz w:val="20"/>
        </w:rPr>
        <w:tab/>
        <w:t>Sep 2021 – Jun 2025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Three years in the Intelligent Vehicle Lab. Worked on Infineon TC264/TC377 GPS+IMU off-road vehicle with PID tuning. Provincial 2nd Prize, National Intelligent Vehicle Competition (4th in Zhejiang).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Foundation in STM32, sensor drivers, UART/SPI, FreeRTOS basics, PCB reading, soldering, multimeter debugging, and embedded C.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Skills and Awards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Languages: CET-6 English. Able to handle overseas customer calls, on-site training, and technical email.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Support: multi-product after-sales diagnosis, pre-sales training, requirement translation, and cross-team coordination among customers, R&amp;D, and sales.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Technical: automation and embedded fundamentals, Python/Matlab data analysis, Cursor/AI tooling, knowledge-base and ticket workflow building. Prefer Shenzhen. Open to about three overseas trips per year, about one month each.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19"/>
        </w:rPr>
        <w:t>Awards: Provincial 2nd Prize, National Intelligent Vehicle Competition (2023). Campus 1st Prize, Zhejiang College English Contest (2022). National 3rd Prize, Puyi English Writing Contest (2023). Scholarships (rank 7/92).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Profile</w:t>
      </w:r>
    </w:p>
    <w:p>
      <w:pPr>
        <w:spacing w:before="0" w:after="40" w:line="276" w:lineRule="auto"/>
      </w:pPr>
      <w:r>
        <w:rPr>
          <w:rFonts w:ascii="Calibri" w:hAnsi="Calibri" w:eastAsia="微软雅黑"/>
          <w:b w:val="0"/>
          <w:sz w:val="19"/>
        </w:rPr>
        <w:t>Strong communicator and fast learner, effective at clarifying field issues and driving solutions between customers and R&amp;D. Seeking to deepen overseas technical support in semiconductor equipment or robotics, then grow toward overseas sales.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