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A40" w14:textId="77777777" w:rsidR="00ED2285" w:rsidRDefault="00ED2285">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60BEEA9"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500" w:type="dxa"/>
              <w:left w:w="480" w:type="dxa"/>
              <w:bottom w:w="500" w:type="dxa"/>
              <w:right w:w="480" w:type="dxa"/>
            </w:tcMar>
          </w:tcPr>
          <w:p w14:paraId="13B1650C" w14:textId="2BD38112" w:rsidR="00ED2285" w:rsidRDefault="00000000">
            <w:pPr>
              <w:spacing w:after="80"/>
              <w:jc w:val="center"/>
            </w:pPr>
            <w:r>
              <w:rPr>
                <w:b/>
                <w:bCs/>
                <w:color w:val="D6E4F7"/>
                <w:sz w:val="20"/>
                <w:szCs w:val="20"/>
              </w:rPr>
              <w:t>COGNIZANT INTERNAL HACKATHON 202</w:t>
            </w:r>
            <w:r w:rsidR="00F00032">
              <w:rPr>
                <w:b/>
                <w:bCs/>
                <w:color w:val="D6E4F7"/>
                <w:sz w:val="20"/>
                <w:szCs w:val="20"/>
              </w:rPr>
              <w:t>6</w:t>
            </w:r>
          </w:p>
          <w:p w14:paraId="177E3D47" w14:textId="77777777" w:rsidR="00ED2285" w:rsidRDefault="00000000">
            <w:pPr>
              <w:spacing w:after="100"/>
              <w:jc w:val="center"/>
            </w:pPr>
            <w:r w:rsidRPr="00F00032">
              <w:rPr>
                <w:b/>
                <w:bCs/>
                <w:color w:val="C00000"/>
                <w:sz w:val="72"/>
                <w:szCs w:val="72"/>
              </w:rPr>
              <w:t>Pharma</w:t>
            </w:r>
            <w:r>
              <w:rPr>
                <w:b/>
                <w:bCs/>
                <w:color w:val="FFFFFF"/>
                <w:sz w:val="72"/>
                <w:szCs w:val="72"/>
              </w:rPr>
              <w:t>Bridge</w:t>
            </w:r>
          </w:p>
          <w:p w14:paraId="61017DF2" w14:textId="77777777" w:rsidR="00ED2285" w:rsidRDefault="00000000">
            <w:pPr>
              <w:spacing w:after="60"/>
              <w:jc w:val="center"/>
            </w:pPr>
            <w:r>
              <w:rPr>
                <w:color w:val="D6E4F7"/>
                <w:sz w:val="28"/>
                <w:szCs w:val="28"/>
              </w:rPr>
              <w:t>Autonomous Pharma Intelligence Platform</w:t>
            </w:r>
          </w:p>
          <w:p w14:paraId="11498CC0" w14:textId="4CEC9F74" w:rsidR="00ED2285" w:rsidRDefault="00F00032">
            <w:pPr>
              <w:spacing w:before="100" w:after="60"/>
              <w:jc w:val="center"/>
            </w:pPr>
            <w:r>
              <w:rPr>
                <w:color w:val="D6E4F7"/>
                <w:sz w:val="24"/>
                <w:szCs w:val="24"/>
              </w:rPr>
              <w:t>Bridging the gap between what doctors say in the field</w:t>
            </w:r>
          </w:p>
          <w:p w14:paraId="4DA96170" w14:textId="77777777" w:rsidR="00ED2285" w:rsidRDefault="00000000">
            <w:pPr>
              <w:spacing w:after="100"/>
              <w:jc w:val="center"/>
            </w:pPr>
            <w:r>
              <w:rPr>
                <w:color w:val="D6E4F7"/>
                <w:sz w:val="24"/>
                <w:szCs w:val="24"/>
              </w:rPr>
              <w:t>and what patients experience at home</w:t>
            </w:r>
          </w:p>
        </w:tc>
      </w:tr>
    </w:tbl>
    <w:p w14:paraId="42CFB597" w14:textId="77777777" w:rsidR="00ED2285" w:rsidRDefault="00ED2285">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2C1C2BA2" w14:textId="77777777">
        <w:tc>
          <w:tcPr>
            <w:tcW w:w="4560" w:type="dxa"/>
            <w:tcBorders>
              <w:top w:val="single" w:sz="4" w:space="0" w:color="0052CC"/>
              <w:left w:val="single" w:sz="4" w:space="0" w:color="0052CC"/>
              <w:bottom w:val="single" w:sz="4" w:space="0" w:color="0052CC"/>
              <w:right w:val="single" w:sz="4" w:space="0" w:color="0052CC"/>
            </w:tcBorders>
            <w:shd w:val="clear" w:color="auto" w:fill="EBF3FF"/>
            <w:tcMar>
              <w:top w:w="160" w:type="dxa"/>
              <w:left w:w="200" w:type="dxa"/>
              <w:bottom w:w="160" w:type="dxa"/>
              <w:right w:w="200" w:type="dxa"/>
            </w:tcMar>
          </w:tcPr>
          <w:p w14:paraId="1C63E82C" w14:textId="6194AEC7" w:rsidR="00EF0430" w:rsidRDefault="00EF0430" w:rsidP="00EF0430">
            <w:pPr>
              <w:spacing w:after="40"/>
            </w:pPr>
            <w:r>
              <w:rPr>
                <w:b/>
                <w:bCs/>
                <w:color w:val="003087"/>
                <w:sz w:val="20"/>
                <w:szCs w:val="20"/>
              </w:rPr>
              <w:t>Name</w:t>
            </w:r>
          </w:p>
          <w:p w14:paraId="15865A33" w14:textId="201B21DC" w:rsidR="00ED2285" w:rsidRDefault="00EF0430" w:rsidP="00EF0430">
            <w:r>
              <w:t>Ryan Ahmed Tusi</w:t>
            </w:r>
            <w:r w:rsidR="002910AC">
              <w:t xml:space="preserve"> </w:t>
            </w:r>
          </w:p>
        </w:tc>
        <w:tc>
          <w:tcPr>
            <w:tcW w:w="4800" w:type="dxa"/>
            <w:tcBorders>
              <w:top w:val="single" w:sz="4" w:space="0" w:color="C0392B"/>
              <w:left w:val="single" w:sz="4" w:space="0" w:color="C0392B"/>
              <w:bottom w:val="single" w:sz="4" w:space="0" w:color="C0392B"/>
              <w:right w:val="single" w:sz="4" w:space="0" w:color="C0392B"/>
            </w:tcBorders>
            <w:shd w:val="clear" w:color="auto" w:fill="FDF2F0"/>
            <w:tcMar>
              <w:top w:w="160" w:type="dxa"/>
              <w:left w:w="200" w:type="dxa"/>
              <w:bottom w:w="160" w:type="dxa"/>
              <w:right w:w="200" w:type="dxa"/>
            </w:tcMar>
          </w:tcPr>
          <w:p w14:paraId="4A79AA5F" w14:textId="6B7F481C" w:rsidR="00EF0430" w:rsidRDefault="00EF0430" w:rsidP="00EF0430">
            <w:pPr>
              <w:spacing w:after="40"/>
            </w:pPr>
            <w:r>
              <w:rPr>
                <w:b/>
                <w:bCs/>
                <w:color w:val="8B0000"/>
                <w:sz w:val="20"/>
                <w:szCs w:val="20"/>
              </w:rPr>
              <w:t>Contact</w:t>
            </w:r>
          </w:p>
          <w:p w14:paraId="33F3D416" w14:textId="747F0387" w:rsidR="00ED2285" w:rsidRDefault="00EF0430" w:rsidP="00EF0430">
            <w:r>
              <w:rPr>
                <w:color w:val="5A5A5A"/>
                <w:sz w:val="20"/>
                <w:szCs w:val="20"/>
              </w:rPr>
              <w:t xml:space="preserve">RyanAhmed.Tusi@cognizant.com </w:t>
            </w:r>
          </w:p>
        </w:tc>
      </w:tr>
      <w:tr w:rsidR="00EF0430" w14:paraId="75F7CDCC" w14:textId="77777777">
        <w:tc>
          <w:tcPr>
            <w:tcW w:w="4560" w:type="dxa"/>
            <w:tcBorders>
              <w:top w:val="single" w:sz="4" w:space="0" w:color="0052CC"/>
              <w:left w:val="single" w:sz="4" w:space="0" w:color="0052CC"/>
              <w:bottom w:val="single" w:sz="4" w:space="0" w:color="0052CC"/>
              <w:right w:val="single" w:sz="4" w:space="0" w:color="0052CC"/>
            </w:tcBorders>
            <w:shd w:val="clear" w:color="auto" w:fill="EBF3FF"/>
            <w:tcMar>
              <w:top w:w="160" w:type="dxa"/>
              <w:left w:w="200" w:type="dxa"/>
              <w:bottom w:w="160" w:type="dxa"/>
              <w:right w:w="200" w:type="dxa"/>
            </w:tcMar>
          </w:tcPr>
          <w:p w14:paraId="66BA8B48" w14:textId="77777777" w:rsidR="00EF0430" w:rsidRDefault="00EF0430" w:rsidP="00EF0430">
            <w:pPr>
              <w:spacing w:after="40"/>
            </w:pPr>
            <w:r>
              <w:rPr>
                <w:b/>
                <w:bCs/>
                <w:color w:val="003087"/>
                <w:sz w:val="20"/>
                <w:szCs w:val="20"/>
              </w:rPr>
              <w:t>Track</w:t>
            </w:r>
          </w:p>
          <w:p w14:paraId="7397D1AB" w14:textId="1D7E2E9D" w:rsidR="00EF0430" w:rsidRDefault="00EF0430" w:rsidP="00EF0430">
            <w:pPr>
              <w:spacing w:after="40"/>
              <w:rPr>
                <w:b/>
                <w:bCs/>
                <w:color w:val="003087"/>
                <w:sz w:val="20"/>
                <w:szCs w:val="20"/>
              </w:rPr>
            </w:pPr>
            <w:r>
              <w:rPr>
                <w:color w:val="5A5A5A"/>
                <w:sz w:val="20"/>
                <w:szCs w:val="20"/>
              </w:rPr>
              <w:t>Agentic AI · Generative AI · Automation</w:t>
            </w:r>
          </w:p>
        </w:tc>
        <w:tc>
          <w:tcPr>
            <w:tcW w:w="4800" w:type="dxa"/>
            <w:tcBorders>
              <w:top w:val="single" w:sz="4" w:space="0" w:color="C0392B"/>
              <w:left w:val="single" w:sz="4" w:space="0" w:color="C0392B"/>
              <w:bottom w:val="single" w:sz="4" w:space="0" w:color="C0392B"/>
              <w:right w:val="single" w:sz="4" w:space="0" w:color="C0392B"/>
            </w:tcBorders>
            <w:shd w:val="clear" w:color="auto" w:fill="FDF2F0"/>
            <w:tcMar>
              <w:top w:w="160" w:type="dxa"/>
              <w:left w:w="200" w:type="dxa"/>
              <w:bottom w:w="160" w:type="dxa"/>
              <w:right w:w="200" w:type="dxa"/>
            </w:tcMar>
          </w:tcPr>
          <w:p w14:paraId="70F6F4AC" w14:textId="77777777" w:rsidR="00EF0430" w:rsidRDefault="00EF0430" w:rsidP="00EF0430">
            <w:pPr>
              <w:spacing w:after="40"/>
            </w:pPr>
            <w:r>
              <w:rPr>
                <w:b/>
                <w:bCs/>
                <w:color w:val="8B0000"/>
                <w:sz w:val="20"/>
                <w:szCs w:val="20"/>
              </w:rPr>
              <w:t>Domain</w:t>
            </w:r>
          </w:p>
          <w:p w14:paraId="22536FE1" w14:textId="4D157015" w:rsidR="00EF0430" w:rsidRDefault="00EF0430" w:rsidP="00EF0430">
            <w:pPr>
              <w:spacing w:after="40"/>
              <w:rPr>
                <w:b/>
                <w:bCs/>
                <w:color w:val="8B0000"/>
                <w:sz w:val="20"/>
                <w:szCs w:val="20"/>
              </w:rPr>
            </w:pPr>
            <w:r>
              <w:rPr>
                <w:color w:val="5A5A5A"/>
                <w:sz w:val="20"/>
                <w:szCs w:val="20"/>
              </w:rPr>
              <w:t>Life Science · Pharmaceutical · Healthcare</w:t>
            </w:r>
          </w:p>
        </w:tc>
      </w:tr>
    </w:tbl>
    <w:p w14:paraId="4FC29EF2" w14:textId="77777777" w:rsidR="00ED2285" w:rsidRDefault="00ED2285">
      <w:pPr>
        <w:spacing w:after="120"/>
      </w:pPr>
    </w:p>
    <w:p w14:paraId="345B5973"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866F6ED"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2F836107" w14:textId="77777777" w:rsidR="00ED2285" w:rsidRDefault="00000000">
            <w:pPr>
              <w:spacing w:after="60"/>
            </w:pPr>
            <w:r>
              <w:rPr>
                <w:b/>
                <w:bCs/>
                <w:color w:val="FFFFFF"/>
                <w:sz w:val="38"/>
                <w:szCs w:val="38"/>
              </w:rPr>
              <w:lastRenderedPageBreak/>
              <w:t>Executive Summary</w:t>
            </w:r>
          </w:p>
          <w:p w14:paraId="5E2E119F" w14:textId="257675AD" w:rsidR="00ED2285" w:rsidRDefault="00000000">
            <w:r>
              <w:rPr>
                <w:color w:val="D6E4F7"/>
              </w:rPr>
              <w:t>The problem</w:t>
            </w:r>
            <w:r w:rsidR="00F00032">
              <w:rPr>
                <w:color w:val="D6E4F7"/>
              </w:rPr>
              <w:t>.</w:t>
            </w:r>
            <w:r>
              <w:rPr>
                <w:color w:val="D6E4F7"/>
              </w:rPr>
              <w:t xml:space="preserve"> </w:t>
            </w:r>
            <w:r w:rsidR="00F00032">
              <w:rPr>
                <w:color w:val="D6E4F7"/>
              </w:rPr>
              <w:t>T</w:t>
            </w:r>
            <w:r>
              <w:rPr>
                <w:color w:val="D6E4F7"/>
              </w:rPr>
              <w:t>he solution</w:t>
            </w:r>
            <w:r w:rsidR="00F00032">
              <w:rPr>
                <w:color w:val="D6E4F7"/>
              </w:rPr>
              <w:t>. T</w:t>
            </w:r>
            <w:r>
              <w:rPr>
                <w:color w:val="D6E4F7"/>
              </w:rPr>
              <w:t>he numbers</w:t>
            </w:r>
            <w:r w:rsidR="00F00032">
              <w:rPr>
                <w:color w:val="D6E4F7"/>
              </w:rPr>
              <w:t>. In a nutshell.</w:t>
            </w:r>
          </w:p>
        </w:tc>
      </w:tr>
    </w:tbl>
    <w:p w14:paraId="111BA6BC"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7FEBE0E" w14:textId="77777777">
        <w:tc>
          <w:tcPr>
            <w:tcW w:w="9360" w:type="dxa"/>
            <w:tcBorders>
              <w:top w:val="single" w:sz="12" w:space="0" w:color="C0392B"/>
              <w:left w:val="single" w:sz="28" w:space="0" w:color="C0392B"/>
              <w:bottom w:val="single" w:sz="4" w:space="0" w:color="C0392B"/>
              <w:right w:val="single" w:sz="4" w:space="0" w:color="C0392B"/>
            </w:tcBorders>
            <w:shd w:val="clear" w:color="auto" w:fill="FDF2F0"/>
            <w:tcMar>
              <w:top w:w="160" w:type="dxa"/>
              <w:left w:w="220" w:type="dxa"/>
              <w:bottom w:w="160" w:type="dxa"/>
              <w:right w:w="220" w:type="dxa"/>
            </w:tcMar>
          </w:tcPr>
          <w:p w14:paraId="6CD83C75" w14:textId="1BF96ECE" w:rsidR="00ED2285" w:rsidRDefault="00000000">
            <w:pPr>
              <w:spacing w:after="60"/>
            </w:pPr>
            <w:r>
              <w:rPr>
                <w:b/>
                <w:bCs/>
                <w:color w:val="C0392B"/>
              </w:rPr>
              <w:t>The Core Problem</w:t>
            </w:r>
            <w:r w:rsidR="00F00032">
              <w:rPr>
                <w:b/>
                <w:bCs/>
                <w:color w:val="C0392B"/>
              </w:rPr>
              <w:t>:</w:t>
            </w:r>
            <w:r>
              <w:rPr>
                <w:b/>
                <w:bCs/>
                <w:color w:val="C0392B"/>
              </w:rPr>
              <w:t xml:space="preserve"> Two Blind Spots, One Industry</w:t>
            </w:r>
          </w:p>
          <w:p w14:paraId="3E943D41" w14:textId="40543ADC" w:rsidR="00ED2285" w:rsidRDefault="00000000">
            <w:r>
              <w:rPr>
                <w:sz w:val="21"/>
                <w:szCs w:val="21"/>
              </w:rPr>
              <w:t>Pharmaceutical companies spend billions developing drugs. Then they lose $300 billion annually because patients do not take them and they have almost no idea why. Simultaneously, their own field teams (Medical Science Liaisons) are having conversations with top doctors every day about exactly these patient problems. Those insights are never captured. The answers exist. They just live in two completely separate, completely unconnected places: in the mouths of doctors in the field and in the daily lives of patients at home.</w:t>
            </w:r>
          </w:p>
        </w:tc>
      </w:tr>
    </w:tbl>
    <w:p w14:paraId="62CDF7F3"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B232D98" w14:textId="77777777">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12AE0F74" w14:textId="45080EC8" w:rsidR="00ED2285" w:rsidRDefault="00000000">
            <w:pPr>
              <w:spacing w:after="60"/>
            </w:pPr>
            <w:r>
              <w:rPr>
                <w:b/>
                <w:bCs/>
                <w:color w:val="0052CC"/>
              </w:rPr>
              <w:t>The Solution</w:t>
            </w:r>
            <w:r w:rsidR="00F00032">
              <w:rPr>
                <w:b/>
                <w:bCs/>
                <w:color w:val="0052CC"/>
              </w:rPr>
              <w:t>:</w:t>
            </w:r>
            <w:r>
              <w:rPr>
                <w:b/>
                <w:bCs/>
                <w:color w:val="0052CC"/>
              </w:rPr>
              <w:t xml:space="preserve"> PharmaBridge</w:t>
            </w:r>
          </w:p>
          <w:p w14:paraId="3A939761" w14:textId="698E6579" w:rsidR="00ED2285" w:rsidRDefault="00000000">
            <w:r>
              <w:rPr>
                <w:sz w:val="21"/>
                <w:szCs w:val="21"/>
              </w:rPr>
              <w:t xml:space="preserve">PharmaBridge is an autonomous pharma intelligence platform with two AI-powered modules. </w:t>
            </w:r>
            <w:r w:rsidR="00F00032">
              <w:rPr>
                <w:sz w:val="21"/>
                <w:szCs w:val="21"/>
              </w:rPr>
              <w:br/>
            </w:r>
            <w:r>
              <w:rPr>
                <w:sz w:val="21"/>
                <w:szCs w:val="21"/>
              </w:rPr>
              <w:t>Module 1 captures what doctors (KOLs) tell MSLs in the field through a 2-minute voice debrief</w:t>
            </w:r>
            <w:r w:rsidR="00F00032">
              <w:rPr>
                <w:sz w:val="21"/>
                <w:szCs w:val="21"/>
              </w:rPr>
              <w:t xml:space="preserve"> </w:t>
            </w:r>
            <w:r>
              <w:rPr>
                <w:sz w:val="21"/>
                <w:szCs w:val="21"/>
              </w:rPr>
              <w:t xml:space="preserve">no CRM entry, instant structured intelligence. </w:t>
            </w:r>
            <w:r w:rsidR="00F00032">
              <w:rPr>
                <w:sz w:val="21"/>
                <w:szCs w:val="21"/>
              </w:rPr>
              <w:br/>
            </w:r>
            <w:r>
              <w:rPr>
                <w:sz w:val="21"/>
                <w:szCs w:val="21"/>
              </w:rPr>
              <w:t xml:space="preserve">Module 2 captures what patients experience through a daily </w:t>
            </w:r>
            <w:r w:rsidR="00F00032">
              <w:rPr>
                <w:sz w:val="21"/>
                <w:szCs w:val="21"/>
              </w:rPr>
              <w:t xml:space="preserve">human </w:t>
            </w:r>
            <w:r>
              <w:rPr>
                <w:sz w:val="21"/>
                <w:szCs w:val="21"/>
              </w:rPr>
              <w:t xml:space="preserve">adaptive voice companion that learns each patient's specific adherence barrier and adjusts its support strategy over time. </w:t>
            </w:r>
            <w:r w:rsidR="00F00032">
              <w:rPr>
                <w:sz w:val="21"/>
                <w:szCs w:val="21"/>
              </w:rPr>
              <w:br/>
            </w:r>
            <w:r w:rsidR="00F00032">
              <w:rPr>
                <w:sz w:val="21"/>
                <w:szCs w:val="21"/>
              </w:rPr>
              <w:br/>
            </w:r>
            <w:r>
              <w:rPr>
                <w:sz w:val="21"/>
                <w:szCs w:val="21"/>
              </w:rPr>
              <w:t xml:space="preserve">A unified intelligence layer </w:t>
            </w:r>
            <w:r w:rsidR="00F00032">
              <w:rPr>
                <w:sz w:val="21"/>
                <w:szCs w:val="21"/>
              </w:rPr>
              <w:t>synthesizes</w:t>
            </w:r>
            <w:r>
              <w:rPr>
                <w:sz w:val="21"/>
                <w:szCs w:val="21"/>
              </w:rPr>
              <w:t xml:space="preserve"> both streams and surfaces convergent signals</w:t>
            </w:r>
            <w:r w:rsidR="00F00032">
              <w:rPr>
                <w:sz w:val="21"/>
                <w:szCs w:val="21"/>
              </w:rPr>
              <w:t>,</w:t>
            </w:r>
            <w:r>
              <w:rPr>
                <w:sz w:val="21"/>
                <w:szCs w:val="21"/>
              </w:rPr>
              <w:t xml:space="preserve"> the connections between what doctors observe and what patients feel</w:t>
            </w:r>
            <w:r w:rsidR="00F00032">
              <w:rPr>
                <w:sz w:val="21"/>
                <w:szCs w:val="21"/>
              </w:rPr>
              <w:t>,</w:t>
            </w:r>
            <w:r>
              <w:rPr>
                <w:sz w:val="21"/>
                <w:szCs w:val="21"/>
              </w:rPr>
              <w:t xml:space="preserve"> to Pharma HQ in real time.</w:t>
            </w:r>
          </w:p>
        </w:tc>
      </w:tr>
    </w:tbl>
    <w:p w14:paraId="1F98F364" w14:textId="77777777" w:rsidR="00ED2285" w:rsidRDefault="00ED2285">
      <w:pPr>
        <w:spacing w:after="1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7CB4337A" w14:textId="77777777">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49BE0EA1" w14:textId="77777777" w:rsidR="00ED2285" w:rsidRDefault="00000000">
            <w:pPr>
              <w:spacing w:after="60"/>
              <w:jc w:val="center"/>
            </w:pPr>
            <w:r>
              <w:rPr>
                <w:b/>
                <w:bCs/>
                <w:color w:val="C0392B"/>
                <w:sz w:val="52"/>
                <w:szCs w:val="52"/>
              </w:rPr>
              <w:t>$300B</w:t>
            </w:r>
          </w:p>
          <w:p w14:paraId="1B442562" w14:textId="77777777" w:rsidR="00ED2285" w:rsidRDefault="00000000">
            <w:pPr>
              <w:jc w:val="center"/>
            </w:pPr>
            <w:r>
              <w:rPr>
                <w:color w:val="5A5A5A"/>
                <w:sz w:val="19"/>
                <w:szCs w:val="19"/>
              </w:rPr>
              <w:t>Lost annually to medication non-adherence in the US alone</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205AF3D9" w14:textId="77777777" w:rsidR="00ED2285" w:rsidRDefault="00000000">
            <w:pPr>
              <w:spacing w:after="60"/>
              <w:jc w:val="center"/>
            </w:pPr>
            <w:r>
              <w:rPr>
                <w:b/>
                <w:bCs/>
                <w:color w:val="0052CC"/>
                <w:sz w:val="52"/>
                <w:szCs w:val="52"/>
              </w:rPr>
              <w:t>70%</w:t>
            </w:r>
          </w:p>
          <w:p w14:paraId="5C499E1A" w14:textId="77777777" w:rsidR="00ED2285" w:rsidRDefault="00000000">
            <w:pPr>
              <w:jc w:val="center"/>
            </w:pPr>
            <w:r>
              <w:rPr>
                <w:color w:val="5A5A5A"/>
                <w:sz w:val="19"/>
                <w:szCs w:val="19"/>
              </w:rPr>
              <w:t>of KOL field insights are never formally recorded in any CRM system</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0F433639" w14:textId="77777777" w:rsidR="00ED2285" w:rsidRDefault="00000000">
            <w:pPr>
              <w:spacing w:after="60"/>
              <w:jc w:val="center"/>
            </w:pPr>
            <w:r>
              <w:rPr>
                <w:b/>
                <w:bCs/>
                <w:sz w:val="52"/>
                <w:szCs w:val="52"/>
              </w:rPr>
              <w:t>2 min</w:t>
            </w:r>
          </w:p>
          <w:p w14:paraId="2083D5F7" w14:textId="6C93CE31" w:rsidR="00ED2285" w:rsidRDefault="00000000">
            <w:pPr>
              <w:jc w:val="center"/>
            </w:pPr>
            <w:r>
              <w:rPr>
                <w:color w:val="5A5A5A"/>
                <w:sz w:val="19"/>
                <w:szCs w:val="19"/>
              </w:rPr>
              <w:t>is all it takes for an MSL to debrief vs. 45 min of manual CRM entry today</w:t>
            </w:r>
          </w:p>
        </w:tc>
      </w:tr>
    </w:tbl>
    <w:p w14:paraId="2827CBDA" w14:textId="77777777" w:rsidR="00ED2285" w:rsidRDefault="00ED2285">
      <w:pPr>
        <w:spacing w:after="160"/>
      </w:pPr>
    </w:p>
    <w:p w14:paraId="19C43FD7" w14:textId="42E9F8B5" w:rsidR="00ED2285" w:rsidRDefault="00000000">
      <w:pPr>
        <w:spacing w:before="80" w:after="80"/>
      </w:pPr>
      <w:r>
        <w:rPr>
          <w:sz w:val="23"/>
          <w:szCs w:val="23"/>
        </w:rPr>
        <w:t xml:space="preserve">What makes </w:t>
      </w:r>
      <w:r w:rsidRPr="00F00032">
        <w:rPr>
          <w:b/>
          <w:bCs/>
          <w:color w:val="C00000"/>
        </w:rPr>
        <w:t>Pharma</w:t>
      </w:r>
      <w:r w:rsidRPr="00F00032">
        <w:rPr>
          <w:b/>
          <w:bCs/>
          <w:color w:val="0052CC"/>
        </w:rPr>
        <w:t>Bridge</w:t>
      </w:r>
      <w:r>
        <w:rPr>
          <w:sz w:val="23"/>
          <w:szCs w:val="23"/>
        </w:rPr>
        <w:t xml:space="preserve"> genuinely novel is not either module alone</w:t>
      </w:r>
      <w:r w:rsidR="00F00032">
        <w:rPr>
          <w:sz w:val="23"/>
          <w:szCs w:val="23"/>
        </w:rPr>
        <w:t>,</w:t>
      </w:r>
      <w:r>
        <w:rPr>
          <w:sz w:val="23"/>
          <w:szCs w:val="23"/>
        </w:rPr>
        <w:t xml:space="preserve"> it is the bridge between them. No platform today connects field medical intelligence with patient adherence data in a single unified intelligence loop. This is the whitespace </w:t>
      </w:r>
      <w:r w:rsidR="007E7DA7" w:rsidRPr="00F00032">
        <w:rPr>
          <w:b/>
          <w:bCs/>
          <w:color w:val="C00000"/>
        </w:rPr>
        <w:t>Pharma</w:t>
      </w:r>
      <w:r w:rsidR="007E7DA7" w:rsidRPr="00F00032">
        <w:rPr>
          <w:b/>
          <w:bCs/>
          <w:color w:val="0052CC"/>
        </w:rPr>
        <w:t>Bridge</w:t>
      </w:r>
      <w:r>
        <w:rPr>
          <w:sz w:val="23"/>
          <w:szCs w:val="23"/>
        </w:rPr>
        <w:t xml:space="preserve"> </w:t>
      </w:r>
      <w:r w:rsidR="007E7DA7">
        <w:rPr>
          <w:sz w:val="23"/>
          <w:szCs w:val="23"/>
        </w:rPr>
        <w:t xml:space="preserve">not only </w:t>
      </w:r>
      <w:r>
        <w:rPr>
          <w:sz w:val="23"/>
          <w:szCs w:val="23"/>
        </w:rPr>
        <w:t>fills</w:t>
      </w:r>
      <w:r w:rsidR="007E7DA7">
        <w:rPr>
          <w:sz w:val="23"/>
          <w:szCs w:val="23"/>
        </w:rPr>
        <w:t>, but connects valuable insights to narrow down solutions.</w:t>
      </w:r>
    </w:p>
    <w:p w14:paraId="18D1E630"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B605C63"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47787310" w14:textId="77777777" w:rsidR="00ED2285" w:rsidRDefault="00000000">
            <w:pPr>
              <w:spacing w:after="60"/>
            </w:pPr>
            <w:r>
              <w:rPr>
                <w:b/>
                <w:bCs/>
                <w:color w:val="FFFFFF"/>
                <w:sz w:val="38"/>
                <w:szCs w:val="38"/>
              </w:rPr>
              <w:lastRenderedPageBreak/>
              <w:t>Part 1: The Problem</w:t>
            </w:r>
          </w:p>
          <w:p w14:paraId="72E30C6B" w14:textId="77777777" w:rsidR="00ED2285" w:rsidRDefault="00000000">
            <w:r>
              <w:rPr>
                <w:color w:val="FAD7D3"/>
              </w:rPr>
              <w:t>Understanding the two blind spots that cost the pharmaceutical industry billions every year</w:t>
            </w:r>
          </w:p>
        </w:tc>
      </w:tr>
    </w:tbl>
    <w:p w14:paraId="0AC4EAA8" w14:textId="77777777" w:rsidR="00ED2285" w:rsidRDefault="00ED2285">
      <w:pPr>
        <w:spacing w:after="120"/>
      </w:pPr>
    </w:p>
    <w:p w14:paraId="3F6AD459" w14:textId="77777777" w:rsidR="00ED2285" w:rsidRDefault="00000000">
      <w:pPr>
        <w:pStyle w:val="Heading2"/>
      </w:pPr>
      <w:r>
        <w:t>1.1  The Story That Starts This</w:t>
      </w:r>
    </w:p>
    <w:p w14:paraId="1E865DD8" w14:textId="77777777" w:rsidR="007E7DA7" w:rsidRDefault="007E7DA7">
      <w:pPr>
        <w:spacing w:before="80" w:after="80"/>
        <w:rPr>
          <w:b/>
          <w:bCs/>
        </w:rPr>
      </w:pPr>
    </w:p>
    <w:p w14:paraId="5974FAEC" w14:textId="77777777" w:rsidR="007E7DA7" w:rsidRDefault="007E7DA7">
      <w:pPr>
        <w:spacing w:before="80" w:after="80"/>
      </w:pPr>
      <w:r w:rsidRPr="007E7DA7">
        <w:rPr>
          <w:b/>
          <w:bCs/>
        </w:rPr>
        <w:t>Two Different Stories | One Scenario</w:t>
      </w:r>
    </w:p>
    <w:p w14:paraId="00611F58" w14:textId="7DC714C6" w:rsidR="00ED2285" w:rsidRDefault="007E7DA7">
      <w:pPr>
        <w:spacing w:before="80" w:after="80"/>
      </w:pPr>
      <w:r>
        <w:br/>
        <w:t>Meet Sarah. She is a 54-year-old patient with Type 2 diabetes in Chicago. Her doctor prescribed a new medication six months ago. She started taking it, and for two weeks everything seemed fine. Then the fatigue hit. She felt exhausted every afternoon. She assumed it would pass. It did not. She started skipping doses. Eventually she stopped entirely. She told nobody.</w:t>
      </w:r>
    </w:p>
    <w:p w14:paraId="28FC319C" w14:textId="45B01D3F" w:rsidR="00ED2285" w:rsidRDefault="00000000">
      <w:pPr>
        <w:spacing w:before="80" w:after="80"/>
      </w:pPr>
      <w:r>
        <w:t xml:space="preserve">Three months later, Sarah is </w:t>
      </w:r>
      <w:r w:rsidR="007E7DA7">
        <w:t>hospitalized</w:t>
      </w:r>
      <w:r>
        <w:t xml:space="preserve"> with a diabetic complication that proper medication would have prevented. The </w:t>
      </w:r>
      <w:r w:rsidR="007E7DA7">
        <w:t>hospitalization</w:t>
      </w:r>
      <w:r>
        <w:t xml:space="preserve"> costs her insurer $22,000. The drug company never knew why she stopped.</w:t>
      </w:r>
    </w:p>
    <w:p w14:paraId="6E0801D1" w14:textId="77777777" w:rsidR="00ED2285" w:rsidRDefault="00ED2285">
      <w:pPr>
        <w:spacing w:after="60"/>
      </w:pPr>
    </w:p>
    <w:p w14:paraId="73BAABC2" w14:textId="77777777" w:rsidR="00BE2CCD" w:rsidRDefault="00000000">
      <w:pPr>
        <w:spacing w:before="80" w:after="80"/>
      </w:pPr>
      <w:r>
        <w:t>Now meet James. He is a Medical Science Liaison for a pharmaceutical company. That same week, he met with Dr. Patel</w:t>
      </w:r>
      <w:r w:rsidR="007E7DA7">
        <w:t>,</w:t>
      </w:r>
      <w:r>
        <w:t xml:space="preserve"> a senior endocrinologist who mentioned: </w:t>
      </w:r>
      <w:r w:rsidR="00BE2CCD">
        <w:t>“I came across the analysis report of your drug. I heavily doubt this may cause fatigue to certain patients.”</w:t>
      </w:r>
      <w:r>
        <w:t xml:space="preserve"> </w:t>
      </w:r>
    </w:p>
    <w:p w14:paraId="443A967A" w14:textId="0654868E" w:rsidR="00ED2285" w:rsidRDefault="00000000">
      <w:pPr>
        <w:spacing w:before="80" w:after="80"/>
      </w:pPr>
      <w:r>
        <w:t>James wrote a CRM note: "Dr. Patel raised fatigue question." Nobody read it. Nobody connected it to Sarah. Nobody connected it to the 34% of patients on that drug who had reported fatigue.</w:t>
      </w:r>
    </w:p>
    <w:p w14:paraId="16ABA15C"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F3767A4" w14:textId="77777777">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515A147F" w14:textId="77777777" w:rsidR="00ED2285" w:rsidRDefault="00000000">
            <w:pPr>
              <w:spacing w:after="60"/>
            </w:pPr>
            <w:r>
              <w:rPr>
                <w:b/>
                <w:bCs/>
                <w:color w:val="0052CC"/>
              </w:rPr>
              <w:t>The Gap in Plain English</w:t>
            </w:r>
          </w:p>
          <w:p w14:paraId="07D13052" w14:textId="7BD80FF3" w:rsidR="00ED2285" w:rsidRDefault="00000000">
            <w:r>
              <w:rPr>
                <w:sz w:val="21"/>
                <w:szCs w:val="21"/>
              </w:rPr>
              <w:t>The doctor knew. The patient was struggling. The drug company had the resources to help. But there was no system connecting all three. The intelligence existed</w:t>
            </w:r>
            <w:r w:rsidR="00BE2CCD">
              <w:rPr>
                <w:sz w:val="21"/>
                <w:szCs w:val="21"/>
              </w:rPr>
              <w:t>,</w:t>
            </w:r>
            <w:r>
              <w:rPr>
                <w:sz w:val="21"/>
                <w:szCs w:val="21"/>
              </w:rPr>
              <w:t xml:space="preserve"> it was simply fragmented across systems that never spoke to each other. </w:t>
            </w:r>
            <w:r w:rsidRPr="00BE2CCD">
              <w:rPr>
                <w:b/>
                <w:bCs/>
                <w:sz w:val="21"/>
                <w:szCs w:val="21"/>
              </w:rPr>
              <w:t>PharmaBridge</w:t>
            </w:r>
            <w:r>
              <w:rPr>
                <w:sz w:val="21"/>
                <w:szCs w:val="21"/>
              </w:rPr>
              <w:t xml:space="preserve"> is that connection.</w:t>
            </w:r>
          </w:p>
        </w:tc>
      </w:tr>
    </w:tbl>
    <w:p w14:paraId="0B900514" w14:textId="77777777" w:rsidR="00ED2285" w:rsidRDefault="00ED2285">
      <w:pPr>
        <w:spacing w:after="160"/>
      </w:pPr>
    </w:p>
    <w:p w14:paraId="2F1F858A" w14:textId="7076F2C2" w:rsidR="00ED2285" w:rsidRDefault="00000000">
      <w:pPr>
        <w:pStyle w:val="Heading2"/>
      </w:pPr>
      <w:r>
        <w:t>1.2  Blind Spot 1</w:t>
      </w:r>
      <w:r w:rsidR="00BE2CCD">
        <w:t>:</w:t>
      </w:r>
      <w:r>
        <w:t xml:space="preserve"> The Field Intelligence Gap</w:t>
      </w:r>
    </w:p>
    <w:p w14:paraId="6752DE97" w14:textId="42BEF463" w:rsidR="00ED2285" w:rsidRDefault="00000000">
      <w:pPr>
        <w:spacing w:before="80" w:after="80"/>
      </w:pPr>
      <w:r>
        <w:t>Medical Science Liaisons (MSLs) are among the most expensive and strategically important employees in pharma. They hold scientific conversations with Key Opinion Leaders (KOLs)</w:t>
      </w:r>
      <w:r w:rsidR="00A222D7">
        <w:t>,</w:t>
      </w:r>
      <w:r>
        <w:t xml:space="preserve"> top doctors who influence how entire medical communities prescribe. Yet the intelligence they gather is systematically lost.</w:t>
      </w:r>
    </w:p>
    <w:p w14:paraId="7132306D"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3502B9A9" w14:textId="77777777">
        <w:tc>
          <w:tcPr>
            <w:tcW w:w="45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2D78C32E" w14:textId="77777777" w:rsidR="00ED2285" w:rsidRDefault="00000000">
            <w:pPr>
              <w:spacing w:before="60" w:after="60"/>
            </w:pPr>
            <w:r>
              <w:rPr>
                <w:b/>
                <w:bCs/>
                <w:color w:val="FFFFFF"/>
              </w:rPr>
              <w:t>The reality today</w:t>
            </w:r>
          </w:p>
        </w:tc>
        <w:tc>
          <w:tcPr>
            <w:tcW w:w="480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CE47FAD" w14:textId="77777777" w:rsidR="00ED2285" w:rsidRDefault="00000000">
            <w:pPr>
              <w:spacing w:before="60" w:after="60"/>
            </w:pPr>
            <w:r>
              <w:rPr>
                <w:b/>
                <w:bCs/>
                <w:color w:val="FFFFFF"/>
              </w:rPr>
              <w:t>The cost of this reality</w:t>
            </w:r>
          </w:p>
        </w:tc>
      </w:tr>
      <w:tr w:rsidR="00ED2285" w14:paraId="3FC87A11" w14:textId="77777777">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4994982" w14:textId="7E59F699" w:rsidR="00ED2285" w:rsidRDefault="00000000">
            <w:pPr>
              <w:spacing w:before="60" w:after="60"/>
            </w:pPr>
            <w:r>
              <w:rPr>
                <w:sz w:val="21"/>
                <w:szCs w:val="21"/>
              </w:rPr>
              <w:t>An MSL spends 30</w:t>
            </w:r>
            <w:r w:rsidR="00A222D7">
              <w:rPr>
                <w:sz w:val="21"/>
                <w:szCs w:val="21"/>
              </w:rPr>
              <w:t>-</w:t>
            </w:r>
            <w:r>
              <w:rPr>
                <w:sz w:val="21"/>
                <w:szCs w:val="21"/>
              </w:rPr>
              <w:t>45 minutes on CRM data entry after every KOL meeting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A5D425" w14:textId="1B767B73" w:rsidR="00ED2285" w:rsidRDefault="00000000">
            <w:pPr>
              <w:spacing w:before="60" w:after="60"/>
            </w:pPr>
            <w:r>
              <w:rPr>
                <w:sz w:val="21"/>
                <w:szCs w:val="21"/>
              </w:rPr>
              <w:t>~200 hours per MSL per year lost to documentation</w:t>
            </w:r>
            <w:r w:rsidR="00A222D7">
              <w:rPr>
                <w:sz w:val="21"/>
                <w:szCs w:val="21"/>
              </w:rPr>
              <w:t>,</w:t>
            </w:r>
            <w:r>
              <w:rPr>
                <w:sz w:val="21"/>
                <w:szCs w:val="21"/>
              </w:rPr>
              <w:t xml:space="preserve"> not science</w:t>
            </w:r>
            <w:r w:rsidR="00A222D7">
              <w:rPr>
                <w:sz w:val="21"/>
                <w:szCs w:val="21"/>
              </w:rPr>
              <w:t>, not productivity</w:t>
            </w:r>
          </w:p>
        </w:tc>
      </w:tr>
      <w:tr w:rsidR="00ED2285" w14:paraId="3075B76D" w14:textId="77777777">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8FFA3DD" w14:textId="77777777" w:rsidR="00ED2285" w:rsidRDefault="00000000">
            <w:pPr>
              <w:spacing w:before="60" w:after="60"/>
            </w:pPr>
            <w:r>
              <w:rPr>
                <w:sz w:val="21"/>
                <w:szCs w:val="21"/>
              </w:rPr>
              <w:t>60–70% of field insights are never formally recorded (McKinsey, 2022)</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23E05EA" w14:textId="77777777" w:rsidR="00ED2285" w:rsidRDefault="00000000">
            <w:pPr>
              <w:spacing w:before="60" w:after="60"/>
            </w:pPr>
            <w:r>
              <w:rPr>
                <w:sz w:val="21"/>
                <w:szCs w:val="21"/>
              </w:rPr>
              <w:t>Billions in R&amp;D decisions made without complete field intelligence</w:t>
            </w:r>
          </w:p>
        </w:tc>
      </w:tr>
      <w:tr w:rsidR="00ED2285" w14:paraId="007FF2E1" w14:textId="77777777">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F0AAD23" w14:textId="77777777" w:rsidR="00ED2285" w:rsidRDefault="00000000">
            <w:pPr>
              <w:spacing w:before="60" w:after="60"/>
            </w:pPr>
            <w:r>
              <w:rPr>
                <w:sz w:val="21"/>
                <w:szCs w:val="21"/>
              </w:rPr>
              <w:lastRenderedPageBreak/>
              <w:t>KOL safety observations take weeks to reach pharmacovigilance teams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A0D7B4" w14:textId="34853271" w:rsidR="00ED2285" w:rsidRDefault="00000000">
            <w:pPr>
              <w:spacing w:before="60" w:after="60"/>
            </w:pPr>
            <w:r>
              <w:rPr>
                <w:sz w:val="21"/>
                <w:szCs w:val="21"/>
              </w:rPr>
              <w:t>Regulatory reporting deadlines at risk</w:t>
            </w:r>
            <w:r w:rsidR="00A222D7">
              <w:rPr>
                <w:sz w:val="21"/>
                <w:szCs w:val="21"/>
              </w:rPr>
              <w:t>,</w:t>
            </w:r>
            <w:r>
              <w:rPr>
                <w:sz w:val="21"/>
                <w:szCs w:val="21"/>
              </w:rPr>
              <w:t xml:space="preserve"> patient safety signals delayed</w:t>
            </w:r>
          </w:p>
        </w:tc>
      </w:tr>
      <w:tr w:rsidR="00ED2285" w14:paraId="35E772CA" w14:textId="77777777">
        <w:tc>
          <w:tcPr>
            <w:tcW w:w="45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7955716" w14:textId="7DEBA3C5" w:rsidR="00ED2285" w:rsidRDefault="00000000">
            <w:pPr>
              <w:spacing w:before="60" w:after="60"/>
            </w:pPr>
            <w:r>
              <w:rPr>
                <w:sz w:val="21"/>
                <w:szCs w:val="21"/>
              </w:rPr>
              <w:t>CRM notes are free text</w:t>
            </w:r>
            <w:r w:rsidR="00A222D7">
              <w:rPr>
                <w:sz w:val="21"/>
                <w:szCs w:val="21"/>
              </w:rPr>
              <w:t>.</w:t>
            </w:r>
            <w:r>
              <w:rPr>
                <w:sz w:val="21"/>
                <w:szCs w:val="21"/>
              </w:rPr>
              <w:t xml:space="preserve"> </w:t>
            </w:r>
            <w:r w:rsidR="00A222D7">
              <w:rPr>
                <w:sz w:val="21"/>
                <w:szCs w:val="21"/>
              </w:rPr>
              <w:t>N</w:t>
            </w:r>
            <w:r>
              <w:rPr>
                <w:sz w:val="21"/>
                <w:szCs w:val="21"/>
              </w:rPr>
              <w:t>o structure, no classification, no routing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73ACD6C" w14:textId="77777777" w:rsidR="00ED2285" w:rsidRDefault="00000000">
            <w:pPr>
              <w:spacing w:before="60" w:after="60"/>
            </w:pPr>
            <w:r>
              <w:rPr>
                <w:sz w:val="21"/>
                <w:szCs w:val="21"/>
              </w:rPr>
              <w:t>Medical Affairs directors cannot extract trends or act on fragmented data</w:t>
            </w:r>
          </w:p>
        </w:tc>
      </w:tr>
    </w:tbl>
    <w:p w14:paraId="0B2B7EF6" w14:textId="77777777" w:rsidR="00ED2285" w:rsidRDefault="00ED2285">
      <w:pPr>
        <w:spacing w:after="160"/>
      </w:pPr>
    </w:p>
    <w:p w14:paraId="1EB25319" w14:textId="4B5F4AB0" w:rsidR="00ED2285" w:rsidRDefault="00000000">
      <w:pPr>
        <w:pStyle w:val="Heading2"/>
      </w:pPr>
      <w:r>
        <w:t>1.3  Blind Spot 2</w:t>
      </w:r>
      <w:r w:rsidR="00A222D7">
        <w:t>:</w:t>
      </w:r>
      <w:r>
        <w:t xml:space="preserve"> The Patient Adherence Gap</w:t>
      </w:r>
    </w:p>
    <w:p w14:paraId="3A2AB49C" w14:textId="061A4C93" w:rsidR="00ED2285" w:rsidRDefault="00000000">
      <w:pPr>
        <w:spacing w:before="80" w:after="80"/>
      </w:pPr>
      <w:r>
        <w:t>Medication non-adherence is one of the most studied and least solved problems in all of healthcare. The statistics are stark and they carry direct revenue implications for pharmaceutical companies.</w:t>
      </w:r>
    </w:p>
    <w:p w14:paraId="135F85F0"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5F77B9E"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52A203AE" w14:textId="77777777" w:rsidR="00ED2285" w:rsidRDefault="00000000">
            <w:pPr>
              <w:spacing w:after="60"/>
              <w:jc w:val="center"/>
            </w:pPr>
            <w:r>
              <w:rPr>
                <w:b/>
                <w:bCs/>
                <w:color w:val="5A5A5A"/>
              </w:rPr>
              <w:t>[ IMAGE / CHART PLACEHOLDER ]</w:t>
            </w:r>
          </w:p>
          <w:p w14:paraId="2C740C98" w14:textId="77777777" w:rsidR="00ED2285" w:rsidRDefault="00000000">
            <w:pPr>
              <w:spacing w:after="60"/>
              <w:jc w:val="center"/>
            </w:pPr>
            <w:r>
              <w:rPr>
                <w:color w:val="5A5A5A"/>
                <w:sz w:val="20"/>
                <w:szCs w:val="20"/>
              </w:rPr>
              <w:t>Bar chart: Adherence rates by chronic disease — Hypertension 57%, Diabetes 51%, HIV 71%, Cardiovascular 46%, Mental Health 40%. Use blue bars, red benchmark line at 50% labelled "Danger Zone." Title: "Adherence Rates by Disease Area." Source: World Health Organization 2022. Clean, professional chart style, Calibri font.</w:t>
            </w:r>
          </w:p>
          <w:p w14:paraId="7B13E9A6" w14:textId="77777777" w:rsidR="00ED2285" w:rsidRDefault="00000000">
            <w:pPr>
              <w:jc w:val="center"/>
            </w:pPr>
            <w:r>
              <w:rPr>
                <w:color w:val="CCCCCC"/>
                <w:sz w:val="18"/>
                <w:szCs w:val="18"/>
              </w:rPr>
              <w:t>Recommended size: 3 inches tall, full width</w:t>
            </w:r>
          </w:p>
        </w:tc>
      </w:tr>
    </w:tbl>
    <w:p w14:paraId="424E2F0B"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2285" w14:paraId="5BD05E13" w14:textId="77777777">
        <w:tc>
          <w:tcPr>
            <w:tcW w:w="312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4C6FA03F" w14:textId="77777777" w:rsidR="00ED2285" w:rsidRDefault="00000000">
            <w:pPr>
              <w:spacing w:before="60" w:after="60"/>
            </w:pPr>
            <w:r>
              <w:rPr>
                <w:b/>
                <w:bCs/>
                <w:color w:val="FFFFFF"/>
              </w:rPr>
              <w:t>Statistic</w:t>
            </w:r>
          </w:p>
        </w:tc>
        <w:tc>
          <w:tcPr>
            <w:tcW w:w="31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71637643" w14:textId="66DE0DA1" w:rsidR="00ED2285" w:rsidRDefault="00A222D7">
            <w:pPr>
              <w:spacing w:before="60" w:after="60"/>
            </w:pPr>
            <w:r>
              <w:rPr>
                <w:b/>
                <w:bCs/>
                <w:color w:val="FFFFFF"/>
              </w:rPr>
              <w:t>Meaning</w:t>
            </w:r>
          </w:p>
        </w:tc>
        <w:tc>
          <w:tcPr>
            <w:tcW w:w="312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FBCDF54" w14:textId="77777777" w:rsidR="00ED2285" w:rsidRDefault="00000000">
            <w:pPr>
              <w:spacing w:before="60" w:after="60"/>
            </w:pPr>
            <w:r>
              <w:rPr>
                <w:b/>
                <w:bCs/>
                <w:color w:val="FFFFFF"/>
              </w:rPr>
              <w:t>Source</w:t>
            </w:r>
          </w:p>
        </w:tc>
      </w:tr>
      <w:tr w:rsidR="00ED2285" w14:paraId="3A5D2C32" w14:textId="77777777">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B5E075" w14:textId="77777777" w:rsidR="00ED2285" w:rsidRDefault="00000000">
            <w:pPr>
              <w:spacing w:before="60" w:after="60"/>
            </w:pPr>
            <w:r>
              <w:rPr>
                <w:b/>
                <w:bCs/>
                <w:color w:val="8B0000"/>
                <w:sz w:val="21"/>
                <w:szCs w:val="21"/>
              </w:rPr>
              <w:t>50% of chronic disease patients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370D560" w14:textId="77777777" w:rsidR="00ED2285" w:rsidRDefault="00000000">
            <w:pPr>
              <w:spacing w:before="60" w:after="60"/>
            </w:pPr>
            <w:r>
              <w:rPr>
                <w:sz w:val="21"/>
                <w:szCs w:val="21"/>
              </w:rPr>
              <w:t>Do not take their medications as prescribed</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AB69ACB" w14:textId="77777777" w:rsidR="00ED2285" w:rsidRDefault="00000000">
            <w:pPr>
              <w:spacing w:before="60" w:after="60"/>
            </w:pPr>
            <w:r>
              <w:rPr>
                <w:color w:val="5A5A5A"/>
                <w:sz w:val="21"/>
                <w:szCs w:val="21"/>
              </w:rPr>
              <w:t>World Health Organization, 2022</w:t>
            </w:r>
          </w:p>
        </w:tc>
      </w:tr>
      <w:tr w:rsidR="00ED2285" w14:paraId="260C2A13" w14:textId="77777777">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3755AD3" w14:textId="77777777" w:rsidR="00ED2285" w:rsidRDefault="00000000">
            <w:pPr>
              <w:spacing w:before="60" w:after="60"/>
            </w:pPr>
            <w:r>
              <w:rPr>
                <w:b/>
                <w:bCs/>
                <w:color w:val="8B0000"/>
                <w:sz w:val="21"/>
                <w:szCs w:val="21"/>
              </w:rPr>
              <w:t>$300 billion annually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2A1044" w14:textId="77777777" w:rsidR="00ED2285" w:rsidRDefault="00000000">
            <w:pPr>
              <w:spacing w:before="60" w:after="60"/>
            </w:pPr>
            <w:r>
              <w:rPr>
                <w:sz w:val="21"/>
                <w:szCs w:val="21"/>
              </w:rPr>
              <w:t>Avoidable US healthcare costs from non-adherence</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0BEE2B6" w14:textId="77777777" w:rsidR="00ED2285" w:rsidRDefault="00000000">
            <w:pPr>
              <w:spacing w:before="60" w:after="60"/>
            </w:pPr>
            <w:r>
              <w:rPr>
                <w:color w:val="5A5A5A"/>
                <w:sz w:val="21"/>
                <w:szCs w:val="21"/>
              </w:rPr>
              <w:t>New England Healthcare Institute</w:t>
            </w:r>
          </w:p>
        </w:tc>
      </w:tr>
      <w:tr w:rsidR="00ED2285" w14:paraId="4F8ED87D" w14:textId="77777777">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BB6D918" w14:textId="77777777" w:rsidR="00ED2285" w:rsidRDefault="00000000">
            <w:pPr>
              <w:spacing w:before="60" w:after="60"/>
            </w:pPr>
            <w:r>
              <w:rPr>
                <w:b/>
                <w:bCs/>
                <w:color w:val="8B0000"/>
                <w:sz w:val="21"/>
                <w:szCs w:val="21"/>
              </w:rPr>
              <w:t>125,000 deaths per year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0B33E6A" w14:textId="77777777" w:rsidR="00ED2285" w:rsidRDefault="00000000">
            <w:pPr>
              <w:spacing w:before="60" w:after="60"/>
            </w:pPr>
            <w:r>
              <w:rPr>
                <w:sz w:val="21"/>
                <w:szCs w:val="21"/>
              </w:rPr>
              <w:t>Attributable to medication non-adherence in the US</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76E5A67" w14:textId="77777777" w:rsidR="00ED2285" w:rsidRDefault="00000000">
            <w:pPr>
              <w:spacing w:before="60" w:after="60"/>
            </w:pPr>
            <w:r>
              <w:rPr>
                <w:color w:val="5A5A5A"/>
                <w:sz w:val="21"/>
                <w:szCs w:val="21"/>
              </w:rPr>
              <w:t>Annals of Internal Medicine</w:t>
            </w:r>
          </w:p>
        </w:tc>
      </w:tr>
      <w:tr w:rsidR="00ED2285" w14:paraId="50E0A25E" w14:textId="77777777">
        <w:tc>
          <w:tcPr>
            <w:tcW w:w="31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61420A8" w14:textId="5C98238C" w:rsidR="00ED2285" w:rsidRDefault="00000000">
            <w:pPr>
              <w:spacing w:before="60" w:after="60"/>
            </w:pPr>
            <w:r>
              <w:rPr>
                <w:b/>
                <w:bCs/>
                <w:color w:val="8B0000"/>
                <w:sz w:val="21"/>
                <w:szCs w:val="21"/>
              </w:rPr>
              <w:t>10</w:t>
            </w:r>
            <w:r w:rsidR="00A222D7">
              <w:rPr>
                <w:b/>
                <w:bCs/>
                <w:color w:val="8B0000"/>
                <w:sz w:val="21"/>
                <w:szCs w:val="21"/>
              </w:rPr>
              <w:t>-</w:t>
            </w:r>
            <w:r>
              <w:rPr>
                <w:b/>
                <w:bCs/>
                <w:color w:val="8B0000"/>
                <w:sz w:val="21"/>
                <w:szCs w:val="21"/>
              </w:rPr>
              <w:t>25% of drug revenue at risk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D35A06D" w14:textId="77777777" w:rsidR="00ED2285" w:rsidRDefault="00000000">
            <w:pPr>
              <w:spacing w:before="60" w:after="60"/>
            </w:pPr>
            <w:r>
              <w:rPr>
                <w:sz w:val="21"/>
                <w:szCs w:val="21"/>
              </w:rPr>
              <w:t>Direct revenue impact from adherence failure per marketed drug</w:t>
            </w:r>
          </w:p>
        </w:tc>
        <w:tc>
          <w:tcPr>
            <w:tcW w:w="312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D5855CE" w14:textId="77777777" w:rsidR="00ED2285" w:rsidRDefault="00000000">
            <w:pPr>
              <w:spacing w:before="60" w:after="60"/>
            </w:pPr>
            <w:r>
              <w:rPr>
                <w:color w:val="5A5A5A"/>
                <w:sz w:val="21"/>
                <w:szCs w:val="21"/>
              </w:rPr>
              <w:t>Deloitte Life Sciences Report, 2023</w:t>
            </w:r>
          </w:p>
        </w:tc>
      </w:tr>
    </w:tbl>
    <w:p w14:paraId="54C1C484"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A87F6BD" w14:textId="77777777">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289CEA06" w14:textId="77777777" w:rsidR="00ED2285" w:rsidRDefault="00000000">
            <w:pPr>
              <w:spacing w:after="60"/>
            </w:pPr>
            <w:r>
              <w:rPr>
                <w:b/>
                <w:bCs/>
                <w:color w:val="C47D00"/>
              </w:rPr>
              <w:t>Why existing solutions have failed</w:t>
            </w:r>
          </w:p>
          <w:p w14:paraId="26CABB80" w14:textId="77777777" w:rsidR="00ED2285" w:rsidRDefault="00000000">
            <w:r>
              <w:rPr>
                <w:sz w:val="21"/>
                <w:szCs w:val="21"/>
              </w:rPr>
              <w:t>Pill reminder apps and automated SMS programs treat every patient the same. They send the same reminder to the patient who cannot afford the medication, the one who stopped due to fatigue, and the one who simply forgets. Different barriers require different interventions. No existing tool learns why a specific patient is non-adherent and changes its approach accordingly. PharmaBridge does.</w:t>
            </w:r>
          </w:p>
        </w:tc>
      </w:tr>
    </w:tbl>
    <w:p w14:paraId="5D11974F"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73282C6"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06E6AC10" w14:textId="77777777" w:rsidR="00ED2285" w:rsidRDefault="00000000">
            <w:pPr>
              <w:spacing w:after="60"/>
            </w:pPr>
            <w:r>
              <w:rPr>
                <w:b/>
                <w:bCs/>
                <w:color w:val="FFFFFF"/>
                <w:sz w:val="38"/>
                <w:szCs w:val="38"/>
              </w:rPr>
              <w:lastRenderedPageBreak/>
              <w:t>Part 2: The Solution</w:t>
            </w:r>
          </w:p>
          <w:p w14:paraId="5A6386AD" w14:textId="4EF5B5D3" w:rsidR="00ED2285" w:rsidRDefault="00000000">
            <w:r w:rsidRPr="00700DDE">
              <w:rPr>
                <w:b/>
                <w:bCs/>
                <w:color w:val="D6E4F7"/>
              </w:rPr>
              <w:t>PharmaBridge</w:t>
            </w:r>
            <w:r w:rsidR="00700DDE">
              <w:rPr>
                <w:b/>
                <w:bCs/>
                <w:color w:val="D6E4F7"/>
              </w:rPr>
              <w:t>.</w:t>
            </w:r>
            <w:r>
              <w:rPr>
                <w:color w:val="D6E4F7"/>
              </w:rPr>
              <w:t xml:space="preserve"> </w:t>
            </w:r>
            <w:r w:rsidR="00700DDE">
              <w:rPr>
                <w:color w:val="D6E4F7"/>
              </w:rPr>
              <w:t>W</w:t>
            </w:r>
            <w:r>
              <w:rPr>
                <w:color w:val="D6E4F7"/>
              </w:rPr>
              <w:t>hat it is, what it does, and how the two modules work together</w:t>
            </w:r>
          </w:p>
        </w:tc>
      </w:tr>
    </w:tbl>
    <w:p w14:paraId="27CFBD4C" w14:textId="77777777" w:rsidR="00ED2285" w:rsidRDefault="00ED2285">
      <w:pPr>
        <w:spacing w:after="120"/>
      </w:pPr>
    </w:p>
    <w:p w14:paraId="679DDE81" w14:textId="77777777" w:rsidR="00ED2285" w:rsidRDefault="00000000">
      <w:pPr>
        <w:pStyle w:val="Heading2"/>
      </w:pPr>
      <w:r>
        <w:t>2.1  Platform Overview</w:t>
      </w:r>
    </w:p>
    <w:p w14:paraId="2E6DE929" w14:textId="61385E4F" w:rsidR="00ED2285" w:rsidRDefault="00700DDE">
      <w:pPr>
        <w:spacing w:before="80" w:after="80"/>
      </w:pPr>
      <w:r w:rsidRPr="00F00032">
        <w:rPr>
          <w:b/>
          <w:bCs/>
          <w:color w:val="C00000"/>
        </w:rPr>
        <w:t>Pharma</w:t>
      </w:r>
      <w:r w:rsidRPr="00F00032">
        <w:rPr>
          <w:b/>
          <w:bCs/>
          <w:color w:val="0052CC"/>
        </w:rPr>
        <w:t>Bridge</w:t>
      </w:r>
      <w:r>
        <w:t xml:space="preserve"> is not two tools bolted together. It is one platform with a shared intelligence backbone, built on the insight that the two greatest information gaps in pharma are two sides of the same coin.</w:t>
      </w:r>
    </w:p>
    <w:p w14:paraId="49968BC2"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CA3691A"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2F7C5E5B" w14:textId="77777777" w:rsidR="00ED2285" w:rsidRDefault="00000000">
            <w:pPr>
              <w:spacing w:after="60"/>
              <w:jc w:val="center"/>
            </w:pPr>
            <w:r>
              <w:rPr>
                <w:b/>
                <w:bCs/>
                <w:color w:val="5A5A5A"/>
              </w:rPr>
              <w:t>[ IMAGE / CHART PLACEHOLDER ]</w:t>
            </w:r>
          </w:p>
          <w:p w14:paraId="513C8A78" w14:textId="77777777" w:rsidR="00ED2285" w:rsidRDefault="00000000">
            <w:pPr>
              <w:spacing w:after="60"/>
              <w:jc w:val="center"/>
            </w:pPr>
            <w:r>
              <w:rPr>
                <w:color w:val="5A5A5A"/>
                <w:sz w:val="20"/>
                <w:szCs w:val="20"/>
              </w:rPr>
              <w:t>System architecture diagram: Two large boxes side by side — left box (blue): "Module 1: MSL Field Intelligence Agent" with sub-items: Voice debrief, AI extraction, KOL intelligence feed. Right box (red): "Module 2: Patient Adherence Companion" with sub-items: Daily voice check-in, Barrier detection, Care team digest. Both boxes send arrows down into a central connector box (dark blue/purple gradient): "PharmaBridge Intelligence Layer — Convergent Signal Engine." From that central box, one large arrow points up to a final box (blue): "Pharma HQ Dashboard — Real-time intelligence, alerts, trend reports." Use brand colors: Cognizant blue (#003087) and medical red (#8B0000). Professional, clean diagram style.</w:t>
            </w:r>
          </w:p>
          <w:p w14:paraId="1A990D64" w14:textId="77777777" w:rsidR="00ED2285" w:rsidRDefault="00000000">
            <w:pPr>
              <w:jc w:val="center"/>
            </w:pPr>
            <w:r>
              <w:rPr>
                <w:color w:val="CCCCCC"/>
                <w:sz w:val="18"/>
                <w:szCs w:val="18"/>
              </w:rPr>
              <w:t>Recommended size: 4.5 inches tall, full width</w:t>
            </w:r>
          </w:p>
        </w:tc>
      </w:tr>
    </w:tbl>
    <w:p w14:paraId="2403F7FE" w14:textId="77777777" w:rsidR="00ED2285" w:rsidRDefault="00ED2285">
      <w:pPr>
        <w:spacing w:after="120"/>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620"/>
      </w:tblGrid>
      <w:tr w:rsidR="00ED2285" w14:paraId="6A7B7559" w14:textId="77777777">
        <w:tc>
          <w:tcPr>
            <w:tcW w:w="4620" w:type="dxa"/>
            <w:tcBorders>
              <w:top w:val="single" w:sz="4" w:space="0" w:color="0052CC"/>
              <w:left w:val="single" w:sz="4" w:space="0" w:color="0052CC"/>
              <w:bottom w:val="single" w:sz="4" w:space="0" w:color="0052CC"/>
              <w:right w:val="single" w:sz="4" w:space="0" w:color="0052CC"/>
            </w:tcBorders>
            <w:shd w:val="clear" w:color="auto" w:fill="EBF3FF"/>
            <w:tcMar>
              <w:top w:w="160" w:type="dxa"/>
              <w:left w:w="200" w:type="dxa"/>
              <w:bottom w:w="160" w:type="dxa"/>
              <w:right w:w="200" w:type="dxa"/>
            </w:tcMar>
          </w:tcPr>
          <w:p w14:paraId="474D9454" w14:textId="7750AC91" w:rsidR="00ED2285" w:rsidRDefault="00000000">
            <w:pPr>
              <w:spacing w:after="80"/>
            </w:pPr>
            <w:r>
              <w:rPr>
                <w:b/>
                <w:bCs/>
                <w:color w:val="003087"/>
                <w:sz w:val="24"/>
                <w:szCs w:val="24"/>
              </w:rPr>
              <w:t>Module 1</w:t>
            </w:r>
            <w:r w:rsidR="00377413">
              <w:rPr>
                <w:b/>
                <w:bCs/>
                <w:color w:val="003087"/>
                <w:sz w:val="24"/>
                <w:szCs w:val="24"/>
              </w:rPr>
              <w:t>:</w:t>
            </w:r>
            <w:r>
              <w:rPr>
                <w:b/>
                <w:bCs/>
                <w:color w:val="003087"/>
                <w:sz w:val="24"/>
                <w:szCs w:val="24"/>
              </w:rPr>
              <w:t xml:space="preserve"> MSL Field Intelligence Agent</w:t>
            </w:r>
          </w:p>
          <w:p w14:paraId="0640382E" w14:textId="646B7EB0" w:rsidR="00ED2285" w:rsidRDefault="00000000">
            <w:pPr>
              <w:spacing w:after="60"/>
            </w:pPr>
            <w:r>
              <w:rPr>
                <w:sz w:val="21"/>
                <w:szCs w:val="21"/>
              </w:rPr>
              <w:t>Captures intelligence from the field</w:t>
            </w:r>
            <w:r w:rsidR="00377413">
              <w:rPr>
                <w:sz w:val="21"/>
                <w:szCs w:val="21"/>
              </w:rPr>
              <w:t>,</w:t>
            </w:r>
            <w:r>
              <w:rPr>
                <w:sz w:val="21"/>
                <w:szCs w:val="21"/>
              </w:rPr>
              <w:t xml:space="preserve"> what KOLs and physicians are saying about drugs, patients, competitors, and unmet needs.</w:t>
            </w:r>
          </w:p>
          <w:p w14:paraId="68B7F222" w14:textId="6CF45ECE" w:rsidR="00ED2285" w:rsidRDefault="00000000">
            <w:r>
              <w:rPr>
                <w:color w:val="0052CC"/>
                <w:sz w:val="19"/>
                <w:szCs w:val="19"/>
              </w:rPr>
              <w:t>Voice-first · Agentic AI · Real-time routing</w:t>
            </w:r>
            <w:r w:rsidR="00377413">
              <w:rPr>
                <w:color w:val="0052CC"/>
                <w:sz w:val="19"/>
                <w:szCs w:val="19"/>
              </w:rPr>
              <w:t xml:space="preserve"> in CRM</w:t>
            </w:r>
          </w:p>
        </w:tc>
        <w:tc>
          <w:tcPr>
            <w:tcW w:w="4620" w:type="dxa"/>
            <w:tcBorders>
              <w:top w:val="single" w:sz="4" w:space="0" w:color="C0392B"/>
              <w:left w:val="single" w:sz="4" w:space="0" w:color="C0392B"/>
              <w:bottom w:val="single" w:sz="4" w:space="0" w:color="C0392B"/>
              <w:right w:val="single" w:sz="4" w:space="0" w:color="C0392B"/>
            </w:tcBorders>
            <w:shd w:val="clear" w:color="auto" w:fill="FDF2F0"/>
            <w:tcMar>
              <w:top w:w="160" w:type="dxa"/>
              <w:left w:w="200" w:type="dxa"/>
              <w:bottom w:w="160" w:type="dxa"/>
              <w:right w:w="200" w:type="dxa"/>
            </w:tcMar>
          </w:tcPr>
          <w:p w14:paraId="73D0EFBE" w14:textId="7F628947" w:rsidR="00ED2285" w:rsidRDefault="00000000">
            <w:pPr>
              <w:spacing w:after="80"/>
            </w:pPr>
            <w:r>
              <w:rPr>
                <w:b/>
                <w:bCs/>
                <w:color w:val="8B0000"/>
                <w:sz w:val="24"/>
                <w:szCs w:val="24"/>
              </w:rPr>
              <w:t>Module 2</w:t>
            </w:r>
            <w:r w:rsidR="00377413">
              <w:rPr>
                <w:b/>
                <w:bCs/>
                <w:color w:val="8B0000"/>
                <w:sz w:val="24"/>
                <w:szCs w:val="24"/>
              </w:rPr>
              <w:t>:</w:t>
            </w:r>
            <w:r>
              <w:rPr>
                <w:b/>
                <w:bCs/>
                <w:color w:val="8B0000"/>
                <w:sz w:val="24"/>
                <w:szCs w:val="24"/>
              </w:rPr>
              <w:t xml:space="preserve"> Patient Adherence Companion</w:t>
            </w:r>
          </w:p>
          <w:p w14:paraId="318A53B8" w14:textId="12B2B586" w:rsidR="00ED2285" w:rsidRDefault="00000000">
            <w:pPr>
              <w:spacing w:after="60"/>
            </w:pPr>
            <w:r>
              <w:rPr>
                <w:sz w:val="21"/>
                <w:szCs w:val="21"/>
              </w:rPr>
              <w:t>Captures intelligence from patients</w:t>
            </w:r>
            <w:r w:rsidR="00377413">
              <w:rPr>
                <w:sz w:val="21"/>
                <w:szCs w:val="21"/>
              </w:rPr>
              <w:t>,</w:t>
            </w:r>
            <w:r>
              <w:rPr>
                <w:sz w:val="21"/>
                <w:szCs w:val="21"/>
              </w:rPr>
              <w:t xml:space="preserve"> why they are not taking their medications and adapts support strategies based on each patient's specific barrier.</w:t>
            </w:r>
          </w:p>
          <w:p w14:paraId="22BA91E3" w14:textId="77777777" w:rsidR="00ED2285" w:rsidRDefault="00000000">
            <w:r>
              <w:rPr>
                <w:color w:val="C0392B"/>
                <w:sz w:val="19"/>
                <w:szCs w:val="19"/>
              </w:rPr>
              <w:t>Conversational AI · Adaptive · Longitudinal</w:t>
            </w:r>
          </w:p>
        </w:tc>
      </w:tr>
    </w:tbl>
    <w:p w14:paraId="1D51C6E7"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EE6EC44" w14:textId="77777777">
        <w:tc>
          <w:tcPr>
            <w:tcW w:w="9360" w:type="dxa"/>
            <w:tcBorders>
              <w:top w:val="single" w:sz="12" w:space="0" w:color="4A1D7A"/>
              <w:left w:val="single" w:sz="28" w:space="0" w:color="4A1D7A"/>
              <w:bottom w:val="single" w:sz="4" w:space="0" w:color="4A1D7A"/>
              <w:right w:val="single" w:sz="4" w:space="0" w:color="4A1D7A"/>
            </w:tcBorders>
            <w:shd w:val="clear" w:color="auto" w:fill="F0EAF8"/>
            <w:tcMar>
              <w:top w:w="160" w:type="dxa"/>
              <w:left w:w="220" w:type="dxa"/>
              <w:bottom w:w="160" w:type="dxa"/>
              <w:right w:w="220" w:type="dxa"/>
            </w:tcMar>
          </w:tcPr>
          <w:p w14:paraId="65485126" w14:textId="1FFBA97F" w:rsidR="00ED2285" w:rsidRDefault="00000000">
            <w:pPr>
              <w:spacing w:after="60"/>
            </w:pPr>
            <w:r>
              <w:rPr>
                <w:b/>
                <w:bCs/>
                <w:color w:val="4A1D7A"/>
              </w:rPr>
              <w:t>The Bridge</w:t>
            </w:r>
            <w:r w:rsidR="00377413">
              <w:rPr>
                <w:b/>
                <w:bCs/>
                <w:color w:val="4A1D7A"/>
              </w:rPr>
              <w:t>:</w:t>
            </w:r>
            <w:r>
              <w:rPr>
                <w:b/>
                <w:bCs/>
                <w:color w:val="4A1D7A"/>
              </w:rPr>
              <w:t xml:space="preserve"> What Makes This Unique</w:t>
            </w:r>
          </w:p>
          <w:p w14:paraId="225E18B7" w14:textId="2D8C90A4" w:rsidR="00ED2285" w:rsidRDefault="00000000">
            <w:r>
              <w:rPr>
                <w:sz w:val="21"/>
                <w:szCs w:val="21"/>
              </w:rPr>
              <w:t xml:space="preserve">The </w:t>
            </w:r>
            <w:r w:rsidR="00D618DF" w:rsidRPr="00F00032">
              <w:rPr>
                <w:b/>
                <w:bCs/>
                <w:color w:val="C00000"/>
              </w:rPr>
              <w:t>Pharma</w:t>
            </w:r>
            <w:r w:rsidR="00D618DF" w:rsidRPr="00F00032">
              <w:rPr>
                <w:b/>
                <w:bCs/>
                <w:color w:val="0052CC"/>
              </w:rPr>
              <w:t>Bridge</w:t>
            </w:r>
            <w:r>
              <w:rPr>
                <w:sz w:val="21"/>
                <w:szCs w:val="21"/>
              </w:rPr>
              <w:t xml:space="preserve"> Intelligence Layer is the feature no competitor has. When MSLs report that 3 KOLs across regions are flagging fatigue </w:t>
            </w:r>
            <w:r w:rsidR="00377413">
              <w:rPr>
                <w:sz w:val="21"/>
                <w:szCs w:val="21"/>
              </w:rPr>
              <w:t xml:space="preserve">doubt </w:t>
            </w:r>
            <w:r>
              <w:rPr>
                <w:sz w:val="21"/>
                <w:szCs w:val="21"/>
              </w:rPr>
              <w:t>on Drug X AND patient adherence data simultaneously shows a 34% drop-off correlated with fatigue for that same drug</w:t>
            </w:r>
            <w:r w:rsidR="00377413">
              <w:rPr>
                <w:sz w:val="21"/>
                <w:szCs w:val="21"/>
              </w:rPr>
              <w:t>,</w:t>
            </w:r>
            <w:r>
              <w:rPr>
                <w:sz w:val="21"/>
                <w:szCs w:val="21"/>
              </w:rPr>
              <w:t xml:space="preserve"> the bridge layer surfaces this convergent signal automatically. One source alone is anecdotal. Both together is evidence. Medical Affairs, Pharmacovigilance, and R&amp;D all need to act on this. This connection has never been made automatically, in real time.</w:t>
            </w:r>
          </w:p>
        </w:tc>
      </w:tr>
    </w:tbl>
    <w:p w14:paraId="4C02A0A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1122DB8"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1BD9159C" w14:textId="6B385164" w:rsidR="00ED2285" w:rsidRDefault="00000000">
            <w:pPr>
              <w:spacing w:after="60"/>
            </w:pPr>
            <w:r>
              <w:rPr>
                <w:b/>
                <w:bCs/>
                <w:color w:val="FFFFFF"/>
                <w:sz w:val="38"/>
                <w:szCs w:val="38"/>
              </w:rPr>
              <w:lastRenderedPageBreak/>
              <w:t xml:space="preserve">Part 3: Module 1 </w:t>
            </w:r>
            <w:r w:rsidR="00377413">
              <w:rPr>
                <w:b/>
                <w:bCs/>
                <w:color w:val="FFFFFF"/>
                <w:sz w:val="38"/>
                <w:szCs w:val="38"/>
              </w:rPr>
              <w:t>-</w:t>
            </w:r>
            <w:r>
              <w:rPr>
                <w:b/>
                <w:bCs/>
                <w:color w:val="FFFFFF"/>
                <w:sz w:val="38"/>
                <w:szCs w:val="38"/>
              </w:rPr>
              <w:t xml:space="preserve"> MSL Field Intelligence Agent</w:t>
            </w:r>
          </w:p>
          <w:p w14:paraId="721EC255" w14:textId="77777777" w:rsidR="00ED2285" w:rsidRDefault="00000000">
            <w:r>
              <w:rPr>
                <w:color w:val="D6E4F7"/>
              </w:rPr>
              <w:t>Turning 45 minutes of CRM pain into 2 minutes of spoken intelligence</w:t>
            </w:r>
          </w:p>
        </w:tc>
      </w:tr>
    </w:tbl>
    <w:p w14:paraId="5170A29E" w14:textId="77777777" w:rsidR="00ED2285" w:rsidRDefault="00ED2285">
      <w:pPr>
        <w:spacing w:after="120"/>
      </w:pPr>
    </w:p>
    <w:p w14:paraId="691B58C5" w14:textId="77777777" w:rsidR="00ED2285" w:rsidRDefault="00000000">
      <w:pPr>
        <w:pStyle w:val="Heading2"/>
      </w:pPr>
      <w:r>
        <w:t>3.1  The Problem This Module Solves</w:t>
      </w:r>
    </w:p>
    <w:p w14:paraId="59296172" w14:textId="6F11F81E" w:rsidR="00ED2285" w:rsidRDefault="00000000">
      <w:pPr>
        <w:spacing w:before="80" w:after="80"/>
      </w:pPr>
      <w:r>
        <w:t xml:space="preserve">An MSL finishes a 45-minute KOL meeting. Dr. Sharma raised three significant points: a label question about elderly patients, a competitive concern about a rival drug's trial data, and </w:t>
      </w:r>
      <w:r w:rsidR="000E1A95">
        <w:t xml:space="preserve">- </w:t>
      </w:r>
      <w:r w:rsidRPr="000E1A95">
        <w:rPr>
          <w:b/>
          <w:bCs/>
        </w:rPr>
        <w:t>critically</w:t>
      </w:r>
      <w:r>
        <w:t xml:space="preserve"> </w:t>
      </w:r>
      <w:r w:rsidR="000E1A95">
        <w:t>-</w:t>
      </w:r>
      <w:r>
        <w:t xml:space="preserve"> a mention that two of her patients had rare side effects that may be a pharmacovigilance signal. The MSL drives to the next appointment. They manage to type three sentences. The rest is lost forever.</w:t>
      </w:r>
    </w:p>
    <w:p w14:paraId="238C3120" w14:textId="77777777" w:rsidR="00ED2285" w:rsidRDefault="00ED2285">
      <w:pPr>
        <w:spacing w:after="80"/>
      </w:pPr>
    </w:p>
    <w:p w14:paraId="544562E1" w14:textId="77777777" w:rsidR="00ED2285" w:rsidRDefault="00000000">
      <w:pPr>
        <w:pStyle w:val="Heading2"/>
      </w:pPr>
      <w:r>
        <w:t>3.2  How Module 1 Works — Step by Step</w:t>
      </w:r>
    </w:p>
    <w:p w14:paraId="04EF2BCE"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281F4B6"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66703E0C" w14:textId="77777777" w:rsidR="00ED2285" w:rsidRDefault="00000000">
            <w:pPr>
              <w:spacing w:after="60"/>
              <w:jc w:val="center"/>
            </w:pPr>
            <w:r>
              <w:rPr>
                <w:b/>
                <w:bCs/>
                <w:color w:val="5A5A5A"/>
              </w:rPr>
              <w:t>[ IMAGE / CHART PLACEHOLDER ]</w:t>
            </w:r>
          </w:p>
          <w:p w14:paraId="7B0945BF" w14:textId="77777777" w:rsidR="00ED2285" w:rsidRDefault="00000000">
            <w:pPr>
              <w:spacing w:after="60"/>
              <w:jc w:val="center"/>
            </w:pPr>
            <w:r>
              <w:rPr>
                <w:color w:val="5A5A5A"/>
                <w:sz w:val="20"/>
                <w:szCs w:val="20"/>
              </w:rPr>
              <w:t>Horizontal 5-step workflow: Step 1 (microphone icon, blue circle): "MSL speaks 2-min debrief." Arrow. Step 2 (wave icon): "Real-time transcription." Arrow. Step 3 (brain icon): "AI extracts insights." Arrow. Step 4 (tag icon): "Auto-classified &amp; tagged." Arrow. Step 5 (dashboard icon): "Routed to correct HQ team." Clean, minimal infographic with blue gradient. Calibri font, professional medical/pharma style.</w:t>
            </w:r>
          </w:p>
          <w:p w14:paraId="2DC5A61A" w14:textId="77777777" w:rsidR="00ED2285" w:rsidRDefault="00000000">
            <w:pPr>
              <w:jc w:val="center"/>
            </w:pPr>
            <w:r>
              <w:rPr>
                <w:color w:val="CCCCCC"/>
                <w:sz w:val="18"/>
                <w:szCs w:val="18"/>
              </w:rPr>
              <w:t>Recommended size: 2.5 inches tall, full width</w:t>
            </w:r>
          </w:p>
        </w:tc>
      </w:tr>
    </w:tbl>
    <w:p w14:paraId="1E95A59D"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4F1C2459"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6DFF340D" w14:textId="77777777" w:rsidR="00ED2285" w:rsidRDefault="00000000">
            <w:pPr>
              <w:jc w:val="center"/>
            </w:pPr>
            <w:r>
              <w:rPr>
                <w:b/>
                <w:bCs/>
                <w:color w:val="FFFFFF"/>
                <w:sz w:val="28"/>
                <w:szCs w:val="28"/>
              </w:rPr>
              <w:t>1</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727CC384" w14:textId="77777777" w:rsidR="00ED2285" w:rsidRDefault="00000000">
            <w:pPr>
              <w:spacing w:after="50"/>
            </w:pPr>
            <w:r>
              <w:rPr>
                <w:b/>
                <w:bCs/>
                <w:color w:val="003087"/>
              </w:rPr>
              <w:t>Voice capture</w:t>
            </w:r>
          </w:p>
          <w:p w14:paraId="37659544" w14:textId="060185AB" w:rsidR="00ED2285" w:rsidRDefault="00000000">
            <w:r>
              <w:rPr>
                <w:sz w:val="21"/>
                <w:szCs w:val="21"/>
              </w:rPr>
              <w:t>After the KOL meeting ends, the MSL speaks naturally for 1</w:t>
            </w:r>
            <w:r w:rsidR="000E1A95">
              <w:rPr>
                <w:sz w:val="21"/>
                <w:szCs w:val="21"/>
              </w:rPr>
              <w:t>-</w:t>
            </w:r>
            <w:r>
              <w:rPr>
                <w:sz w:val="21"/>
                <w:szCs w:val="21"/>
              </w:rPr>
              <w:t>3 minutes into the PharmaBridge app. "Dr. Sharma asked about dosing in patients over 70 with renal impairment. She is skeptical about our label claim compared to competitor data from the APEX trial. She also mentioned two patients who developed transient liver enzyme elevations." No forms. No typing. Just talking.</w:t>
            </w:r>
          </w:p>
        </w:tc>
      </w:tr>
    </w:tbl>
    <w:p w14:paraId="05AB5196"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078B41AC"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1865A682" w14:textId="77777777" w:rsidR="00ED2285" w:rsidRDefault="00000000">
            <w:pPr>
              <w:jc w:val="center"/>
            </w:pPr>
            <w:r>
              <w:rPr>
                <w:b/>
                <w:bCs/>
                <w:color w:val="FFFFFF"/>
                <w:sz w:val="28"/>
                <w:szCs w:val="28"/>
              </w:rPr>
              <w:t>2</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0EB199DA" w14:textId="77777777" w:rsidR="00ED2285" w:rsidRDefault="00000000">
            <w:pPr>
              <w:spacing w:after="50"/>
            </w:pPr>
            <w:r>
              <w:rPr>
                <w:b/>
                <w:bCs/>
                <w:color w:val="003087"/>
              </w:rPr>
              <w:t>Transcription</w:t>
            </w:r>
          </w:p>
          <w:p w14:paraId="4E6804C1" w14:textId="77777777" w:rsidR="00ED2285" w:rsidRDefault="00000000">
            <w:r>
              <w:rPr>
                <w:sz w:val="21"/>
                <w:szCs w:val="21"/>
              </w:rPr>
              <w:t>The spoken debrief is transcribed in real time using Whisper (OpenAI's speech recognition model), achieving over 95% accuracy on medical terminology.</w:t>
            </w:r>
          </w:p>
        </w:tc>
      </w:tr>
    </w:tbl>
    <w:p w14:paraId="046329FF"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10CF9722"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6B4ECC30" w14:textId="77777777" w:rsidR="00ED2285" w:rsidRDefault="00000000">
            <w:pPr>
              <w:jc w:val="center"/>
            </w:pPr>
            <w:r>
              <w:rPr>
                <w:b/>
                <w:bCs/>
                <w:color w:val="FFFFFF"/>
                <w:sz w:val="28"/>
                <w:szCs w:val="28"/>
              </w:rPr>
              <w:t>3</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48FC4240" w14:textId="77777777" w:rsidR="00ED2285" w:rsidRDefault="00000000">
            <w:pPr>
              <w:spacing w:after="50"/>
            </w:pPr>
            <w:r>
              <w:rPr>
                <w:b/>
                <w:bCs/>
                <w:color w:val="003087"/>
              </w:rPr>
              <w:t>AI extraction</w:t>
            </w:r>
          </w:p>
          <w:p w14:paraId="108671FC" w14:textId="46F213C5" w:rsidR="00ED2285" w:rsidRDefault="00000000">
            <w:r>
              <w:rPr>
                <w:sz w:val="21"/>
                <w:szCs w:val="21"/>
              </w:rPr>
              <w:t>Claude reads the full transcript and extracts structured insights</w:t>
            </w:r>
            <w:r w:rsidR="00CE222A">
              <w:rPr>
                <w:sz w:val="21"/>
                <w:szCs w:val="21"/>
              </w:rPr>
              <w:t>,</w:t>
            </w:r>
            <w:r>
              <w:rPr>
                <w:sz w:val="21"/>
                <w:szCs w:val="21"/>
              </w:rPr>
              <w:t xml:space="preserve"> not just transcription, but meaning. It identifies that this debrief contains three distinct insight types: a label question, competitive intelligence, and a potential safety observation.</w:t>
            </w:r>
          </w:p>
        </w:tc>
      </w:tr>
    </w:tbl>
    <w:p w14:paraId="06E5AAE1"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325E3BB4"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33D91DB4" w14:textId="77777777" w:rsidR="00ED2285" w:rsidRDefault="00000000">
            <w:pPr>
              <w:jc w:val="center"/>
            </w:pPr>
            <w:r>
              <w:rPr>
                <w:b/>
                <w:bCs/>
                <w:color w:val="FFFFFF"/>
                <w:sz w:val="28"/>
                <w:szCs w:val="28"/>
              </w:rPr>
              <w:t>4</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2B55636D" w14:textId="77777777" w:rsidR="00ED2285" w:rsidRDefault="00000000">
            <w:pPr>
              <w:spacing w:after="50"/>
            </w:pPr>
            <w:r>
              <w:rPr>
                <w:b/>
                <w:bCs/>
                <w:color w:val="003087"/>
              </w:rPr>
              <w:t>Classification &amp; confidence scoring</w:t>
            </w:r>
          </w:p>
          <w:p w14:paraId="05D408B2" w14:textId="77777777" w:rsidR="00ED2285" w:rsidRDefault="00000000">
            <w:r>
              <w:rPr>
                <w:sz w:val="21"/>
                <w:szCs w:val="21"/>
              </w:rPr>
              <w:lastRenderedPageBreak/>
              <w:t>Each insight is classified by type (Label Question, Competitive Intel, Safety Observation, Unmet Need, Evidence Gap, or Advocacy), tagged to the specific drug and indication, and assigned a confidence score: High, Medium, or Low.</w:t>
            </w:r>
          </w:p>
        </w:tc>
      </w:tr>
    </w:tbl>
    <w:p w14:paraId="64253437"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75C7E2DD"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02511B4B" w14:textId="77777777" w:rsidR="00ED2285" w:rsidRDefault="00000000">
            <w:pPr>
              <w:jc w:val="center"/>
            </w:pPr>
            <w:r>
              <w:rPr>
                <w:b/>
                <w:bCs/>
                <w:color w:val="FFFFFF"/>
                <w:sz w:val="28"/>
                <w:szCs w:val="28"/>
              </w:rPr>
              <w:t>5</w:t>
            </w:r>
          </w:p>
        </w:tc>
        <w:tc>
          <w:tcPr>
            <w:tcW w:w="8800" w:type="dxa"/>
            <w:tcBorders>
              <w:top w:val="none" w:sz="0" w:space="0" w:color="FFFFFF"/>
              <w:left w:val="single" w:sz="4" w:space="0" w:color="0052CC"/>
              <w:bottom w:val="single" w:sz="4" w:space="0" w:color="CCCCCC"/>
              <w:right w:val="none" w:sz="0" w:space="0" w:color="FFFFFF"/>
            </w:tcBorders>
            <w:shd w:val="clear" w:color="auto" w:fill="EBF3FF"/>
            <w:tcMar>
              <w:top w:w="120" w:type="dxa"/>
              <w:left w:w="200" w:type="dxa"/>
              <w:bottom w:w="120" w:type="dxa"/>
              <w:right w:w="160" w:type="dxa"/>
            </w:tcMar>
          </w:tcPr>
          <w:p w14:paraId="7C90C2A4" w14:textId="77777777" w:rsidR="00ED2285" w:rsidRDefault="00000000">
            <w:pPr>
              <w:spacing w:after="50"/>
            </w:pPr>
            <w:r>
              <w:rPr>
                <w:b/>
                <w:bCs/>
                <w:color w:val="003087"/>
              </w:rPr>
              <w:t>Intelligent routing</w:t>
            </w:r>
          </w:p>
          <w:p w14:paraId="588808D6" w14:textId="77777777" w:rsidR="00ED2285" w:rsidRDefault="00000000">
            <w:r>
              <w:rPr>
                <w:sz w:val="21"/>
                <w:szCs w:val="21"/>
              </w:rPr>
              <w:t>Each classified insight is routed to the correct internal team automatically. The safety observation goes to Pharmacovigilance with an urgency flag. The label question goes to Medical Affairs. Competitive intel goes to the Commercial team.</w:t>
            </w:r>
          </w:p>
        </w:tc>
      </w:tr>
    </w:tbl>
    <w:p w14:paraId="1057326C" w14:textId="77777777" w:rsidR="00ED2285" w:rsidRDefault="00ED2285">
      <w:pPr>
        <w:spacing w:after="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D2285" w14:paraId="031DF303" w14:textId="77777777">
        <w:tc>
          <w:tcPr>
            <w:tcW w:w="560" w:type="dxa"/>
            <w:tcBorders>
              <w:top w:val="none" w:sz="0" w:space="0" w:color="FFFFFF"/>
              <w:left w:val="none" w:sz="0" w:space="0" w:color="FFFFFF"/>
              <w:bottom w:val="none" w:sz="0" w:space="0" w:color="FFFFFF"/>
              <w:right w:val="none" w:sz="0" w:space="0" w:color="FFFFFF"/>
            </w:tcBorders>
            <w:shd w:val="clear" w:color="auto" w:fill="003087"/>
            <w:tcMar>
              <w:top w:w="120" w:type="dxa"/>
              <w:left w:w="120" w:type="dxa"/>
              <w:bottom w:w="120" w:type="dxa"/>
              <w:right w:w="120" w:type="dxa"/>
            </w:tcMar>
            <w:vAlign w:val="center"/>
          </w:tcPr>
          <w:p w14:paraId="7C360FB4" w14:textId="77777777" w:rsidR="00ED2285" w:rsidRDefault="00000000">
            <w:pPr>
              <w:jc w:val="center"/>
            </w:pPr>
            <w:r>
              <w:rPr>
                <w:b/>
                <w:bCs/>
                <w:color w:val="FFFFFF"/>
                <w:sz w:val="28"/>
                <w:szCs w:val="28"/>
              </w:rPr>
              <w:t>6</w:t>
            </w:r>
          </w:p>
        </w:tc>
        <w:tc>
          <w:tcPr>
            <w:tcW w:w="8800" w:type="dxa"/>
            <w:tcBorders>
              <w:top w:val="none" w:sz="0" w:space="0" w:color="FFFFFF"/>
              <w:left w:val="single" w:sz="4" w:space="0" w:color="0052CC"/>
              <w:bottom w:val="single" w:sz="4" w:space="0" w:color="CCCCCC"/>
              <w:right w:val="none" w:sz="0" w:space="0" w:color="FFFFFF"/>
            </w:tcBorders>
            <w:shd w:val="clear" w:color="auto" w:fill="FFFFFF"/>
            <w:tcMar>
              <w:top w:w="120" w:type="dxa"/>
              <w:left w:w="200" w:type="dxa"/>
              <w:bottom w:w="120" w:type="dxa"/>
              <w:right w:w="160" w:type="dxa"/>
            </w:tcMar>
          </w:tcPr>
          <w:p w14:paraId="41056E9E" w14:textId="77777777" w:rsidR="00ED2285" w:rsidRDefault="00000000">
            <w:pPr>
              <w:spacing w:after="50"/>
            </w:pPr>
            <w:r>
              <w:rPr>
                <w:b/>
                <w:bCs/>
                <w:color w:val="003087"/>
              </w:rPr>
              <w:t>KOL sentiment tracking</w:t>
            </w:r>
          </w:p>
          <w:p w14:paraId="0871718D" w14:textId="796B0421" w:rsidR="00ED2285" w:rsidRDefault="00000000">
            <w:r>
              <w:rPr>
                <w:sz w:val="21"/>
                <w:szCs w:val="21"/>
              </w:rPr>
              <w:t>The KOL's record is updated. The system now tracks sentiment trends over time</w:t>
            </w:r>
            <w:r w:rsidR="00CE222A">
              <w:rPr>
                <w:sz w:val="21"/>
                <w:szCs w:val="21"/>
              </w:rPr>
              <w:t>,</w:t>
            </w:r>
            <w:r>
              <w:rPr>
                <w:sz w:val="21"/>
                <w:szCs w:val="21"/>
              </w:rPr>
              <w:t xml:space="preserve"> is Dr. Sharma becoming more skeptical of Drug X over the past 3 months? This longitudinal view is invisible in any current CRM system.</w:t>
            </w:r>
          </w:p>
        </w:tc>
      </w:tr>
    </w:tbl>
    <w:p w14:paraId="2F0063D4" w14:textId="77777777" w:rsidR="00ED2285" w:rsidRDefault="00ED2285">
      <w:pPr>
        <w:spacing w:after="8"/>
      </w:pPr>
    </w:p>
    <w:p w14:paraId="3D02762A" w14:textId="77777777" w:rsidR="00ED2285" w:rsidRDefault="00ED2285">
      <w:pPr>
        <w:spacing w:after="120"/>
      </w:pPr>
    </w:p>
    <w:p w14:paraId="227BF1F1" w14:textId="77777777" w:rsidR="00ED2285" w:rsidRDefault="00000000">
      <w:pPr>
        <w:pStyle w:val="Heading2"/>
      </w:pPr>
      <w:r>
        <w:t>3.3  Module 1 Feature Comparison</w:t>
      </w:r>
    </w:p>
    <w:p w14:paraId="07FD6560"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ED2285" w14:paraId="0CF55594" w14:textId="77777777">
        <w:tc>
          <w:tcPr>
            <w:tcW w:w="28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1F26B78B" w14:textId="77777777" w:rsidR="00ED2285" w:rsidRDefault="00000000">
            <w:pPr>
              <w:spacing w:before="60" w:after="60"/>
            </w:pPr>
            <w:r>
              <w:rPr>
                <w:b/>
                <w:bCs/>
                <w:color w:val="FFFFFF"/>
              </w:rPr>
              <w:t>Feature</w:t>
            </w:r>
          </w:p>
        </w:tc>
        <w:tc>
          <w:tcPr>
            <w:tcW w:w="32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2B5C14A8" w14:textId="77777777" w:rsidR="00ED2285" w:rsidRDefault="00000000">
            <w:pPr>
              <w:spacing w:before="60" w:after="60"/>
            </w:pPr>
            <w:r>
              <w:rPr>
                <w:b/>
                <w:bCs/>
                <w:color w:val="FFFFFF"/>
              </w:rPr>
              <w:t>What it does</w:t>
            </w:r>
          </w:p>
        </w:tc>
        <w:tc>
          <w:tcPr>
            <w:tcW w:w="32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06913D9D" w14:textId="77777777" w:rsidR="00ED2285" w:rsidRDefault="00000000">
            <w:pPr>
              <w:spacing w:before="60" w:after="60"/>
            </w:pPr>
            <w:r>
              <w:rPr>
                <w:b/>
                <w:bCs/>
                <w:color w:val="FFFFFF"/>
              </w:rPr>
              <w:t>Business impact</w:t>
            </w:r>
          </w:p>
        </w:tc>
      </w:tr>
      <w:tr w:rsidR="00ED2285" w14:paraId="18B7C704"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AE0C251" w14:textId="77777777" w:rsidR="00ED2285" w:rsidRDefault="00000000">
            <w:pPr>
              <w:spacing w:before="60" w:after="60"/>
            </w:pPr>
            <w:r>
              <w:rPr>
                <w:b/>
                <w:bCs/>
                <w:color w:val="003087"/>
                <w:sz w:val="21"/>
                <w:szCs w:val="21"/>
              </w:rPr>
              <w:t>Voice-first debrief</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8B7611" w14:textId="77777777" w:rsidR="00ED2285" w:rsidRDefault="00000000">
            <w:pPr>
              <w:spacing w:before="60" w:after="60"/>
            </w:pPr>
            <w:r>
              <w:rPr>
                <w:sz w:val="21"/>
                <w:szCs w:val="21"/>
              </w:rPr>
              <w:t>MSL speaks 2 min instead of typing 45 min</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03D3F73" w14:textId="77777777" w:rsidR="00ED2285" w:rsidRDefault="00000000">
            <w:pPr>
              <w:spacing w:before="60" w:after="60"/>
            </w:pPr>
            <w:r>
              <w:rPr>
                <w:sz w:val="21"/>
                <w:szCs w:val="21"/>
              </w:rPr>
              <w:t>Saves ~200 hours/MSL/year. 95% insight capture vs. 30% today.</w:t>
            </w:r>
          </w:p>
        </w:tc>
      </w:tr>
      <w:tr w:rsidR="00ED2285" w14:paraId="6260EB90"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D5AACAF" w14:textId="77777777" w:rsidR="00ED2285" w:rsidRDefault="00000000">
            <w:pPr>
              <w:spacing w:before="60" w:after="60"/>
            </w:pPr>
            <w:r>
              <w:rPr>
                <w:b/>
                <w:bCs/>
                <w:color w:val="003087"/>
                <w:sz w:val="21"/>
                <w:szCs w:val="21"/>
              </w:rPr>
              <w:t>AI insight extraction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A9F934E" w14:textId="77777777" w:rsidR="00ED2285" w:rsidRDefault="00000000">
            <w:pPr>
              <w:spacing w:before="60" w:after="60"/>
            </w:pPr>
            <w:r>
              <w:rPr>
                <w:sz w:val="21"/>
                <w:szCs w:val="21"/>
              </w:rPr>
              <w:t>Claude identifies insight type, drug, indication, and urgency from natural speech</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6E32074" w14:textId="77777777" w:rsidR="00ED2285" w:rsidRDefault="00000000">
            <w:pPr>
              <w:spacing w:before="60" w:after="60"/>
            </w:pPr>
            <w:r>
              <w:rPr>
                <w:sz w:val="21"/>
                <w:szCs w:val="21"/>
              </w:rPr>
              <w:t>Structured data without any manual tagging. Query and trend insights immediately.</w:t>
            </w:r>
          </w:p>
        </w:tc>
      </w:tr>
      <w:tr w:rsidR="00ED2285" w14:paraId="5178E05E"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B39E2F5" w14:textId="77777777" w:rsidR="00ED2285" w:rsidRDefault="00000000">
            <w:pPr>
              <w:spacing w:before="60" w:after="60"/>
            </w:pPr>
            <w:r>
              <w:rPr>
                <w:b/>
                <w:bCs/>
                <w:color w:val="003087"/>
                <w:sz w:val="21"/>
                <w:szCs w:val="21"/>
              </w:rPr>
              <w:t>Confidence scoring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C49D35" w14:textId="6E372F45" w:rsidR="00ED2285" w:rsidRDefault="00000000">
            <w:pPr>
              <w:spacing w:before="60" w:after="60"/>
            </w:pPr>
            <w:r>
              <w:rPr>
                <w:sz w:val="21"/>
                <w:szCs w:val="21"/>
              </w:rPr>
              <w:t xml:space="preserve">Each insight rated High/Medium/Low </w:t>
            </w:r>
            <w:r w:rsidR="00CE222A">
              <w:rPr>
                <w:sz w:val="21"/>
                <w:szCs w:val="21"/>
              </w:rPr>
              <w:t>-</w:t>
            </w:r>
            <w:r>
              <w:rPr>
                <w:sz w:val="21"/>
                <w:szCs w:val="21"/>
              </w:rPr>
              <w:t xml:space="preserve"> ambiguous entries flagged for human review</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FCFC9AE" w14:textId="77777777" w:rsidR="00ED2285" w:rsidRDefault="00000000">
            <w:pPr>
              <w:spacing w:before="60" w:after="60"/>
            </w:pPr>
            <w:r>
              <w:rPr>
                <w:sz w:val="21"/>
                <w:szCs w:val="21"/>
              </w:rPr>
              <w:t>Prevents garbage data. High-quality intelligence only reaches decision-makers.</w:t>
            </w:r>
          </w:p>
        </w:tc>
      </w:tr>
      <w:tr w:rsidR="00ED2285" w14:paraId="314E9B3B"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5444CEB" w14:textId="77777777" w:rsidR="00ED2285" w:rsidRDefault="00000000">
            <w:pPr>
              <w:spacing w:before="60" w:after="60"/>
            </w:pPr>
            <w:r>
              <w:rPr>
                <w:b/>
                <w:bCs/>
                <w:color w:val="003087"/>
                <w:sz w:val="21"/>
                <w:szCs w:val="21"/>
              </w:rPr>
              <w:t>Auto-routing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84793E2" w14:textId="77777777" w:rsidR="00ED2285" w:rsidRDefault="00000000">
            <w:pPr>
              <w:spacing w:before="60" w:after="60"/>
            </w:pPr>
            <w:r>
              <w:rPr>
                <w:sz w:val="21"/>
                <w:szCs w:val="21"/>
              </w:rPr>
              <w:t>Safety observations to PV. Label questions to Medical Affairs. Competitive intel to Commercial.</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D012DFF" w14:textId="77777777" w:rsidR="00ED2285" w:rsidRDefault="00000000">
            <w:pPr>
              <w:spacing w:before="60" w:after="60"/>
            </w:pPr>
            <w:r>
              <w:rPr>
                <w:sz w:val="21"/>
                <w:szCs w:val="21"/>
              </w:rPr>
              <w:t>Regulatory timelines protected. Right team gets right information within minutes.</w:t>
            </w:r>
          </w:p>
        </w:tc>
      </w:tr>
      <w:tr w:rsidR="00ED2285" w14:paraId="7E836E83"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FA5E932" w14:textId="77777777" w:rsidR="00ED2285" w:rsidRDefault="00000000">
            <w:pPr>
              <w:spacing w:before="60" w:after="60"/>
            </w:pPr>
            <w:r>
              <w:rPr>
                <w:b/>
                <w:bCs/>
                <w:color w:val="003087"/>
                <w:sz w:val="21"/>
                <w:szCs w:val="21"/>
              </w:rPr>
              <w:t>KOL sentiment trend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EFF6F0" w14:textId="77777777" w:rsidR="00ED2285" w:rsidRDefault="00000000">
            <w:pPr>
              <w:spacing w:before="60" w:after="60"/>
            </w:pPr>
            <w:r>
              <w:rPr>
                <w:sz w:val="21"/>
                <w:szCs w:val="21"/>
              </w:rPr>
              <w:t>Tracks KOL attitude toward each drug across all MSL interactions over time</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2E10B83" w14:textId="4B975B43" w:rsidR="00ED2285" w:rsidRDefault="00000000">
            <w:pPr>
              <w:spacing w:before="60" w:after="60"/>
            </w:pPr>
            <w:r>
              <w:rPr>
                <w:sz w:val="21"/>
                <w:szCs w:val="21"/>
              </w:rPr>
              <w:t>Early warning when a key prescriber becomes skeptical</w:t>
            </w:r>
            <w:r w:rsidR="00CE222A">
              <w:rPr>
                <w:sz w:val="21"/>
                <w:szCs w:val="21"/>
              </w:rPr>
              <w:t>,</w:t>
            </w:r>
            <w:r>
              <w:rPr>
                <w:sz w:val="21"/>
                <w:szCs w:val="21"/>
              </w:rPr>
              <w:t xml:space="preserve"> before it affects prescribing.</w:t>
            </w:r>
          </w:p>
        </w:tc>
      </w:tr>
      <w:tr w:rsidR="00ED2285" w14:paraId="750E2AB8" w14:textId="77777777">
        <w:tc>
          <w:tcPr>
            <w:tcW w:w="28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3339433" w14:textId="77777777" w:rsidR="00ED2285" w:rsidRDefault="00000000">
            <w:pPr>
              <w:spacing w:before="60" w:after="60"/>
            </w:pPr>
            <w:r>
              <w:rPr>
                <w:b/>
                <w:bCs/>
                <w:color w:val="003087"/>
                <w:sz w:val="21"/>
                <w:szCs w:val="21"/>
              </w:rPr>
              <w:t>Safety signal escalation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CC91EB3" w14:textId="77777777" w:rsidR="00ED2285" w:rsidRDefault="00000000">
            <w:pPr>
              <w:spacing w:before="60" w:after="60"/>
            </w:pPr>
            <w:r>
              <w:rPr>
                <w:sz w:val="21"/>
                <w:szCs w:val="21"/>
              </w:rPr>
              <w:t>Safety-classified insights auto-flagged urgent and sent to PV with timestamp</w:t>
            </w:r>
          </w:p>
        </w:tc>
        <w:tc>
          <w:tcPr>
            <w:tcW w:w="32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AAB9F62" w14:textId="77777777" w:rsidR="00ED2285" w:rsidRDefault="00000000">
            <w:pPr>
              <w:spacing w:before="60" w:after="60"/>
            </w:pPr>
            <w:r>
              <w:rPr>
                <w:sz w:val="21"/>
                <w:szCs w:val="21"/>
              </w:rPr>
              <w:t>Regulatory 15-day reporting clock starts immediately. Compliance risk eliminated.</w:t>
            </w:r>
          </w:p>
        </w:tc>
      </w:tr>
    </w:tbl>
    <w:p w14:paraId="3B89D6EB"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9A799E8"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3206DBCD" w14:textId="5502C03A" w:rsidR="00ED2285" w:rsidRDefault="00000000">
            <w:pPr>
              <w:spacing w:after="60"/>
            </w:pPr>
            <w:r>
              <w:rPr>
                <w:b/>
                <w:bCs/>
                <w:color w:val="FFFFFF"/>
                <w:sz w:val="38"/>
                <w:szCs w:val="38"/>
              </w:rPr>
              <w:lastRenderedPageBreak/>
              <w:t xml:space="preserve">Part 4: Module 2 </w:t>
            </w:r>
            <w:r w:rsidR="00CE222A">
              <w:rPr>
                <w:b/>
                <w:bCs/>
                <w:color w:val="FFFFFF"/>
                <w:sz w:val="38"/>
                <w:szCs w:val="38"/>
              </w:rPr>
              <w:t>-</w:t>
            </w:r>
            <w:r>
              <w:rPr>
                <w:b/>
                <w:bCs/>
                <w:color w:val="FFFFFF"/>
                <w:sz w:val="38"/>
                <w:szCs w:val="38"/>
              </w:rPr>
              <w:t xml:space="preserve"> Patient Adherence Companion</w:t>
            </w:r>
          </w:p>
          <w:p w14:paraId="4C2B0690" w14:textId="2D6D070A" w:rsidR="00ED2285" w:rsidRDefault="00000000">
            <w:r>
              <w:rPr>
                <w:color w:val="FAD7D3"/>
              </w:rPr>
              <w:t>Understanding why patients really stop and actually doing something about it</w:t>
            </w:r>
          </w:p>
        </w:tc>
      </w:tr>
    </w:tbl>
    <w:p w14:paraId="1DC819B9" w14:textId="77777777" w:rsidR="00ED2285" w:rsidRDefault="00ED2285">
      <w:pPr>
        <w:spacing w:after="120"/>
      </w:pPr>
    </w:p>
    <w:p w14:paraId="208F89C7" w14:textId="422A6E25" w:rsidR="00ED2285" w:rsidRDefault="00000000">
      <w:pPr>
        <w:pStyle w:val="Heading2"/>
      </w:pPr>
      <w:r>
        <w:t xml:space="preserve">4.1  The Six Barrier Types </w:t>
      </w:r>
      <w:r w:rsidR="00D618DF">
        <w:t xml:space="preserve">| </w:t>
      </w:r>
      <w:r>
        <w:t>The Core Innovation</w:t>
      </w:r>
    </w:p>
    <w:p w14:paraId="3DA55A48" w14:textId="083C1487" w:rsidR="00ED2285" w:rsidRDefault="00000000">
      <w:pPr>
        <w:spacing w:before="80" w:after="80"/>
      </w:pPr>
      <w:r>
        <w:t xml:space="preserve">Reminder apps send the same notification to every patient. </w:t>
      </w:r>
      <w:r w:rsidR="00D618DF" w:rsidRPr="00F00032">
        <w:rPr>
          <w:b/>
          <w:bCs/>
          <w:color w:val="C00000"/>
        </w:rPr>
        <w:t>Pharma</w:t>
      </w:r>
      <w:r w:rsidR="00D618DF" w:rsidRPr="00F00032">
        <w:rPr>
          <w:b/>
          <w:bCs/>
          <w:color w:val="0052CC"/>
        </w:rPr>
        <w:t>Bridge</w:t>
      </w:r>
      <w:r>
        <w:t xml:space="preserve"> identifies each patient's specific barrier through conversation and responds with the appropriate intervention. There are six distinct barrier types, each requiring a completely different approach:</w:t>
      </w:r>
    </w:p>
    <w:p w14:paraId="0B853E79"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ED2285" w14:paraId="33E0F305" w14:textId="77777777">
        <w:tc>
          <w:tcPr>
            <w:tcW w:w="2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1BA51EC" w14:textId="77777777" w:rsidR="00ED2285" w:rsidRDefault="00000000">
            <w:pPr>
              <w:spacing w:before="60" w:after="60"/>
            </w:pPr>
            <w:r>
              <w:rPr>
                <w:b/>
                <w:bCs/>
                <w:color w:val="FFFFFF"/>
              </w:rPr>
              <w:t>Barrier</w:t>
            </w:r>
          </w:p>
        </w:tc>
        <w:tc>
          <w:tcPr>
            <w:tcW w:w="348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3E5736C" w14:textId="77777777" w:rsidR="00ED2285" w:rsidRDefault="00000000">
            <w:pPr>
              <w:spacing w:before="60" w:after="60"/>
            </w:pPr>
            <w:r>
              <w:rPr>
                <w:b/>
                <w:bCs/>
                <w:color w:val="FFFFFF"/>
              </w:rPr>
              <w:t>What it sounds like</w:t>
            </w:r>
          </w:p>
        </w:tc>
        <w:tc>
          <w:tcPr>
            <w:tcW w:w="368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0489C1EA" w14:textId="77777777" w:rsidR="00ED2285" w:rsidRDefault="00000000">
            <w:pPr>
              <w:spacing w:before="60" w:after="60"/>
            </w:pPr>
            <w:r>
              <w:rPr>
                <w:b/>
                <w:bCs/>
                <w:color w:val="FFFFFF"/>
              </w:rPr>
              <w:t>What actually helps</w:t>
            </w:r>
          </w:p>
        </w:tc>
      </w:tr>
      <w:tr w:rsidR="00ED2285" w14:paraId="122A2548"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7D7C575" w14:textId="77777777" w:rsidR="00ED2285" w:rsidRDefault="00000000">
            <w:pPr>
              <w:spacing w:before="60" w:after="60"/>
            </w:pPr>
            <w:r>
              <w:rPr>
                <w:b/>
                <w:bCs/>
                <w:color w:val="8B0000"/>
                <w:sz w:val="21"/>
                <w:szCs w:val="21"/>
              </w:rPr>
              <w:t>Cost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BBEEDA7" w14:textId="77777777" w:rsidR="00ED2285" w:rsidRDefault="00000000">
            <w:pPr>
              <w:spacing w:before="60" w:after="60"/>
            </w:pPr>
            <w:r>
              <w:rPr>
                <w:sz w:val="21"/>
                <w:szCs w:val="21"/>
              </w:rPr>
              <w:t>"The co-pay is $300/month. I split the pills to make them last longer."</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6AFD278" w14:textId="77777777" w:rsidR="00ED2285" w:rsidRDefault="00000000">
            <w:pPr>
              <w:spacing w:before="60" w:after="60"/>
            </w:pPr>
            <w:r>
              <w:rPr>
                <w:sz w:val="21"/>
                <w:szCs w:val="21"/>
              </w:rPr>
              <w:t>Patient assistance programs, generic alternatives, co-pay cards.</w:t>
            </w:r>
          </w:p>
        </w:tc>
      </w:tr>
      <w:tr w:rsidR="00ED2285" w14:paraId="79C21FF8" w14:textId="77777777">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5E4ECE8" w14:textId="77777777" w:rsidR="00ED2285" w:rsidRDefault="00000000">
            <w:pPr>
              <w:spacing w:before="60" w:after="60"/>
            </w:pPr>
            <w:r>
              <w:rPr>
                <w:b/>
                <w:bCs/>
                <w:color w:val="8B0000"/>
                <w:sz w:val="21"/>
                <w:szCs w:val="21"/>
              </w:rPr>
              <w:t>Side effect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A61717F" w14:textId="77777777" w:rsidR="00ED2285" w:rsidRDefault="00000000">
            <w:pPr>
              <w:spacing w:before="60" w:after="60"/>
            </w:pPr>
            <w:r>
              <w:rPr>
                <w:sz w:val="21"/>
                <w:szCs w:val="21"/>
              </w:rPr>
              <w:t>"I feel exhausted every afternoon since I started."</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74C00A9" w14:textId="77777777" w:rsidR="00ED2285" w:rsidRDefault="00000000">
            <w:pPr>
              <w:spacing w:before="60" w:after="60"/>
            </w:pPr>
            <w:r>
              <w:rPr>
                <w:sz w:val="21"/>
                <w:szCs w:val="21"/>
              </w:rPr>
              <w:t>Timing adjustment, clinical review flag, side effect management education.</w:t>
            </w:r>
          </w:p>
        </w:tc>
      </w:tr>
      <w:tr w:rsidR="00ED2285" w14:paraId="669FE242"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7515F5C" w14:textId="77777777" w:rsidR="00ED2285" w:rsidRDefault="00000000">
            <w:pPr>
              <w:spacing w:before="60" w:after="60"/>
            </w:pPr>
            <w:r>
              <w:rPr>
                <w:b/>
                <w:bCs/>
                <w:color w:val="003087"/>
                <w:sz w:val="21"/>
                <w:szCs w:val="21"/>
              </w:rPr>
              <w:t>Forgetfulness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C42668" w14:textId="77777777" w:rsidR="00ED2285" w:rsidRDefault="00000000">
            <w:pPr>
              <w:spacing w:before="60" w:after="60"/>
            </w:pPr>
            <w:r>
              <w:rPr>
                <w:sz w:val="21"/>
                <w:szCs w:val="21"/>
              </w:rPr>
              <w:t>"I just forget. Some days I take two to catch up."</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B0269C1" w14:textId="77777777" w:rsidR="00ED2285" w:rsidRDefault="00000000">
            <w:pPr>
              <w:spacing w:before="60" w:after="60"/>
            </w:pPr>
            <w:r>
              <w:rPr>
                <w:sz w:val="21"/>
                <w:szCs w:val="21"/>
              </w:rPr>
              <w:t xml:space="preserve">Routine anchoring, simplified reminders, pill </w:t>
            </w:r>
            <w:proofErr w:type="spellStart"/>
            <w:r>
              <w:rPr>
                <w:sz w:val="21"/>
                <w:szCs w:val="21"/>
              </w:rPr>
              <w:t>organiser</w:t>
            </w:r>
            <w:proofErr w:type="spellEnd"/>
            <w:r>
              <w:rPr>
                <w:sz w:val="21"/>
                <w:szCs w:val="21"/>
              </w:rPr>
              <w:t xml:space="preserve"> recommendations.</w:t>
            </w:r>
          </w:p>
        </w:tc>
      </w:tr>
      <w:tr w:rsidR="00ED2285" w14:paraId="7809B518"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EB7F351" w14:textId="77777777" w:rsidR="00ED2285" w:rsidRDefault="00000000">
            <w:pPr>
              <w:spacing w:before="60" w:after="60"/>
            </w:pPr>
            <w:r>
              <w:rPr>
                <w:b/>
                <w:bCs/>
                <w:color w:val="003087"/>
                <w:sz w:val="21"/>
                <w:szCs w:val="21"/>
              </w:rPr>
              <w:t>Belief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1FE2F23" w14:textId="77777777" w:rsidR="00ED2285" w:rsidRDefault="00000000">
            <w:pPr>
              <w:spacing w:before="60" w:after="60"/>
            </w:pPr>
            <w:r>
              <w:rPr>
                <w:sz w:val="21"/>
                <w:szCs w:val="21"/>
              </w:rPr>
              <w:t>"I feel fine now. I don't think I need it anymore."</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F631AD8" w14:textId="77777777" w:rsidR="00ED2285" w:rsidRDefault="00000000">
            <w:pPr>
              <w:spacing w:before="60" w:after="60"/>
            </w:pPr>
            <w:r>
              <w:rPr>
                <w:sz w:val="21"/>
                <w:szCs w:val="21"/>
              </w:rPr>
              <w:t>Motivational interviewing, education on asymptomatic disease progression.</w:t>
            </w:r>
          </w:p>
        </w:tc>
      </w:tr>
      <w:tr w:rsidR="00ED2285" w14:paraId="74241B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77557C0" w14:textId="77777777" w:rsidR="00ED2285" w:rsidRDefault="00000000">
            <w:pPr>
              <w:spacing w:before="60" w:after="60"/>
            </w:pPr>
            <w:r>
              <w:rPr>
                <w:b/>
                <w:bCs/>
                <w:sz w:val="21"/>
                <w:szCs w:val="21"/>
              </w:rPr>
              <w:t>Complexity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BB4284E" w14:textId="77777777" w:rsidR="00ED2285" w:rsidRDefault="00000000">
            <w:pPr>
              <w:spacing w:before="60" w:after="60"/>
            </w:pPr>
            <w:r>
              <w:rPr>
                <w:sz w:val="21"/>
                <w:szCs w:val="21"/>
              </w:rPr>
              <w:t>"I take 7 medications. I cannot keep track of them all."</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97B2416" w14:textId="77777777" w:rsidR="00ED2285" w:rsidRDefault="00000000">
            <w:pPr>
              <w:spacing w:before="60" w:after="60"/>
            </w:pPr>
            <w:r>
              <w:rPr>
                <w:sz w:val="21"/>
                <w:szCs w:val="21"/>
              </w:rPr>
              <w:t>Medication reconciliation, simplified regimen request to care team.</w:t>
            </w:r>
          </w:p>
        </w:tc>
      </w:tr>
      <w:tr w:rsidR="00ED2285" w14:paraId="04B34B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830E713" w14:textId="77777777" w:rsidR="00ED2285" w:rsidRDefault="00000000">
            <w:pPr>
              <w:spacing w:before="60" w:after="60"/>
            </w:pPr>
            <w:r>
              <w:rPr>
                <w:b/>
                <w:bCs/>
                <w:sz w:val="21"/>
                <w:szCs w:val="21"/>
              </w:rPr>
              <w:t>Access barrier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71D9EF0" w14:textId="77777777" w:rsidR="00ED2285" w:rsidRDefault="00000000">
            <w:pPr>
              <w:spacing w:before="60" w:after="60"/>
            </w:pPr>
            <w:r>
              <w:rPr>
                <w:sz w:val="21"/>
                <w:szCs w:val="21"/>
              </w:rPr>
              <w:t>"The pharmacy is far. By the time I can get there, I've missed doses."</w:t>
            </w:r>
          </w:p>
        </w:tc>
        <w:tc>
          <w:tcPr>
            <w:tcW w:w="368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66751A0" w14:textId="77777777" w:rsidR="00ED2285" w:rsidRDefault="00000000">
            <w:pPr>
              <w:spacing w:before="60" w:after="60"/>
            </w:pPr>
            <w:r>
              <w:rPr>
                <w:sz w:val="21"/>
                <w:szCs w:val="21"/>
              </w:rPr>
              <w:t>Mail-order pharmacy, delivery services, insurance benefits review.</w:t>
            </w:r>
          </w:p>
        </w:tc>
      </w:tr>
    </w:tbl>
    <w:p w14:paraId="6D62834B" w14:textId="77777777" w:rsidR="00ED2285" w:rsidRDefault="00ED2285">
      <w:pPr>
        <w:spacing w:after="120"/>
      </w:pPr>
    </w:p>
    <w:p w14:paraId="7753D27F" w14:textId="4C575287" w:rsidR="00ED2285" w:rsidRDefault="00000000">
      <w:pPr>
        <w:pStyle w:val="Heading2"/>
      </w:pPr>
      <w:r>
        <w:t xml:space="preserve">4.2  Sample Patient Interaction </w:t>
      </w:r>
      <w:r w:rsidR="00D618DF">
        <w:t>|</w:t>
      </w:r>
      <w:r>
        <w:t xml:space="preserve"> 5-Day Adaptive Arc</w:t>
      </w:r>
    </w:p>
    <w:p w14:paraId="65BF54E2"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EB0737A"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782860F4" w14:textId="77777777" w:rsidR="00ED2285" w:rsidRDefault="00000000">
            <w:pPr>
              <w:spacing w:after="60"/>
              <w:jc w:val="center"/>
            </w:pPr>
            <w:r>
              <w:rPr>
                <w:b/>
                <w:bCs/>
                <w:color w:val="5A5A5A"/>
              </w:rPr>
              <w:t>[ IMAGE / CHART PLACEHOLDER ]</w:t>
            </w:r>
          </w:p>
          <w:p w14:paraId="401C5E56" w14:textId="77777777" w:rsidR="00ED2285" w:rsidRDefault="00000000">
            <w:pPr>
              <w:spacing w:after="60"/>
              <w:jc w:val="center"/>
            </w:pPr>
            <w:r>
              <w:rPr>
                <w:color w:val="5A5A5A"/>
                <w:sz w:val="20"/>
                <w:szCs w:val="20"/>
              </w:rPr>
              <w:t>Timeline infographic: 5 days in a horizontal row. Day 1: neutral check-in icon. Day 2: patient mentions "tired" — yellow flag appears. Day 3: "fatigue" mentioned again — orange flag, agent adapts response style. Day 4: agent asks targeted question about dose timing. Day 5: agent suggests dose timing change, care team notification sent (red alert icon). Show callout at Day 3: "Barrier detected: Side effect (fatigue) — Confidence: High." Use blue for agent actions, red for patient signals. Clean infographic style.</w:t>
            </w:r>
          </w:p>
          <w:p w14:paraId="1B5BE016" w14:textId="77777777" w:rsidR="00ED2285" w:rsidRDefault="00000000">
            <w:pPr>
              <w:jc w:val="center"/>
            </w:pPr>
            <w:r>
              <w:rPr>
                <w:color w:val="CCCCCC"/>
                <w:sz w:val="18"/>
                <w:szCs w:val="18"/>
              </w:rPr>
              <w:t>Recommended size: 3.5 inches tall, full width</w:t>
            </w:r>
          </w:p>
        </w:tc>
      </w:tr>
    </w:tbl>
    <w:p w14:paraId="424ACDBC" w14:textId="77777777" w:rsidR="00ED2285" w:rsidRDefault="00ED2285">
      <w:pPr>
        <w:spacing w:after="100"/>
      </w:pPr>
    </w:p>
    <w:p w14:paraId="4AC38AE6" w14:textId="77777777" w:rsidR="00ED2285" w:rsidRDefault="00000000">
      <w:pPr>
        <w:spacing w:before="80" w:after="80"/>
      </w:pPr>
      <w:r>
        <w:rPr>
          <w:b/>
          <w:bCs/>
          <w:color w:val="003087"/>
        </w:rPr>
        <w:t>The following excerpt shows how PharmaBridge adapts based on what it has learned:</w:t>
      </w:r>
    </w:p>
    <w:p w14:paraId="4AB47F15"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AF83F1D"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097C2731" w14:textId="77777777" w:rsidR="00ED2285" w:rsidRDefault="00000000">
            <w:r w:rsidRPr="00D618DF">
              <w:rPr>
                <w:b/>
                <w:bCs/>
                <w:color w:val="FF0000"/>
                <w:sz w:val="19"/>
                <w:szCs w:val="19"/>
              </w:rPr>
              <w:t>Pharma</w:t>
            </w:r>
            <w:r>
              <w:rPr>
                <w:b/>
                <w:bCs/>
                <w:color w:val="FFFFFF"/>
                <w:sz w:val="19"/>
                <w:szCs w:val="19"/>
              </w:rPr>
              <w:t>Bridge</w:t>
            </w:r>
          </w:p>
        </w:tc>
      </w:tr>
      <w:tr w:rsidR="00ED2285" w14:paraId="593764B8" w14:textId="77777777">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209A4435" w14:textId="77777777" w:rsidR="00ED2285" w:rsidRDefault="00000000">
            <w:r>
              <w:rPr>
                <w:sz w:val="21"/>
                <w:szCs w:val="21"/>
              </w:rPr>
              <w:t>Good morning, Sarah. How are you feeling today? Did you take your medication this morning?</w:t>
            </w:r>
          </w:p>
        </w:tc>
      </w:tr>
    </w:tbl>
    <w:p w14:paraId="3D1FBAEA"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7672FB2"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05527535" w14:textId="77777777" w:rsidR="00ED2285" w:rsidRDefault="00000000">
            <w:r>
              <w:rPr>
                <w:b/>
                <w:bCs/>
                <w:color w:val="FFFFFF"/>
                <w:sz w:val="19"/>
                <w:szCs w:val="19"/>
              </w:rPr>
              <w:t>Sarah (Patient)</w:t>
            </w:r>
          </w:p>
        </w:tc>
      </w:tr>
      <w:tr w:rsidR="00ED2285" w14:paraId="24C63F29" w14:textId="77777777">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5C9D9767" w14:textId="77777777" w:rsidR="00ED2285" w:rsidRDefault="00000000">
            <w:r>
              <w:rPr>
                <w:sz w:val="21"/>
                <w:szCs w:val="21"/>
              </w:rPr>
              <w:t>"I did take it... but I have been feeling really tired every afternoon. I'm not sure if it's the medication."</w:t>
            </w:r>
          </w:p>
        </w:tc>
      </w:tr>
    </w:tbl>
    <w:p w14:paraId="6471BB38"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4C9F9AE"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7A283D70" w14:textId="77777777" w:rsidR="00ED2285" w:rsidRDefault="00000000">
            <w:r w:rsidRPr="00D618DF">
              <w:rPr>
                <w:b/>
                <w:bCs/>
                <w:color w:val="FF0000"/>
                <w:sz w:val="19"/>
                <w:szCs w:val="19"/>
              </w:rPr>
              <w:t>Pharma</w:t>
            </w:r>
            <w:r>
              <w:rPr>
                <w:b/>
                <w:bCs/>
                <w:color w:val="FFFFFF"/>
                <w:sz w:val="19"/>
                <w:szCs w:val="19"/>
              </w:rPr>
              <w:t>Bridge</w:t>
            </w:r>
          </w:p>
        </w:tc>
      </w:tr>
      <w:tr w:rsidR="00ED2285" w14:paraId="59B2B176" w14:textId="77777777">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037C7C21" w14:textId="77777777" w:rsidR="00ED2285" w:rsidRDefault="00000000">
            <w:r>
              <w:rPr>
                <w:sz w:val="21"/>
                <w:szCs w:val="21"/>
              </w:rPr>
              <w:t>Thank you for telling me that. The fatigue pattern is worth looking at closely. Does it tend to happen around the same time each day?</w:t>
            </w:r>
          </w:p>
        </w:tc>
      </w:tr>
    </w:tbl>
    <w:p w14:paraId="374EF3E7"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A64AAEE"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6AEFBE4E" w14:textId="77777777" w:rsidR="00ED2285" w:rsidRDefault="00000000">
            <w:r>
              <w:rPr>
                <w:b/>
                <w:bCs/>
                <w:color w:val="FFFFFF"/>
                <w:sz w:val="19"/>
                <w:szCs w:val="19"/>
              </w:rPr>
              <w:t>Sarah (Patient)</w:t>
            </w:r>
          </w:p>
        </w:tc>
      </w:tr>
      <w:tr w:rsidR="00ED2285" w14:paraId="77FFA42B" w14:textId="77777777">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52FE11D9" w14:textId="108CBEC6" w:rsidR="00ED2285" w:rsidRDefault="00000000">
            <w:r>
              <w:rPr>
                <w:sz w:val="21"/>
                <w:szCs w:val="21"/>
              </w:rPr>
              <w:t>"Yes</w:t>
            </w:r>
            <w:r w:rsidR="00D618DF">
              <w:rPr>
                <w:sz w:val="21"/>
                <w:szCs w:val="21"/>
              </w:rPr>
              <w:t>,</w:t>
            </w:r>
            <w:r>
              <w:rPr>
                <w:sz w:val="21"/>
                <w:szCs w:val="21"/>
              </w:rPr>
              <w:t xml:space="preserve"> usually around 2–3pm, which is exactly when I take the pill at lunch."</w:t>
            </w:r>
          </w:p>
        </w:tc>
      </w:tr>
    </w:tbl>
    <w:p w14:paraId="254A0CDE"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88AA823"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80" w:type="dxa"/>
              <w:left w:w="200" w:type="dxa"/>
              <w:bottom w:w="80" w:type="dxa"/>
              <w:right w:w="200" w:type="dxa"/>
            </w:tcMar>
          </w:tcPr>
          <w:p w14:paraId="24DC753F" w14:textId="77777777" w:rsidR="00ED2285" w:rsidRDefault="00000000">
            <w:r w:rsidRPr="00D618DF">
              <w:rPr>
                <w:b/>
                <w:bCs/>
                <w:color w:val="FF0000"/>
                <w:sz w:val="19"/>
                <w:szCs w:val="19"/>
              </w:rPr>
              <w:t>Pharma</w:t>
            </w:r>
            <w:r>
              <w:rPr>
                <w:b/>
                <w:bCs/>
                <w:color w:val="FFFFFF"/>
                <w:sz w:val="19"/>
                <w:szCs w:val="19"/>
              </w:rPr>
              <w:t>Bridge</w:t>
            </w:r>
          </w:p>
        </w:tc>
      </w:tr>
      <w:tr w:rsidR="00ED2285" w14:paraId="385659D9" w14:textId="77777777">
        <w:tc>
          <w:tcPr>
            <w:tcW w:w="9360" w:type="dxa"/>
            <w:tcBorders>
              <w:top w:val="none" w:sz="0" w:space="0" w:color="FFFFFF"/>
              <w:left w:val="single" w:sz="12" w:space="0" w:color="003087"/>
              <w:bottom w:val="single" w:sz="4" w:space="0" w:color="CCCCCC"/>
              <w:right w:val="none" w:sz="0" w:space="0" w:color="FFFFFF"/>
            </w:tcBorders>
            <w:shd w:val="clear" w:color="auto" w:fill="EBF3FF"/>
            <w:tcMar>
              <w:top w:w="100" w:type="dxa"/>
              <w:left w:w="200" w:type="dxa"/>
              <w:bottom w:w="100" w:type="dxa"/>
              <w:right w:w="200" w:type="dxa"/>
            </w:tcMar>
          </w:tcPr>
          <w:p w14:paraId="3A610DAC" w14:textId="77777777" w:rsidR="00ED2285" w:rsidRDefault="00000000">
            <w:r>
              <w:rPr>
                <w:sz w:val="21"/>
                <w:szCs w:val="21"/>
              </w:rPr>
              <w:t>That timing is very useful. Many patients find that taking this medication with dinner rather than at lunch significantly reduces afternoon fatigue. I am going to flag this to your care team so they can advise whether a timing adjustment makes sense for you.</w:t>
            </w:r>
          </w:p>
        </w:tc>
      </w:tr>
    </w:tbl>
    <w:p w14:paraId="63C1B5EB" w14:textId="77777777" w:rsidR="00ED2285" w:rsidRDefault="00ED2285">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02503A5"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200" w:type="dxa"/>
              <w:bottom w:w="80" w:type="dxa"/>
              <w:right w:w="200" w:type="dxa"/>
            </w:tcMar>
          </w:tcPr>
          <w:p w14:paraId="196CDB47" w14:textId="77777777" w:rsidR="00ED2285" w:rsidRDefault="00000000">
            <w:r>
              <w:rPr>
                <w:b/>
                <w:bCs/>
                <w:color w:val="FFFFFF"/>
                <w:sz w:val="19"/>
                <w:szCs w:val="19"/>
              </w:rPr>
              <w:t>Sarah (Patient)</w:t>
            </w:r>
          </w:p>
        </w:tc>
      </w:tr>
      <w:tr w:rsidR="00ED2285" w14:paraId="331B6F31" w14:textId="77777777">
        <w:tc>
          <w:tcPr>
            <w:tcW w:w="9360" w:type="dxa"/>
            <w:tcBorders>
              <w:top w:val="none" w:sz="0" w:space="0" w:color="FFFFFF"/>
              <w:left w:val="single" w:sz="12" w:space="0" w:color="8B0000"/>
              <w:bottom w:val="single" w:sz="4" w:space="0" w:color="CCCCCC"/>
              <w:right w:val="none" w:sz="0" w:space="0" w:color="FFFFFF"/>
            </w:tcBorders>
            <w:shd w:val="clear" w:color="auto" w:fill="FDF2F0"/>
            <w:tcMar>
              <w:top w:w="100" w:type="dxa"/>
              <w:left w:w="200" w:type="dxa"/>
              <w:bottom w:w="100" w:type="dxa"/>
              <w:right w:w="200" w:type="dxa"/>
            </w:tcMar>
          </w:tcPr>
          <w:p w14:paraId="2709840B" w14:textId="07732E1B" w:rsidR="00ED2285" w:rsidRDefault="00000000">
            <w:r>
              <w:rPr>
                <w:sz w:val="21"/>
                <w:szCs w:val="21"/>
              </w:rPr>
              <w:t>"Yes please</w:t>
            </w:r>
            <w:r w:rsidR="00D618DF">
              <w:rPr>
                <w:sz w:val="21"/>
                <w:szCs w:val="21"/>
              </w:rPr>
              <w:t>,</w:t>
            </w:r>
            <w:r>
              <w:rPr>
                <w:sz w:val="21"/>
                <w:szCs w:val="21"/>
              </w:rPr>
              <w:t xml:space="preserve"> I thought I just had to deal with it."</w:t>
            </w:r>
          </w:p>
        </w:tc>
      </w:tr>
    </w:tbl>
    <w:p w14:paraId="3E8580D2" w14:textId="77777777" w:rsidR="00ED2285" w:rsidRDefault="00ED2285">
      <w:pPr>
        <w:spacing w:after="6"/>
      </w:pPr>
    </w:p>
    <w:p w14:paraId="22ABBFD9"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828ACC5" w14:textId="77777777">
        <w:tc>
          <w:tcPr>
            <w:tcW w:w="9360" w:type="dxa"/>
            <w:tcBorders>
              <w:top w:val="single" w:sz="12" w:space="0" w:color="0052CC"/>
              <w:left w:val="single" w:sz="28" w:space="0" w:color="0052CC"/>
              <w:bottom w:val="single" w:sz="4" w:space="0" w:color="0052CC"/>
              <w:right w:val="single" w:sz="4" w:space="0" w:color="0052CC"/>
            </w:tcBorders>
            <w:shd w:val="clear" w:color="auto" w:fill="EBF3FF"/>
            <w:tcMar>
              <w:top w:w="160" w:type="dxa"/>
              <w:left w:w="220" w:type="dxa"/>
              <w:bottom w:w="160" w:type="dxa"/>
              <w:right w:w="220" w:type="dxa"/>
            </w:tcMar>
          </w:tcPr>
          <w:p w14:paraId="31EBAD38" w14:textId="6BE82B15" w:rsidR="00ED2285" w:rsidRDefault="00000000">
            <w:pPr>
              <w:spacing w:after="60"/>
            </w:pPr>
            <w:r>
              <w:rPr>
                <w:b/>
                <w:bCs/>
                <w:color w:val="0052CC"/>
              </w:rPr>
              <w:t xml:space="preserve">What </w:t>
            </w:r>
            <w:r w:rsidR="00D618DF" w:rsidRPr="00F00032">
              <w:rPr>
                <w:b/>
                <w:bCs/>
                <w:color w:val="C00000"/>
              </w:rPr>
              <w:t>Pharma</w:t>
            </w:r>
            <w:r w:rsidR="00D618DF" w:rsidRPr="00F00032">
              <w:rPr>
                <w:b/>
                <w:bCs/>
                <w:color w:val="0052CC"/>
              </w:rPr>
              <w:t>Bridge</w:t>
            </w:r>
            <w:r>
              <w:rPr>
                <w:b/>
                <w:bCs/>
                <w:color w:val="0052CC"/>
              </w:rPr>
              <w:t xml:space="preserve"> does automatically after this conversation</w:t>
            </w:r>
          </w:p>
          <w:p w14:paraId="3960F877" w14:textId="1CCEA22C" w:rsidR="00ED2285" w:rsidRDefault="00000000">
            <w:r>
              <w:rPr>
                <w:sz w:val="21"/>
                <w:szCs w:val="21"/>
              </w:rPr>
              <w:t>Updates Sarah's barrier profile</w:t>
            </w:r>
            <w:r w:rsidR="00D618DF">
              <w:rPr>
                <w:sz w:val="21"/>
                <w:szCs w:val="21"/>
              </w:rPr>
              <w:t>,</w:t>
            </w:r>
            <w:r>
              <w:rPr>
                <w:sz w:val="21"/>
                <w:szCs w:val="21"/>
              </w:rPr>
              <w:t xml:space="preserve"> "Side effect: fatigue, Day 3, consistent pattern." Flags to care team: "Patient Sarah</w:t>
            </w:r>
            <w:r w:rsidR="00D618DF">
              <w:rPr>
                <w:sz w:val="21"/>
                <w:szCs w:val="21"/>
              </w:rPr>
              <w:t>:</w:t>
            </w:r>
            <w:r>
              <w:rPr>
                <w:sz w:val="21"/>
                <w:szCs w:val="21"/>
              </w:rPr>
              <w:t xml:space="preserve"> consistent afternoon fatigue correlated with lunchtime dosing. Recommend reviewing dose timing at next visit." Schedules tomorrow's check-in to follow up on whether the timing change was made. Sends weekly adherence digest to her physician on Monday morning. Zero human intervention required.</w:t>
            </w:r>
          </w:p>
        </w:tc>
      </w:tr>
    </w:tbl>
    <w:p w14:paraId="2B78DC9B"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66FC7E1" w14:textId="77777777">
        <w:tc>
          <w:tcPr>
            <w:tcW w:w="9360" w:type="dxa"/>
            <w:tcBorders>
              <w:top w:val="none" w:sz="0" w:space="0" w:color="FFFFFF"/>
              <w:left w:val="none" w:sz="0" w:space="0" w:color="FFFFFF"/>
              <w:bottom w:val="none" w:sz="0" w:space="0" w:color="FFFFFF"/>
              <w:right w:val="none" w:sz="0" w:space="0" w:color="FFFFFF"/>
            </w:tcBorders>
            <w:shd w:val="clear" w:color="auto" w:fill="4A1D7A"/>
            <w:tcMar>
              <w:top w:w="240" w:type="dxa"/>
              <w:left w:w="300" w:type="dxa"/>
              <w:bottom w:w="240" w:type="dxa"/>
              <w:right w:w="300" w:type="dxa"/>
            </w:tcMar>
          </w:tcPr>
          <w:p w14:paraId="56B3F462" w14:textId="77777777" w:rsidR="00ED2285" w:rsidRDefault="00000000">
            <w:pPr>
              <w:spacing w:after="60"/>
            </w:pPr>
            <w:r>
              <w:rPr>
                <w:b/>
                <w:bCs/>
                <w:color w:val="FFFFFF"/>
                <w:sz w:val="38"/>
                <w:szCs w:val="38"/>
              </w:rPr>
              <w:lastRenderedPageBreak/>
              <w:t>Part 5: The Bridge Layer</w:t>
            </w:r>
          </w:p>
          <w:p w14:paraId="50B337C8" w14:textId="2BEEFC19" w:rsidR="00ED2285" w:rsidRDefault="00000000">
            <w:r>
              <w:rPr>
                <w:color w:val="F0EAF8"/>
              </w:rPr>
              <w:t>The feature that makes</w:t>
            </w:r>
            <w:r w:rsidR="00D618DF" w:rsidRPr="00F00032">
              <w:rPr>
                <w:b/>
                <w:bCs/>
                <w:color w:val="C00000"/>
              </w:rPr>
              <w:t xml:space="preserve"> </w:t>
            </w:r>
            <w:r w:rsidR="00D618DF" w:rsidRPr="00F00032">
              <w:rPr>
                <w:b/>
                <w:bCs/>
                <w:color w:val="C00000"/>
              </w:rPr>
              <w:t>Pharma</w:t>
            </w:r>
            <w:r w:rsidR="00D618DF" w:rsidRPr="00F00032">
              <w:rPr>
                <w:b/>
                <w:bCs/>
                <w:color w:val="0052CC"/>
              </w:rPr>
              <w:t>Bridge</w:t>
            </w:r>
            <w:r w:rsidR="00D618DF">
              <w:rPr>
                <w:color w:val="F0EAF8"/>
              </w:rPr>
              <w:t xml:space="preserve"> </w:t>
            </w:r>
            <w:r>
              <w:rPr>
                <w:color w:val="F0EAF8"/>
              </w:rPr>
              <w:t xml:space="preserve">irreplaceable and </w:t>
            </w:r>
            <w:r w:rsidR="00D618DF">
              <w:rPr>
                <w:color w:val="F0EAF8"/>
              </w:rPr>
              <w:t>incredible</w:t>
            </w:r>
          </w:p>
        </w:tc>
      </w:tr>
    </w:tbl>
    <w:p w14:paraId="0953BC83" w14:textId="77777777" w:rsidR="00ED2285" w:rsidRDefault="00ED2285">
      <w:pPr>
        <w:spacing w:after="120"/>
      </w:pPr>
    </w:p>
    <w:p w14:paraId="6C73A2C9" w14:textId="77777777" w:rsidR="00ED2285" w:rsidRDefault="00000000">
      <w:pPr>
        <w:pStyle w:val="Heading2"/>
      </w:pPr>
      <w:r>
        <w:t>5.1  How Convergent Signals Work</w:t>
      </w:r>
    </w:p>
    <w:p w14:paraId="2B38F7E0" w14:textId="699FABBE" w:rsidR="00ED2285" w:rsidRDefault="00000000">
      <w:pPr>
        <w:spacing w:before="80" w:after="80"/>
      </w:pPr>
      <w:r>
        <w:t>Both modules generate structured intelligence. Module 1 generates KOL insights. Module 2 generates patient barrier signals. Alone, each is valuable. Together, they produce something that no pharma company has ever had access to before: convergent evidence</w:t>
      </w:r>
      <w:r w:rsidR="00D618DF">
        <w:t>,</w:t>
      </w:r>
      <w:r>
        <w:t xml:space="preserve"> the same issue observed independently from both the clinical field and the patient population.</w:t>
      </w:r>
    </w:p>
    <w:p w14:paraId="438A13C8"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54EADFB"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2325BD78" w14:textId="77777777" w:rsidR="00ED2285" w:rsidRDefault="00000000">
            <w:pPr>
              <w:spacing w:after="60"/>
              <w:jc w:val="center"/>
            </w:pPr>
            <w:r>
              <w:rPr>
                <w:b/>
                <w:bCs/>
                <w:color w:val="5A5A5A"/>
              </w:rPr>
              <w:t>[ IMAGE / CHART PLACEHOLDER ]</w:t>
            </w:r>
          </w:p>
          <w:p w14:paraId="79E267F3" w14:textId="77777777" w:rsidR="00ED2285" w:rsidRDefault="00000000">
            <w:pPr>
              <w:spacing w:after="60"/>
              <w:jc w:val="center"/>
            </w:pPr>
            <w:r>
              <w:rPr>
                <w:color w:val="5A5A5A"/>
                <w:sz w:val="20"/>
                <w:szCs w:val="20"/>
              </w:rPr>
              <w:t>Convergence diagram: Two circles (Venn diagram style). Left circle (blue, labelled "MSL Intelligence"): contains bullet points — KOL observations, Field safety reports, Competitive signals, Evidence gaps. Right circle (red, labelled "Patient Intelligence"): contains — Adherence barriers, Sentiment trends, Drop-off patterns, Intervention responses. Overlapping center section (purple, labelled "Convergent Signals"): "Where both sources independently confirm the same issue." Include one example callout in the overlap area: "3 KOLs flagging fatigue + 34% patient fatigue drop-off = high-confidence signal on Drug X." Professional diagram, brand colors.</w:t>
            </w:r>
          </w:p>
          <w:p w14:paraId="7DBAE0CA" w14:textId="77777777" w:rsidR="00ED2285" w:rsidRDefault="00000000">
            <w:pPr>
              <w:jc w:val="center"/>
            </w:pPr>
            <w:r>
              <w:rPr>
                <w:color w:val="CCCCCC"/>
                <w:sz w:val="18"/>
                <w:szCs w:val="18"/>
              </w:rPr>
              <w:t>Recommended size: 4 inches tall, full width</w:t>
            </w:r>
          </w:p>
        </w:tc>
      </w:tr>
    </w:tbl>
    <w:p w14:paraId="36752EC1" w14:textId="77777777" w:rsidR="00ED2285" w:rsidRDefault="00ED2285">
      <w:pPr>
        <w:spacing w:after="120"/>
      </w:pPr>
    </w:p>
    <w:p w14:paraId="488F8146" w14:textId="0FFA4244" w:rsidR="00ED2285" w:rsidRDefault="00000000">
      <w:pPr>
        <w:pStyle w:val="Heading2"/>
      </w:pPr>
      <w:r>
        <w:t xml:space="preserve">5.2  A Real Convergent Signal </w:t>
      </w:r>
      <w:r w:rsidR="00D618DF">
        <w:t>|</w:t>
      </w:r>
      <w:r>
        <w:t xml:space="preserve"> What It Looks Like</w:t>
      </w:r>
    </w:p>
    <w:p w14:paraId="445F2821"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D2285" w14:paraId="47736819" w14:textId="77777777">
        <w:tc>
          <w:tcPr>
            <w:tcW w:w="45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119361B1" w14:textId="6C976BA6" w:rsidR="00ED2285" w:rsidRDefault="00000000">
            <w:pPr>
              <w:spacing w:before="60" w:after="60"/>
            </w:pPr>
            <w:r>
              <w:rPr>
                <w:b/>
                <w:bCs/>
                <w:color w:val="FFFFFF"/>
              </w:rPr>
              <w:t>Module 1 signal</w:t>
            </w:r>
            <w:r w:rsidR="00D618DF">
              <w:rPr>
                <w:b/>
                <w:bCs/>
                <w:color w:val="FFFFFF"/>
              </w:rPr>
              <w:t>:</w:t>
            </w:r>
            <w:r>
              <w:rPr>
                <w:b/>
                <w:bCs/>
                <w:color w:val="FFFFFF"/>
              </w:rPr>
              <w:t xml:space="preserve"> from MSL field debriefs</w:t>
            </w:r>
          </w:p>
        </w:tc>
        <w:tc>
          <w:tcPr>
            <w:tcW w:w="48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5E1785C3" w14:textId="36350FEB" w:rsidR="00ED2285" w:rsidRDefault="00000000">
            <w:pPr>
              <w:spacing w:before="60" w:after="60"/>
            </w:pPr>
            <w:r>
              <w:rPr>
                <w:b/>
                <w:bCs/>
                <w:color w:val="FFFFFF"/>
              </w:rPr>
              <w:t>Module 2 signal</w:t>
            </w:r>
            <w:r w:rsidR="00D618DF">
              <w:rPr>
                <w:b/>
                <w:bCs/>
                <w:color w:val="FFFFFF"/>
              </w:rPr>
              <w:t>:</w:t>
            </w:r>
            <w:r>
              <w:rPr>
                <w:b/>
                <w:bCs/>
                <w:color w:val="FFFFFF"/>
              </w:rPr>
              <w:t xml:space="preserve"> from patient conversations</w:t>
            </w:r>
          </w:p>
        </w:tc>
      </w:tr>
      <w:tr w:rsidR="00ED2285" w14:paraId="744E99F5" w14:textId="77777777">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16D7441" w14:textId="26B0B95B" w:rsidR="00ED2285" w:rsidRDefault="00000000">
            <w:pPr>
              <w:spacing w:before="60" w:after="60"/>
            </w:pPr>
            <w:r>
              <w:rPr>
                <w:sz w:val="21"/>
                <w:szCs w:val="21"/>
              </w:rPr>
              <w:t>MSL N</w:t>
            </w:r>
            <w:r w:rsidR="00D618DF">
              <w:rPr>
                <w:sz w:val="21"/>
                <w:szCs w:val="21"/>
              </w:rPr>
              <w:t>A</w:t>
            </w:r>
            <w:r>
              <w:rPr>
                <w:sz w:val="21"/>
                <w:szCs w:val="21"/>
              </w:rPr>
              <w:t xml:space="preserve"> Region </w:t>
            </w:r>
            <w:r w:rsidR="00D618DF">
              <w:rPr>
                <w:sz w:val="21"/>
                <w:szCs w:val="21"/>
              </w:rPr>
              <w:t>|</w:t>
            </w:r>
            <w:r>
              <w:rPr>
                <w:sz w:val="21"/>
                <w:szCs w:val="21"/>
              </w:rPr>
              <w:t xml:space="preserve"> Week 1: "Dr. Chen mentioned patients asking about fatigue on Drug X."</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F11AE0A" w14:textId="77777777" w:rsidR="00ED2285" w:rsidRDefault="00000000">
            <w:pPr>
              <w:spacing w:before="60" w:after="60"/>
            </w:pPr>
            <w:r>
              <w:rPr>
                <w:sz w:val="21"/>
                <w:szCs w:val="21"/>
              </w:rPr>
              <w:t>14 patients on Drug X report fatigue as primary complaint this week.</w:t>
            </w:r>
          </w:p>
        </w:tc>
      </w:tr>
      <w:tr w:rsidR="00ED2285" w14:paraId="36492D18" w14:textId="77777777">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06755487" w14:textId="42309A5D" w:rsidR="00ED2285" w:rsidRDefault="00000000">
            <w:pPr>
              <w:spacing w:before="60" w:after="60"/>
            </w:pPr>
            <w:r>
              <w:rPr>
                <w:sz w:val="21"/>
                <w:szCs w:val="21"/>
              </w:rPr>
              <w:t xml:space="preserve">MSL Mid-Atlantic </w:t>
            </w:r>
            <w:r w:rsidR="00D618DF">
              <w:rPr>
                <w:sz w:val="21"/>
                <w:szCs w:val="21"/>
              </w:rPr>
              <w:t>|</w:t>
            </w:r>
            <w:r>
              <w:rPr>
                <w:sz w:val="21"/>
                <w:szCs w:val="21"/>
              </w:rPr>
              <w:t xml:space="preserve"> Week 2: "Dr. Patel: two patients stopped due to fatigue."</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E3870B8" w14:textId="77777777" w:rsidR="00ED2285" w:rsidRDefault="00000000">
            <w:pPr>
              <w:spacing w:before="60" w:after="60"/>
            </w:pPr>
            <w:r>
              <w:rPr>
                <w:sz w:val="21"/>
                <w:szCs w:val="21"/>
              </w:rPr>
              <w:t>Adherence drop-off for Drug X in Mid-Atlantic: 22% increase week-over-week.</w:t>
            </w:r>
          </w:p>
        </w:tc>
      </w:tr>
      <w:tr w:rsidR="00ED2285" w14:paraId="2E891F6D" w14:textId="77777777">
        <w:tc>
          <w:tcPr>
            <w:tcW w:w="456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053BAED" w14:textId="30035E9B" w:rsidR="00ED2285" w:rsidRDefault="00000000">
            <w:pPr>
              <w:spacing w:before="60" w:after="60"/>
            </w:pPr>
            <w:r>
              <w:rPr>
                <w:sz w:val="21"/>
                <w:szCs w:val="21"/>
              </w:rPr>
              <w:t xml:space="preserve">MSL Southeast </w:t>
            </w:r>
            <w:r w:rsidR="00D618DF">
              <w:rPr>
                <w:sz w:val="21"/>
                <w:szCs w:val="21"/>
              </w:rPr>
              <w:t>|</w:t>
            </w:r>
            <w:r>
              <w:rPr>
                <w:sz w:val="21"/>
                <w:szCs w:val="21"/>
              </w:rPr>
              <w:t xml:space="preserve"> Week 3: "Dr. Morris flagged fatigue specifically in elderly patients."</w:t>
            </w:r>
          </w:p>
        </w:tc>
        <w:tc>
          <w:tcPr>
            <w:tcW w:w="48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736DB56" w14:textId="77777777" w:rsidR="00ED2285" w:rsidRDefault="00000000">
            <w:pPr>
              <w:spacing w:before="60" w:after="60"/>
            </w:pPr>
            <w:r>
              <w:rPr>
                <w:sz w:val="21"/>
                <w:szCs w:val="21"/>
              </w:rPr>
              <w:t>"Fatigue" appears in 34% of all Drug X patient companion conversations.</w:t>
            </w:r>
          </w:p>
        </w:tc>
      </w:tr>
    </w:tbl>
    <w:p w14:paraId="5D876061"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BA62A63" w14:textId="77777777">
        <w:tc>
          <w:tcPr>
            <w:tcW w:w="9360" w:type="dxa"/>
            <w:tcBorders>
              <w:top w:val="single" w:sz="8" w:space="0" w:color="4A1D7A"/>
              <w:left w:val="single" w:sz="8" w:space="0" w:color="4A1D7A"/>
              <w:bottom w:val="single" w:sz="8" w:space="0" w:color="4A1D7A"/>
              <w:right w:val="single" w:sz="8" w:space="0" w:color="4A1D7A"/>
            </w:tcBorders>
            <w:shd w:val="clear" w:color="auto" w:fill="F0EAF8"/>
            <w:tcMar>
              <w:top w:w="200" w:type="dxa"/>
              <w:left w:w="240" w:type="dxa"/>
              <w:bottom w:w="200" w:type="dxa"/>
              <w:right w:w="240" w:type="dxa"/>
            </w:tcMar>
          </w:tcPr>
          <w:p w14:paraId="2D894387" w14:textId="54F3B765" w:rsidR="00ED2285" w:rsidRDefault="00000000">
            <w:pPr>
              <w:spacing w:after="60"/>
            </w:pPr>
            <w:r>
              <w:rPr>
                <w:b/>
                <w:bCs/>
                <w:color w:val="4A1D7A"/>
              </w:rPr>
              <w:t xml:space="preserve">CONVERGENT SIGNAL ALERT generated automatically by </w:t>
            </w:r>
            <w:r w:rsidR="00D618DF" w:rsidRPr="00F00032">
              <w:rPr>
                <w:b/>
                <w:bCs/>
                <w:color w:val="C00000"/>
              </w:rPr>
              <w:t>Pharma</w:t>
            </w:r>
            <w:r w:rsidR="00D618DF" w:rsidRPr="00F00032">
              <w:rPr>
                <w:b/>
                <w:bCs/>
                <w:color w:val="0052CC"/>
              </w:rPr>
              <w:t>Bridge</w:t>
            </w:r>
          </w:p>
          <w:p w14:paraId="05F0672A" w14:textId="77777777" w:rsidR="00ED2285" w:rsidRDefault="00000000">
            <w:pPr>
              <w:spacing w:after="60"/>
            </w:pPr>
            <w:r>
              <w:rPr>
                <w:color w:val="5A5A5A"/>
                <w:sz w:val="21"/>
                <w:szCs w:val="21"/>
              </w:rPr>
              <w:t>Drug: [Drug X]  ·  Signal: Safety / Adherence  ·  Confidence: High  ·  Velocity: Accelerating</w:t>
            </w:r>
          </w:p>
          <w:p w14:paraId="72B276EB" w14:textId="77777777" w:rsidR="00ED2285" w:rsidRDefault="00000000">
            <w:pPr>
              <w:spacing w:after="60"/>
            </w:pPr>
            <w:r>
              <w:rPr>
                <w:sz w:val="21"/>
                <w:szCs w:val="21"/>
              </w:rPr>
              <w:t xml:space="preserve">Over 3 weeks, 3 MSLs across separate regions independently flagged patient fatigue related to Drug X. Simultaneously, the Patient Adherence Companion detected fatigue as the primary barrier in 34% of </w:t>
            </w:r>
            <w:r>
              <w:rPr>
                <w:sz w:val="21"/>
                <w:szCs w:val="21"/>
              </w:rPr>
              <w:lastRenderedPageBreak/>
              <w:t>Drug X patient conversations, with adherence drop-off accelerating at 18% week-over-week. Both clinical field observation and patient-reported data confirm the same issue independently.</w:t>
            </w:r>
          </w:p>
          <w:p w14:paraId="43890C35" w14:textId="5F054929" w:rsidR="00ED2285" w:rsidRDefault="00000000">
            <w:r>
              <w:rPr>
                <w:sz w:val="21"/>
                <w:szCs w:val="21"/>
              </w:rPr>
              <w:t xml:space="preserve">Recommended actions: </w:t>
            </w:r>
            <w:r w:rsidR="005E47BD">
              <w:rPr>
                <w:sz w:val="21"/>
                <w:szCs w:val="21"/>
              </w:rPr>
              <w:br/>
            </w:r>
            <w:r>
              <w:rPr>
                <w:sz w:val="21"/>
                <w:szCs w:val="21"/>
              </w:rPr>
              <w:t>(1) Pharmacovigilance review</w:t>
            </w:r>
            <w:r w:rsidR="005E47BD">
              <w:rPr>
                <w:sz w:val="21"/>
                <w:szCs w:val="21"/>
              </w:rPr>
              <w:t>:</w:t>
            </w:r>
            <w:r>
              <w:rPr>
                <w:sz w:val="21"/>
                <w:szCs w:val="21"/>
              </w:rPr>
              <w:t xml:space="preserve"> does this meet signal threshold? </w:t>
            </w:r>
            <w:r w:rsidR="005E47BD">
              <w:rPr>
                <w:sz w:val="21"/>
                <w:szCs w:val="21"/>
              </w:rPr>
              <w:br/>
            </w:r>
            <w:r>
              <w:rPr>
                <w:sz w:val="21"/>
                <w:szCs w:val="21"/>
              </w:rPr>
              <w:t>(2) Medical Affairs</w:t>
            </w:r>
            <w:r w:rsidR="005E47BD">
              <w:rPr>
                <w:sz w:val="21"/>
                <w:szCs w:val="21"/>
              </w:rPr>
              <w:t>:</w:t>
            </w:r>
            <w:r>
              <w:rPr>
                <w:sz w:val="21"/>
                <w:szCs w:val="21"/>
              </w:rPr>
              <w:t xml:space="preserve"> brief MSL team with updated fatigue management messaging. </w:t>
            </w:r>
            <w:r w:rsidR="005E47BD">
              <w:rPr>
                <w:sz w:val="21"/>
                <w:szCs w:val="21"/>
              </w:rPr>
              <w:br/>
            </w:r>
            <w:r>
              <w:rPr>
                <w:sz w:val="21"/>
                <w:szCs w:val="21"/>
              </w:rPr>
              <w:t>(3) Patient support</w:t>
            </w:r>
            <w:r w:rsidR="005E47BD">
              <w:rPr>
                <w:sz w:val="21"/>
                <w:szCs w:val="21"/>
              </w:rPr>
              <w:t>:</w:t>
            </w:r>
            <w:r>
              <w:rPr>
                <w:sz w:val="21"/>
                <w:szCs w:val="21"/>
              </w:rPr>
              <w:t xml:space="preserve"> escalate to clinical review track. </w:t>
            </w:r>
            <w:r w:rsidR="005E47BD">
              <w:rPr>
                <w:sz w:val="21"/>
                <w:szCs w:val="21"/>
              </w:rPr>
              <w:br/>
            </w:r>
            <w:r>
              <w:rPr>
                <w:sz w:val="21"/>
                <w:szCs w:val="21"/>
              </w:rPr>
              <w:t>(4) R&amp;D</w:t>
            </w:r>
            <w:r w:rsidR="005E47BD">
              <w:rPr>
                <w:sz w:val="21"/>
                <w:szCs w:val="21"/>
              </w:rPr>
              <w:t>:</w:t>
            </w:r>
            <w:r>
              <w:rPr>
                <w:sz w:val="21"/>
                <w:szCs w:val="21"/>
              </w:rPr>
              <w:t xml:space="preserve"> consider post-market study on fatigue mechanism in elderly patients.</w:t>
            </w:r>
          </w:p>
        </w:tc>
      </w:tr>
    </w:tbl>
    <w:p w14:paraId="30B50FB4"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BE6B950" w14:textId="77777777">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2D282A0F" w14:textId="77777777" w:rsidR="00ED2285" w:rsidRDefault="00000000">
            <w:pPr>
              <w:spacing w:after="60"/>
            </w:pPr>
            <w:r>
              <w:rPr>
                <w:b/>
                <w:bCs/>
                <w:color w:val="C47D00"/>
              </w:rPr>
              <w:t>Why this has never been done before</w:t>
            </w:r>
          </w:p>
          <w:p w14:paraId="78E247BB" w14:textId="177D7301" w:rsidR="00ED2285" w:rsidRDefault="00000000">
            <w:r>
              <w:rPr>
                <w:sz w:val="21"/>
                <w:szCs w:val="21"/>
              </w:rPr>
              <w:t xml:space="preserve">Creating this convergent signal requires four things that have never existed simultaneously: </w:t>
            </w:r>
            <w:r w:rsidR="005E47BD">
              <w:rPr>
                <w:sz w:val="21"/>
                <w:szCs w:val="21"/>
              </w:rPr>
              <w:br/>
            </w:r>
            <w:r>
              <w:rPr>
                <w:sz w:val="21"/>
                <w:szCs w:val="21"/>
              </w:rPr>
              <w:t xml:space="preserve">(1) structured data from MSL debriefs </w:t>
            </w:r>
            <w:r w:rsidR="005E47BD">
              <w:rPr>
                <w:sz w:val="21"/>
                <w:szCs w:val="21"/>
              </w:rPr>
              <w:t>-</w:t>
            </w:r>
            <w:r>
              <w:rPr>
                <w:sz w:val="21"/>
                <w:szCs w:val="21"/>
              </w:rPr>
              <w:t xml:space="preserve"> currently unstructured CRM notes </w:t>
            </w:r>
            <w:r w:rsidR="005E47BD">
              <w:rPr>
                <w:sz w:val="21"/>
                <w:szCs w:val="21"/>
              </w:rPr>
              <w:br/>
            </w:r>
            <w:r>
              <w:rPr>
                <w:sz w:val="21"/>
                <w:szCs w:val="21"/>
              </w:rPr>
              <w:t xml:space="preserve">(2) structured data from patient conversations </w:t>
            </w:r>
            <w:r w:rsidR="005E47BD">
              <w:rPr>
                <w:sz w:val="21"/>
                <w:szCs w:val="21"/>
              </w:rPr>
              <w:t>-</w:t>
            </w:r>
            <w:r>
              <w:rPr>
                <w:sz w:val="21"/>
                <w:szCs w:val="21"/>
              </w:rPr>
              <w:t xml:space="preserve"> currently nonexistent</w:t>
            </w:r>
            <w:r w:rsidR="005E47BD">
              <w:rPr>
                <w:sz w:val="21"/>
                <w:szCs w:val="21"/>
              </w:rPr>
              <w:br/>
            </w:r>
            <w:r>
              <w:rPr>
                <w:sz w:val="21"/>
                <w:szCs w:val="21"/>
              </w:rPr>
              <w:t>(3) a shared data schema connecting both streams</w:t>
            </w:r>
            <w:r w:rsidR="005E47BD">
              <w:rPr>
                <w:sz w:val="21"/>
                <w:szCs w:val="21"/>
              </w:rPr>
              <w:br/>
            </w:r>
            <w:r>
              <w:rPr>
                <w:sz w:val="21"/>
                <w:szCs w:val="21"/>
              </w:rPr>
              <w:t xml:space="preserve">(4) a reasoning engine that identifies cross-stream patterns in real time. No pharma technology platform provides all four. </w:t>
            </w:r>
            <w:r w:rsidR="005E47BD" w:rsidRPr="00F00032">
              <w:rPr>
                <w:b/>
                <w:bCs/>
                <w:color w:val="C00000"/>
              </w:rPr>
              <w:t>Pharma</w:t>
            </w:r>
            <w:r w:rsidR="005E47BD" w:rsidRPr="00F00032">
              <w:rPr>
                <w:b/>
                <w:bCs/>
                <w:color w:val="0052CC"/>
              </w:rPr>
              <w:t>Bridge</w:t>
            </w:r>
            <w:r>
              <w:rPr>
                <w:sz w:val="21"/>
                <w:szCs w:val="21"/>
              </w:rPr>
              <w:t xml:space="preserve"> builds all four.</w:t>
            </w:r>
          </w:p>
        </w:tc>
      </w:tr>
    </w:tbl>
    <w:p w14:paraId="7D5FE695"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B4AEA23"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631DEEFE" w14:textId="77777777" w:rsidR="00ED2285" w:rsidRDefault="00000000">
            <w:pPr>
              <w:spacing w:after="60"/>
            </w:pPr>
            <w:r>
              <w:rPr>
                <w:b/>
                <w:bCs/>
                <w:color w:val="FFFFFF"/>
                <w:sz w:val="38"/>
                <w:szCs w:val="38"/>
              </w:rPr>
              <w:lastRenderedPageBreak/>
              <w:t>Part 6: Competitive Landscape</w:t>
            </w:r>
          </w:p>
          <w:p w14:paraId="0E6672B3" w14:textId="34659EEA" w:rsidR="00ED2285" w:rsidRDefault="00000000">
            <w:r>
              <w:rPr>
                <w:color w:val="D6E4F7"/>
              </w:rPr>
              <w:t>Why existing solutions solve 60% of the problem and what the remaining 40% costs</w:t>
            </w:r>
          </w:p>
        </w:tc>
      </w:tr>
    </w:tbl>
    <w:p w14:paraId="54050187" w14:textId="77777777" w:rsidR="00ED2285" w:rsidRDefault="00ED2285">
      <w:pPr>
        <w:spacing w:after="120"/>
      </w:pPr>
    </w:p>
    <w:p w14:paraId="5F187673" w14:textId="77777777" w:rsidR="00ED2285" w:rsidRDefault="00000000">
      <w:pPr>
        <w:pStyle w:val="Heading2"/>
      </w:pPr>
      <w:r>
        <w:t>6.1  Current Solutions and Their Gaps</w:t>
      </w:r>
    </w:p>
    <w:p w14:paraId="488514E2"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60"/>
        <w:gridCol w:w="2160"/>
        <w:gridCol w:w="3040"/>
      </w:tblGrid>
      <w:tr w:rsidR="00ED2285" w14:paraId="681990BC" w14:textId="77777777">
        <w:tc>
          <w:tcPr>
            <w:tcW w:w="2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47F0CA7" w14:textId="77777777" w:rsidR="00ED2285" w:rsidRDefault="00000000">
            <w:pPr>
              <w:spacing w:before="60" w:after="60"/>
            </w:pPr>
            <w:r>
              <w:rPr>
                <w:b/>
                <w:bCs/>
                <w:color w:val="FFFFFF"/>
              </w:rPr>
              <w:t>Existing solution</w:t>
            </w:r>
          </w:p>
        </w:tc>
        <w:tc>
          <w:tcPr>
            <w:tcW w:w="21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09152163" w14:textId="77777777" w:rsidR="00ED2285" w:rsidRDefault="00000000">
            <w:pPr>
              <w:spacing w:before="60" w:after="60"/>
            </w:pPr>
            <w:r>
              <w:rPr>
                <w:b/>
                <w:bCs/>
                <w:color w:val="FFFFFF"/>
              </w:rPr>
              <w:t>What it does well</w:t>
            </w:r>
          </w:p>
        </w:tc>
        <w:tc>
          <w:tcPr>
            <w:tcW w:w="21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0AAE87B8" w14:textId="77777777" w:rsidR="00ED2285" w:rsidRDefault="00000000">
            <w:pPr>
              <w:spacing w:before="60" w:after="60"/>
            </w:pPr>
            <w:r>
              <w:rPr>
                <w:b/>
                <w:bCs/>
                <w:color w:val="FFFFFF"/>
              </w:rPr>
              <w:t>What it cannot do</w:t>
            </w:r>
          </w:p>
        </w:tc>
        <w:tc>
          <w:tcPr>
            <w:tcW w:w="304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64994C86" w14:textId="77777777" w:rsidR="00ED2285" w:rsidRDefault="00000000">
            <w:pPr>
              <w:spacing w:before="60" w:after="60"/>
            </w:pPr>
            <w:r>
              <w:rPr>
                <w:b/>
                <w:bCs/>
                <w:color w:val="FFFFFF"/>
              </w:rPr>
              <w:t xml:space="preserve">Gap </w:t>
            </w:r>
            <w:r w:rsidRPr="005E47BD">
              <w:rPr>
                <w:b/>
                <w:bCs/>
                <w:color w:val="FF0000"/>
              </w:rPr>
              <w:t>Pharma</w:t>
            </w:r>
            <w:r>
              <w:rPr>
                <w:b/>
                <w:bCs/>
                <w:color w:val="FFFFFF"/>
              </w:rPr>
              <w:t>Bridge fills</w:t>
            </w:r>
          </w:p>
        </w:tc>
      </w:tr>
      <w:tr w:rsidR="00ED2285" w14:paraId="63488F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7D27741" w14:textId="77777777" w:rsidR="00ED2285" w:rsidRDefault="00000000">
            <w:pPr>
              <w:spacing w:before="60" w:after="60"/>
            </w:pPr>
            <w:r>
              <w:rPr>
                <w:b/>
                <w:bCs/>
                <w:sz w:val="21"/>
                <w:szCs w:val="21"/>
              </w:rPr>
              <w:t>Veeva CRM</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035D53A" w14:textId="77777777" w:rsidR="00ED2285" w:rsidRDefault="00000000">
            <w:pPr>
              <w:spacing w:before="60" w:after="60"/>
            </w:pPr>
            <w:r>
              <w:rPr>
                <w:sz w:val="21"/>
                <w:szCs w:val="21"/>
              </w:rPr>
              <w:t>Stores MSL meeting records and KOL contact data</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C41D907" w14:textId="77777777" w:rsidR="00ED2285" w:rsidRDefault="00000000">
            <w:pPr>
              <w:spacing w:before="60" w:after="60"/>
            </w:pPr>
            <w:r>
              <w:rPr>
                <w:color w:val="C0392B"/>
                <w:sz w:val="21"/>
                <w:szCs w:val="21"/>
              </w:rPr>
              <w:t>Free text only. No extraction, classification, or routing. No voice.</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52FBBE9" w14:textId="77777777" w:rsidR="00ED2285" w:rsidRDefault="00000000">
            <w:pPr>
              <w:spacing w:before="60" w:after="60"/>
            </w:pPr>
            <w:r>
              <w:rPr>
                <w:sz w:val="21"/>
                <w:szCs w:val="21"/>
              </w:rPr>
              <w:t>Replaces data entry entirely with voice-first AI intelligence capture</w:t>
            </w:r>
          </w:p>
        </w:tc>
      </w:tr>
      <w:tr w:rsidR="00ED2285" w14:paraId="437D9FCA"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1B0EC0D" w14:textId="77777777" w:rsidR="00ED2285" w:rsidRDefault="00000000">
            <w:pPr>
              <w:spacing w:before="60" w:after="60"/>
            </w:pPr>
            <w:r>
              <w:rPr>
                <w:b/>
                <w:bCs/>
                <w:sz w:val="21"/>
                <w:szCs w:val="21"/>
              </w:rPr>
              <w:t>Oracle Argus / Veeva Vault Safety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5CA5EF" w14:textId="77777777" w:rsidR="00ED2285" w:rsidRDefault="00000000">
            <w:pPr>
              <w:spacing w:before="60" w:after="60"/>
            </w:pPr>
            <w:r>
              <w:rPr>
                <w:sz w:val="21"/>
                <w:szCs w:val="21"/>
              </w:rPr>
              <w:t>Manages structured adverse event case reports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C569B5E" w14:textId="77777777" w:rsidR="00ED2285" w:rsidRDefault="00000000">
            <w:pPr>
              <w:spacing w:before="60" w:after="60"/>
            </w:pPr>
            <w:r>
              <w:rPr>
                <w:color w:val="C0392B"/>
                <w:sz w:val="21"/>
                <w:szCs w:val="21"/>
              </w:rPr>
              <w:t>Reactive only. Cannot process unstructured field observations from MSL conversations.</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1931AF2" w14:textId="77777777" w:rsidR="00ED2285" w:rsidRDefault="00000000">
            <w:pPr>
              <w:spacing w:before="60" w:after="60"/>
            </w:pPr>
            <w:r>
              <w:rPr>
                <w:sz w:val="21"/>
                <w:szCs w:val="21"/>
              </w:rPr>
              <w:t>Captures safety signals from MSL voice debriefs and routes them to PV with urgency flags</w:t>
            </w:r>
          </w:p>
        </w:tc>
      </w:tr>
      <w:tr w:rsidR="00ED2285" w14:paraId="49D5B4A9"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567D51C" w14:textId="77777777" w:rsidR="00ED2285" w:rsidRDefault="00000000">
            <w:pPr>
              <w:spacing w:before="60" w:after="60"/>
            </w:pPr>
            <w:r>
              <w:rPr>
                <w:b/>
                <w:bCs/>
                <w:sz w:val="21"/>
                <w:szCs w:val="21"/>
              </w:rPr>
              <w:t>Pill reminder apps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B676D03" w14:textId="77777777" w:rsidR="00ED2285" w:rsidRDefault="00000000">
            <w:pPr>
              <w:spacing w:before="60" w:after="60"/>
            </w:pPr>
            <w:r>
              <w:rPr>
                <w:sz w:val="21"/>
                <w:szCs w:val="21"/>
              </w:rPr>
              <w:t>Sends push notification reminders to patients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9CDDDC4" w14:textId="77777777" w:rsidR="00ED2285" w:rsidRDefault="00000000">
            <w:pPr>
              <w:spacing w:before="60" w:after="60"/>
            </w:pPr>
            <w:r>
              <w:rPr>
                <w:color w:val="C0392B"/>
                <w:sz w:val="21"/>
                <w:szCs w:val="21"/>
              </w:rPr>
              <w:t>One-size-fits-all. Does not understand why patient is non-adherent. Does not adapt.</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9C15B3B" w14:textId="77777777" w:rsidR="00ED2285" w:rsidRDefault="00000000">
            <w:pPr>
              <w:spacing w:before="60" w:after="60"/>
            </w:pPr>
            <w:r>
              <w:rPr>
                <w:sz w:val="21"/>
                <w:szCs w:val="21"/>
              </w:rPr>
              <w:t>Identifies the specific barrier per patient and changes its support strategy accordingly</w:t>
            </w:r>
          </w:p>
        </w:tc>
      </w:tr>
      <w:tr w:rsidR="00ED2285" w14:paraId="511BDB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6808326" w14:textId="77777777" w:rsidR="00ED2285" w:rsidRDefault="00000000">
            <w:pPr>
              <w:spacing w:before="60" w:after="60"/>
            </w:pPr>
            <w:r>
              <w:rPr>
                <w:b/>
                <w:bCs/>
                <w:sz w:val="21"/>
                <w:szCs w:val="21"/>
              </w:rPr>
              <w:t>AI chatbots (Babylon, Ada)</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3414C9" w14:textId="77777777" w:rsidR="00ED2285" w:rsidRDefault="00000000">
            <w:pPr>
              <w:spacing w:before="60" w:after="60"/>
            </w:pPr>
            <w:r>
              <w:rPr>
                <w:sz w:val="21"/>
                <w:szCs w:val="21"/>
              </w:rPr>
              <w:t>Symptom checking and basic health Q&amp;A</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80E1D8B" w14:textId="77777777" w:rsidR="00ED2285" w:rsidRDefault="00000000">
            <w:pPr>
              <w:spacing w:before="60" w:after="60"/>
            </w:pPr>
            <w:r>
              <w:rPr>
                <w:color w:val="C0392B"/>
                <w:sz w:val="21"/>
                <w:szCs w:val="21"/>
              </w:rPr>
              <w:t>Decision trees. No longitudinal memory. No care team integration.</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0900BA7" w14:textId="77777777" w:rsidR="00ED2285" w:rsidRDefault="00000000">
            <w:pPr>
              <w:spacing w:before="60" w:after="60"/>
            </w:pPr>
            <w:r>
              <w:rPr>
                <w:sz w:val="21"/>
                <w:szCs w:val="21"/>
              </w:rPr>
              <w:t>Maintains a longitudinal relationship that gets smarter with every conversation</w:t>
            </w:r>
          </w:p>
        </w:tc>
      </w:tr>
      <w:tr w:rsidR="00ED2285" w14:paraId="024AB59A"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4B95724" w14:textId="77777777" w:rsidR="00ED2285" w:rsidRDefault="00000000">
            <w:pPr>
              <w:spacing w:before="60" w:after="60"/>
            </w:pPr>
            <w:r>
              <w:rPr>
                <w:b/>
                <w:bCs/>
                <w:sz w:val="21"/>
                <w:szCs w:val="21"/>
              </w:rPr>
              <w:t xml:space="preserve">MSL tools (Pitcher, </w:t>
            </w:r>
            <w:proofErr w:type="spellStart"/>
            <w:r>
              <w:rPr>
                <w:b/>
                <w:bCs/>
                <w:sz w:val="21"/>
                <w:szCs w:val="21"/>
              </w:rPr>
              <w:t>Showpad</w:t>
            </w:r>
            <w:proofErr w:type="spellEnd"/>
            <w:r>
              <w:rPr>
                <w:b/>
                <w:bCs/>
                <w:sz w:val="21"/>
                <w:szCs w:val="21"/>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550DA11" w14:textId="77777777" w:rsidR="00ED2285" w:rsidRDefault="00000000">
            <w:pPr>
              <w:spacing w:before="60" w:after="60"/>
            </w:pPr>
            <w:r>
              <w:rPr>
                <w:sz w:val="21"/>
                <w:szCs w:val="21"/>
              </w:rPr>
              <w:t>Content delivery and basic analytics for field teams</w:t>
            </w:r>
          </w:p>
        </w:tc>
        <w:tc>
          <w:tcPr>
            <w:tcW w:w="216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9CA9DC9" w14:textId="77777777" w:rsidR="00ED2285" w:rsidRDefault="00000000">
            <w:pPr>
              <w:spacing w:before="60" w:after="60"/>
            </w:pPr>
            <w:r>
              <w:rPr>
                <w:color w:val="C0392B"/>
                <w:sz w:val="21"/>
                <w:szCs w:val="21"/>
              </w:rPr>
              <w:t>No voice capture. No intelligence extraction. No patient data connection.</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D13F92A" w14:textId="77777777" w:rsidR="00ED2285" w:rsidRDefault="00000000">
            <w:pPr>
              <w:spacing w:before="60" w:after="60"/>
            </w:pPr>
            <w:r>
              <w:rPr>
                <w:sz w:val="21"/>
                <w:szCs w:val="21"/>
              </w:rPr>
              <w:t>Extracts intelligence from the conversation itself, not just what materials were shown</w:t>
            </w:r>
          </w:p>
        </w:tc>
      </w:tr>
    </w:tbl>
    <w:p w14:paraId="07257372" w14:textId="77777777" w:rsidR="00ED2285" w:rsidRDefault="00ED2285">
      <w:pPr>
        <w:spacing w:after="160"/>
      </w:pPr>
    </w:p>
    <w:p w14:paraId="42CA8D1F" w14:textId="77777777" w:rsidR="00ED2285" w:rsidRDefault="00000000">
      <w:pPr>
        <w:pStyle w:val="Heading2"/>
      </w:pPr>
      <w:r>
        <w:t>6.2  Full Feature Comparison Matrix</w:t>
      </w:r>
    </w:p>
    <w:p w14:paraId="6F94AB47"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DD6E6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357BA939" w14:textId="77777777" w:rsidR="00ED2285" w:rsidRDefault="00000000">
            <w:pPr>
              <w:spacing w:after="60"/>
              <w:jc w:val="center"/>
            </w:pPr>
            <w:r>
              <w:rPr>
                <w:b/>
                <w:bCs/>
                <w:color w:val="5A5A5A"/>
              </w:rPr>
              <w:t>[ IMAGE / CHART PLACEHOLDER ]</w:t>
            </w:r>
          </w:p>
          <w:p w14:paraId="6417AEDF" w14:textId="77777777" w:rsidR="00ED2285" w:rsidRDefault="00000000">
            <w:pPr>
              <w:spacing w:after="60"/>
              <w:jc w:val="center"/>
            </w:pPr>
            <w:r>
              <w:rPr>
                <w:color w:val="5A5A5A"/>
                <w:sz w:val="20"/>
                <w:szCs w:val="20"/>
              </w:rPr>
              <w:lastRenderedPageBreak/>
              <w:t>Grouped bar chart comparing feature availability: Y-axis: 12 key capabilities. For each capability, 4 bars: Veeva CRM (gray), Reminder Apps (gray), AI Chatbots (gray), PharmaBridge (blue). Most capabilities show 0 for competitors, 1 for PharmaBridge — creating a dramatic visual contrast. Title: "PharmaBridge Feature Coverage vs. Existing Solutions." Source: Product capability analysis. Professional chart, Calibri font, brand colors.</w:t>
            </w:r>
          </w:p>
          <w:p w14:paraId="7B9C7F91" w14:textId="77777777" w:rsidR="00ED2285" w:rsidRDefault="00000000">
            <w:pPr>
              <w:jc w:val="center"/>
            </w:pPr>
            <w:r>
              <w:rPr>
                <w:color w:val="CCCCCC"/>
                <w:sz w:val="18"/>
                <w:szCs w:val="18"/>
              </w:rPr>
              <w:t>Recommended size: 4 inches tall, full width</w:t>
            </w:r>
          </w:p>
        </w:tc>
      </w:tr>
    </w:tbl>
    <w:p w14:paraId="785E0339" w14:textId="77777777" w:rsidR="00ED2285" w:rsidRDefault="00ED228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20"/>
        <w:gridCol w:w="1320"/>
        <w:gridCol w:w="1320"/>
        <w:gridCol w:w="2400"/>
      </w:tblGrid>
      <w:tr w:rsidR="00ED2285" w14:paraId="48D744F1" w14:textId="77777777">
        <w:tc>
          <w:tcPr>
            <w:tcW w:w="3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9AE8E81" w14:textId="77777777" w:rsidR="00ED2285" w:rsidRDefault="00000000">
            <w:pPr>
              <w:spacing w:before="60" w:after="60"/>
            </w:pPr>
            <w:r>
              <w:rPr>
                <w:b/>
                <w:bCs/>
                <w:color w:val="FFFFFF"/>
              </w:rPr>
              <w:t>Capability</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89DBAD0" w14:textId="77777777" w:rsidR="00ED2285" w:rsidRDefault="00000000">
            <w:pPr>
              <w:spacing w:before="60" w:after="60"/>
            </w:pPr>
            <w:r>
              <w:rPr>
                <w:b/>
                <w:bCs/>
                <w:color w:val="FFFFFF"/>
              </w:rPr>
              <w:t>Veeva CRM</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6149022" w14:textId="77777777" w:rsidR="00ED2285" w:rsidRDefault="00000000">
            <w:pPr>
              <w:spacing w:before="60" w:after="60"/>
            </w:pPr>
            <w:r>
              <w:rPr>
                <w:b/>
                <w:bCs/>
                <w:color w:val="FFFFFF"/>
              </w:rPr>
              <w:t>Reminder Apps</w:t>
            </w:r>
          </w:p>
        </w:tc>
        <w:tc>
          <w:tcPr>
            <w:tcW w:w="132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3DEA48A3" w14:textId="77777777" w:rsidR="00ED2285" w:rsidRDefault="00000000">
            <w:pPr>
              <w:spacing w:before="60" w:after="60"/>
            </w:pPr>
            <w:r>
              <w:rPr>
                <w:b/>
                <w:bCs/>
                <w:color w:val="FFFFFF"/>
              </w:rPr>
              <w:t>AI Chatbots</w:t>
            </w:r>
          </w:p>
        </w:tc>
        <w:tc>
          <w:tcPr>
            <w:tcW w:w="24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5FF15859" w14:textId="77777777" w:rsidR="00ED2285" w:rsidRDefault="00000000">
            <w:pPr>
              <w:spacing w:before="60" w:after="60"/>
            </w:pPr>
            <w:r>
              <w:rPr>
                <w:b/>
                <w:bCs/>
                <w:color w:val="FFFFFF"/>
              </w:rPr>
              <w:t>PharmaBridge</w:t>
            </w:r>
          </w:p>
        </w:tc>
      </w:tr>
      <w:tr w:rsidR="00ED2285" w14:paraId="2778CFBA"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57CC000" w14:textId="77777777" w:rsidR="00ED2285" w:rsidRDefault="00000000">
            <w:pPr>
              <w:spacing w:before="60" w:after="60"/>
            </w:pPr>
            <w:r>
              <w:rPr>
                <w:sz w:val="21"/>
                <w:szCs w:val="21"/>
              </w:rPr>
              <w:t>Voice-first MSL debrief capture</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DDE697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87FB25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5E8DC5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158D1E3" w14:textId="77777777" w:rsidR="00ED2285" w:rsidRDefault="00000000">
            <w:pPr>
              <w:spacing w:before="60" w:after="60"/>
            </w:pPr>
            <w:r>
              <w:rPr>
                <w:b/>
                <w:bCs/>
                <w:color w:val="003087"/>
                <w:sz w:val="21"/>
                <w:szCs w:val="21"/>
              </w:rPr>
              <w:t>Yes</w:t>
            </w:r>
          </w:p>
        </w:tc>
      </w:tr>
      <w:tr w:rsidR="00ED2285" w14:paraId="51224BB7"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0C5D960" w14:textId="77777777" w:rsidR="00ED2285" w:rsidRDefault="00000000">
            <w:pPr>
              <w:spacing w:before="60" w:after="60"/>
            </w:pPr>
            <w:r>
              <w:rPr>
                <w:sz w:val="21"/>
                <w:szCs w:val="21"/>
              </w:rPr>
              <w:t>AI extraction of structured insights</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1312AAB"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63EA015"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B904E26" w14:textId="77777777" w:rsidR="00ED2285" w:rsidRDefault="00000000">
            <w:pPr>
              <w:spacing w:before="60" w:after="60"/>
            </w:pPr>
            <w:r>
              <w:rPr>
                <w:b/>
                <w:bCs/>
                <w:color w:val="C47D00"/>
                <w:sz w:val="21"/>
                <w:szCs w:val="21"/>
              </w:rPr>
              <w:t>Partial</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A12DFD8" w14:textId="77777777" w:rsidR="00ED2285" w:rsidRDefault="00000000">
            <w:pPr>
              <w:spacing w:before="60" w:after="60"/>
            </w:pPr>
            <w:r>
              <w:rPr>
                <w:b/>
                <w:bCs/>
                <w:color w:val="003087"/>
                <w:sz w:val="21"/>
                <w:szCs w:val="21"/>
              </w:rPr>
              <w:t>Yes</w:t>
            </w:r>
          </w:p>
        </w:tc>
      </w:tr>
      <w:tr w:rsidR="00ED2285" w14:paraId="656CCEAD"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BBF9B0D" w14:textId="77777777" w:rsidR="00ED2285" w:rsidRDefault="00000000">
            <w:pPr>
              <w:spacing w:before="60" w:after="60"/>
            </w:pPr>
            <w:r>
              <w:rPr>
                <w:sz w:val="21"/>
                <w:szCs w:val="21"/>
              </w:rPr>
              <w:t>Automatic insight classification</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0AC06F4"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293B88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81BC114"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BCAFD85" w14:textId="77777777" w:rsidR="00ED2285" w:rsidRDefault="00000000">
            <w:pPr>
              <w:spacing w:before="60" w:after="60"/>
            </w:pPr>
            <w:r>
              <w:rPr>
                <w:b/>
                <w:bCs/>
                <w:color w:val="003087"/>
                <w:sz w:val="21"/>
                <w:szCs w:val="21"/>
              </w:rPr>
              <w:t>Yes</w:t>
            </w:r>
          </w:p>
        </w:tc>
      </w:tr>
      <w:tr w:rsidR="00ED2285" w14:paraId="037ED4EB"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A41AA54" w14:textId="77777777" w:rsidR="00ED2285" w:rsidRDefault="00000000">
            <w:pPr>
              <w:spacing w:before="60" w:after="60"/>
            </w:pPr>
            <w:r>
              <w:rPr>
                <w:sz w:val="21"/>
                <w:szCs w:val="21"/>
              </w:rPr>
              <w:t>Auto-routing to correct HQ team</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430061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165CB2A"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92FCFF1"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A49278C" w14:textId="77777777" w:rsidR="00ED2285" w:rsidRDefault="00000000">
            <w:pPr>
              <w:spacing w:before="60" w:after="60"/>
            </w:pPr>
            <w:r>
              <w:rPr>
                <w:b/>
                <w:bCs/>
                <w:color w:val="003087"/>
                <w:sz w:val="21"/>
                <w:szCs w:val="21"/>
              </w:rPr>
              <w:t>Yes</w:t>
            </w:r>
          </w:p>
        </w:tc>
      </w:tr>
      <w:tr w:rsidR="00ED2285" w14:paraId="27B1D888"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3BAF18C" w14:textId="77777777" w:rsidR="00ED2285" w:rsidRDefault="00000000">
            <w:pPr>
              <w:spacing w:before="60" w:after="60"/>
            </w:pPr>
            <w:r>
              <w:rPr>
                <w:sz w:val="21"/>
                <w:szCs w:val="21"/>
              </w:rPr>
              <w:t>Safety signal escalation to PV</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5D147DA"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8BE2E5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03B523"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048E625" w14:textId="77777777" w:rsidR="00ED2285" w:rsidRDefault="00000000">
            <w:pPr>
              <w:spacing w:before="60" w:after="60"/>
            </w:pPr>
            <w:r>
              <w:rPr>
                <w:b/>
                <w:bCs/>
                <w:color w:val="003087"/>
                <w:sz w:val="21"/>
                <w:szCs w:val="21"/>
              </w:rPr>
              <w:t>Yes</w:t>
            </w:r>
          </w:p>
        </w:tc>
      </w:tr>
      <w:tr w:rsidR="00ED2285" w14:paraId="425C12E1"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CCCB0FF" w14:textId="77777777" w:rsidR="00ED2285" w:rsidRDefault="00000000">
            <w:pPr>
              <w:spacing w:before="60" w:after="60"/>
            </w:pPr>
            <w:r>
              <w:rPr>
                <w:sz w:val="21"/>
                <w:szCs w:val="21"/>
              </w:rPr>
              <w:t>KOL sentiment tracking over time</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3AF0D71"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DA3639E"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0318DC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817C135" w14:textId="77777777" w:rsidR="00ED2285" w:rsidRDefault="00000000">
            <w:pPr>
              <w:spacing w:before="60" w:after="60"/>
            </w:pPr>
            <w:r>
              <w:rPr>
                <w:b/>
                <w:bCs/>
                <w:color w:val="003087"/>
                <w:sz w:val="21"/>
                <w:szCs w:val="21"/>
              </w:rPr>
              <w:t>Yes</w:t>
            </w:r>
          </w:p>
        </w:tc>
      </w:tr>
      <w:tr w:rsidR="00ED2285" w14:paraId="1FED5099"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14D08B2" w14:textId="77777777" w:rsidR="00ED2285" w:rsidRDefault="00000000">
            <w:pPr>
              <w:spacing w:before="60" w:after="60"/>
            </w:pPr>
            <w:r>
              <w:rPr>
                <w:sz w:val="21"/>
                <w:szCs w:val="21"/>
              </w:rPr>
              <w:t>Patient adherence monitoring</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3536F07"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2D73BA2" w14:textId="77777777" w:rsidR="00ED2285" w:rsidRDefault="00000000">
            <w:pPr>
              <w:spacing w:before="60" w:after="60"/>
            </w:pPr>
            <w:r>
              <w:rPr>
                <w:b/>
                <w:bCs/>
                <w:color w:val="0052CC"/>
                <w:sz w:val="21"/>
                <w:szCs w:val="21"/>
              </w:rPr>
              <w:t>Yes</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66177264" w14:textId="77777777" w:rsidR="00ED2285" w:rsidRDefault="00000000">
            <w:pPr>
              <w:spacing w:before="60" w:after="60"/>
            </w:pPr>
            <w:r>
              <w:rPr>
                <w:b/>
                <w:bCs/>
                <w:color w:val="C47D00"/>
                <w:sz w:val="21"/>
                <w:szCs w:val="21"/>
              </w:rPr>
              <w:t>Partial</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2C8C5D8A" w14:textId="77777777" w:rsidR="00ED2285" w:rsidRDefault="00000000">
            <w:pPr>
              <w:spacing w:before="60" w:after="60"/>
            </w:pPr>
            <w:r>
              <w:rPr>
                <w:b/>
                <w:bCs/>
                <w:color w:val="003087"/>
                <w:sz w:val="21"/>
                <w:szCs w:val="21"/>
              </w:rPr>
              <w:t>Yes</w:t>
            </w:r>
          </w:p>
        </w:tc>
      </w:tr>
      <w:tr w:rsidR="00ED2285" w14:paraId="31BF7FDE"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E39D2C6" w14:textId="77777777" w:rsidR="00ED2285" w:rsidRDefault="00000000">
            <w:pPr>
              <w:spacing w:before="60" w:after="60"/>
            </w:pPr>
            <w:r>
              <w:rPr>
                <w:sz w:val="21"/>
                <w:szCs w:val="21"/>
              </w:rPr>
              <w:t>Adaptive barrier detection per patient</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B57E3E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5CFC773"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F236422"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0BC578FF" w14:textId="77777777" w:rsidR="00ED2285" w:rsidRDefault="00000000">
            <w:pPr>
              <w:spacing w:before="60" w:after="60"/>
            </w:pPr>
            <w:r>
              <w:rPr>
                <w:b/>
                <w:bCs/>
                <w:color w:val="003087"/>
                <w:sz w:val="21"/>
                <w:szCs w:val="21"/>
              </w:rPr>
              <w:t>Yes</w:t>
            </w:r>
          </w:p>
        </w:tc>
      </w:tr>
      <w:tr w:rsidR="00ED2285" w14:paraId="6B9A0497"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A992817" w14:textId="77777777" w:rsidR="00ED2285" w:rsidRDefault="00000000">
            <w:pPr>
              <w:spacing w:before="60" w:after="60"/>
            </w:pPr>
            <w:r>
              <w:rPr>
                <w:sz w:val="21"/>
                <w:szCs w:val="21"/>
              </w:rPr>
              <w:t>Longitudinal patient memory</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0A3B5ED"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3870816"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E4DF64F"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FEEEA29" w14:textId="77777777" w:rsidR="00ED2285" w:rsidRDefault="00000000">
            <w:pPr>
              <w:spacing w:before="60" w:after="60"/>
            </w:pPr>
            <w:r>
              <w:rPr>
                <w:b/>
                <w:bCs/>
                <w:color w:val="003087"/>
                <w:sz w:val="21"/>
                <w:szCs w:val="21"/>
              </w:rPr>
              <w:t>Yes</w:t>
            </w:r>
          </w:p>
        </w:tc>
      </w:tr>
      <w:tr w:rsidR="00ED2285" w14:paraId="438E77CB"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EAF0759" w14:textId="77777777" w:rsidR="00ED2285" w:rsidRDefault="00000000">
            <w:pPr>
              <w:spacing w:before="60" w:after="60"/>
            </w:pPr>
            <w:r>
              <w:rPr>
                <w:sz w:val="21"/>
                <w:szCs w:val="21"/>
              </w:rPr>
              <w:t>Care team weekly digest</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BB9A9C9"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CB376A9" w14:textId="77777777" w:rsidR="00ED2285" w:rsidRDefault="00000000">
            <w:pPr>
              <w:spacing w:before="60" w:after="60"/>
            </w:pPr>
            <w:r>
              <w:rPr>
                <w:b/>
                <w:bCs/>
                <w:color w:val="C47D00"/>
                <w:sz w:val="21"/>
                <w:szCs w:val="21"/>
              </w:rPr>
              <w:t>Partial</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BDC07F0"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3295428" w14:textId="77777777" w:rsidR="00ED2285" w:rsidRDefault="00000000">
            <w:pPr>
              <w:spacing w:before="60" w:after="60"/>
            </w:pPr>
            <w:r>
              <w:rPr>
                <w:b/>
                <w:bCs/>
                <w:color w:val="003087"/>
                <w:sz w:val="21"/>
                <w:szCs w:val="21"/>
              </w:rPr>
              <w:t>Yes</w:t>
            </w:r>
          </w:p>
        </w:tc>
      </w:tr>
      <w:tr w:rsidR="00ED2285" w14:paraId="18CCF60F"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B968ADA" w14:textId="77777777" w:rsidR="00ED2285" w:rsidRDefault="00000000">
            <w:pPr>
              <w:spacing w:before="60" w:after="60"/>
            </w:pPr>
            <w:r>
              <w:rPr>
                <w:sz w:val="21"/>
                <w:szCs w:val="21"/>
              </w:rPr>
              <w:t>Cross-signal convergence detection</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69599A72"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D86EBAB"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C0BDA4F"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DC2E4B6" w14:textId="77777777" w:rsidR="00ED2285" w:rsidRDefault="00000000">
            <w:pPr>
              <w:spacing w:before="60" w:after="60"/>
            </w:pPr>
            <w:r>
              <w:rPr>
                <w:b/>
                <w:bCs/>
                <w:color w:val="003087"/>
                <w:sz w:val="21"/>
                <w:szCs w:val="21"/>
              </w:rPr>
              <w:t>Yes</w:t>
            </w:r>
          </w:p>
        </w:tc>
      </w:tr>
      <w:tr w:rsidR="00ED2285" w14:paraId="0E9BEF80" w14:textId="77777777">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A084C0F" w14:textId="77777777" w:rsidR="00ED2285" w:rsidRDefault="00000000">
            <w:pPr>
              <w:spacing w:before="60" w:after="60"/>
            </w:pPr>
            <w:r>
              <w:rPr>
                <w:sz w:val="21"/>
                <w:szCs w:val="21"/>
              </w:rPr>
              <w:t>Unified HQ intelligence dashboard</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7B5A8E2C"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C0D2D10" w14:textId="77777777" w:rsidR="00ED2285" w:rsidRDefault="00000000">
            <w:pPr>
              <w:spacing w:before="60" w:after="60"/>
            </w:pPr>
            <w:r>
              <w:rPr>
                <w:b/>
                <w:bCs/>
                <w:color w:val="C0392B"/>
                <w:sz w:val="21"/>
                <w:szCs w:val="21"/>
              </w:rPr>
              <w:t>No</w:t>
            </w:r>
          </w:p>
        </w:tc>
        <w:tc>
          <w:tcPr>
            <w:tcW w:w="132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0869B0E" w14:textId="77777777" w:rsidR="00ED2285" w:rsidRDefault="00000000">
            <w:pPr>
              <w:spacing w:before="60" w:after="60"/>
            </w:pPr>
            <w:r>
              <w:rPr>
                <w:b/>
                <w:bCs/>
                <w:color w:val="C0392B"/>
                <w:sz w:val="21"/>
                <w:szCs w:val="21"/>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6F70C34" w14:textId="77777777" w:rsidR="00ED2285" w:rsidRDefault="00000000">
            <w:pPr>
              <w:spacing w:before="60" w:after="60"/>
            </w:pPr>
            <w:r>
              <w:rPr>
                <w:b/>
                <w:bCs/>
                <w:color w:val="003087"/>
                <w:sz w:val="21"/>
                <w:szCs w:val="21"/>
              </w:rPr>
              <w:t>Yes</w:t>
            </w:r>
          </w:p>
        </w:tc>
      </w:tr>
    </w:tbl>
    <w:p w14:paraId="0F3FC0D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2F69485"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1BD4D810" w14:textId="77777777" w:rsidR="00ED2285" w:rsidRDefault="00000000">
            <w:pPr>
              <w:spacing w:after="60"/>
            </w:pPr>
            <w:r>
              <w:rPr>
                <w:b/>
                <w:bCs/>
                <w:color w:val="FFFFFF"/>
                <w:sz w:val="38"/>
                <w:szCs w:val="38"/>
              </w:rPr>
              <w:lastRenderedPageBreak/>
              <w:t>Part 7: Impact &amp; ROI</w:t>
            </w:r>
          </w:p>
          <w:p w14:paraId="4F7191E3" w14:textId="56393D97" w:rsidR="00ED2285" w:rsidRDefault="00000000">
            <w:r>
              <w:rPr>
                <w:color w:val="FAD7D3"/>
              </w:rPr>
              <w:t>The numbers that prove Pharma</w:t>
            </w:r>
            <w:r w:rsidRPr="005E47BD">
              <w:rPr>
                <w:color w:val="0070C0"/>
              </w:rPr>
              <w:t>Bridge</w:t>
            </w:r>
            <w:r>
              <w:rPr>
                <w:color w:val="FAD7D3"/>
              </w:rPr>
              <w:t xml:space="preserve"> </w:t>
            </w:r>
            <w:r w:rsidR="005E47BD">
              <w:rPr>
                <w:color w:val="FAD7D3"/>
              </w:rPr>
              <w:t>can be</w:t>
            </w:r>
            <w:r>
              <w:rPr>
                <w:color w:val="FAD7D3"/>
              </w:rPr>
              <w:t xml:space="preserve"> a strategic investment, not a technology experiment</w:t>
            </w:r>
          </w:p>
        </w:tc>
      </w:tr>
    </w:tbl>
    <w:p w14:paraId="58AC9119" w14:textId="77777777" w:rsidR="00ED2285" w:rsidRDefault="00ED2285">
      <w:pPr>
        <w:spacing w:after="120"/>
      </w:pPr>
    </w:p>
    <w:p w14:paraId="6F4763AA" w14:textId="2E57467B" w:rsidR="00ED2285" w:rsidRDefault="00000000">
      <w:pPr>
        <w:pStyle w:val="Heading2"/>
      </w:pPr>
      <w:r>
        <w:t xml:space="preserve">7.1  Productivity Impact </w:t>
      </w:r>
      <w:r w:rsidR="005E47BD">
        <w:t>|</w:t>
      </w:r>
      <w:r>
        <w:t xml:space="preserve"> Module 1</w:t>
      </w:r>
    </w:p>
    <w:p w14:paraId="20C76D11"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5FB12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1DAFE5D7" w14:textId="77777777" w:rsidR="00ED2285" w:rsidRDefault="00000000">
            <w:pPr>
              <w:spacing w:after="60"/>
              <w:jc w:val="center"/>
            </w:pPr>
            <w:r>
              <w:rPr>
                <w:b/>
                <w:bCs/>
                <w:color w:val="5A5A5A"/>
              </w:rPr>
              <w:t>[ IMAGE / CHART PLACEHOLDER ]</w:t>
            </w:r>
          </w:p>
          <w:p w14:paraId="00113995" w14:textId="77777777" w:rsidR="00ED2285" w:rsidRDefault="00000000">
            <w:pPr>
              <w:spacing w:after="60"/>
              <w:jc w:val="center"/>
            </w:pPr>
            <w:r>
              <w:rPr>
                <w:color w:val="5A5A5A"/>
                <w:sz w:val="20"/>
                <w:szCs w:val="20"/>
              </w:rPr>
              <w:t xml:space="preserve">Side-by-side horizontal bar chart (before/after). Metrics row by row: (1) CRM documentation time/MSL/week: Before 4.5 </w:t>
            </w:r>
            <w:proofErr w:type="spellStart"/>
            <w:r>
              <w:rPr>
                <w:color w:val="5A5A5A"/>
                <w:sz w:val="20"/>
                <w:szCs w:val="20"/>
              </w:rPr>
              <w:t>hrs</w:t>
            </w:r>
            <w:proofErr w:type="spellEnd"/>
            <w:r>
              <w:rPr>
                <w:color w:val="5A5A5A"/>
                <w:sz w:val="20"/>
                <w:szCs w:val="20"/>
              </w:rPr>
              <w:t xml:space="preserve"> (gray bar), After 0.5 </w:t>
            </w:r>
            <w:proofErr w:type="spellStart"/>
            <w:r>
              <w:rPr>
                <w:color w:val="5A5A5A"/>
                <w:sz w:val="20"/>
                <w:szCs w:val="20"/>
              </w:rPr>
              <w:t>hrs</w:t>
            </w:r>
            <w:proofErr w:type="spellEnd"/>
            <w:r>
              <w:rPr>
                <w:color w:val="5A5A5A"/>
                <w:sz w:val="20"/>
                <w:szCs w:val="20"/>
              </w:rPr>
              <w:t xml:space="preserve"> (blue bar). (2) KOL insights captured: Before 30% (gray), After 95% (blue). (3) Time for safety signal to reach PV: Before 14 days (gray), After 4 hours (blue). (4) MSLs with measurable field intelligence: Before 0% structured (gray), After 100% (blue). Add improvement % labels on each bar in red. Title: "Module 1 Productivity Impact." Use brand colors. Clear, professional chart.</w:t>
            </w:r>
          </w:p>
          <w:p w14:paraId="2FDABFC1" w14:textId="77777777" w:rsidR="00ED2285" w:rsidRDefault="00000000">
            <w:pPr>
              <w:jc w:val="center"/>
            </w:pPr>
            <w:r>
              <w:rPr>
                <w:color w:val="CCCCCC"/>
                <w:sz w:val="18"/>
                <w:szCs w:val="18"/>
              </w:rPr>
              <w:t>Recommended size: 4 inches tall, full width</w:t>
            </w:r>
          </w:p>
        </w:tc>
      </w:tr>
    </w:tbl>
    <w:p w14:paraId="3C037E9E"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rsidR="00ED2285" w14:paraId="377C423C" w14:textId="77777777">
        <w:tc>
          <w:tcPr>
            <w:tcW w:w="32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D1D53AE" w14:textId="77777777" w:rsidR="00ED2285" w:rsidRDefault="00000000">
            <w:pPr>
              <w:spacing w:before="60" w:after="60"/>
            </w:pPr>
            <w:r>
              <w:rPr>
                <w:b/>
                <w:bCs/>
                <w:color w:val="FFFFFF"/>
              </w:rPr>
              <w:t>Metric</w:t>
            </w:r>
          </w:p>
        </w:tc>
        <w:tc>
          <w:tcPr>
            <w:tcW w:w="2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92023B6" w14:textId="77777777" w:rsidR="00ED2285" w:rsidRDefault="00000000">
            <w:pPr>
              <w:spacing w:before="60" w:after="60"/>
            </w:pPr>
            <w:r>
              <w:rPr>
                <w:b/>
                <w:bCs/>
                <w:color w:val="FFFFFF"/>
              </w:rPr>
              <w:t>Before Pharma</w:t>
            </w:r>
            <w:r w:rsidRPr="00D20269">
              <w:rPr>
                <w:b/>
                <w:bCs/>
                <w:color w:val="0070C0"/>
              </w:rPr>
              <w:t>Bridge</w:t>
            </w:r>
          </w:p>
        </w:tc>
        <w:tc>
          <w:tcPr>
            <w:tcW w:w="220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0106CD5F" w14:textId="77777777" w:rsidR="00ED2285" w:rsidRDefault="00000000">
            <w:pPr>
              <w:spacing w:before="60" w:after="60"/>
            </w:pPr>
            <w:r>
              <w:rPr>
                <w:b/>
                <w:bCs/>
                <w:color w:val="FFFFFF"/>
              </w:rPr>
              <w:t xml:space="preserve">After </w:t>
            </w:r>
            <w:r w:rsidRPr="00D20269">
              <w:rPr>
                <w:b/>
                <w:bCs/>
                <w:color w:val="FF0000"/>
              </w:rPr>
              <w:t>Pharma</w:t>
            </w:r>
            <w:r>
              <w:rPr>
                <w:b/>
                <w:bCs/>
                <w:color w:val="FFFFFF"/>
              </w:rPr>
              <w:t>Bridge</w:t>
            </w:r>
          </w:p>
        </w:tc>
        <w:tc>
          <w:tcPr>
            <w:tcW w:w="176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7D01573A" w14:textId="77777777" w:rsidR="00ED2285" w:rsidRDefault="00000000">
            <w:pPr>
              <w:spacing w:before="60" w:after="60"/>
            </w:pPr>
            <w:r>
              <w:rPr>
                <w:b/>
                <w:bCs/>
                <w:color w:val="FFFFFF"/>
              </w:rPr>
              <w:t>Improvement</w:t>
            </w:r>
          </w:p>
        </w:tc>
      </w:tr>
      <w:tr w:rsidR="00ED2285" w14:paraId="3EE15A8A"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505C80C" w14:textId="77777777" w:rsidR="00ED2285" w:rsidRDefault="00000000">
            <w:pPr>
              <w:spacing w:before="60" w:after="60"/>
            </w:pPr>
            <w:r>
              <w:rPr>
                <w:sz w:val="21"/>
                <w:szCs w:val="21"/>
              </w:rPr>
              <w:t>CRM documentation time per MSL/week</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9D83C71" w14:textId="77777777" w:rsidR="00ED2285" w:rsidRDefault="00000000">
            <w:pPr>
              <w:spacing w:before="60" w:after="60"/>
            </w:pPr>
            <w:r>
              <w:rPr>
                <w:color w:val="C0392B"/>
                <w:sz w:val="21"/>
                <w:szCs w:val="21"/>
              </w:rPr>
              <w:t>4.5 hours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7938ADA" w14:textId="77777777" w:rsidR="00ED2285" w:rsidRDefault="00000000">
            <w:pPr>
              <w:spacing w:before="60" w:after="60"/>
            </w:pPr>
            <w:r>
              <w:rPr>
                <w:b/>
                <w:bCs/>
                <w:color w:val="003087"/>
                <w:sz w:val="21"/>
                <w:szCs w:val="21"/>
              </w:rPr>
              <w:t>30 minutes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24291D5" w14:textId="77777777" w:rsidR="00ED2285" w:rsidRDefault="00000000">
            <w:pPr>
              <w:spacing w:before="60" w:after="60"/>
            </w:pPr>
            <w:r>
              <w:rPr>
                <w:b/>
                <w:bCs/>
                <w:sz w:val="21"/>
                <w:szCs w:val="21"/>
              </w:rPr>
              <w:t>87% reduction</w:t>
            </w:r>
          </w:p>
        </w:tc>
      </w:tr>
      <w:tr w:rsidR="00ED2285" w14:paraId="1FC93C6A"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65B48E1" w14:textId="77777777" w:rsidR="00ED2285" w:rsidRDefault="00000000">
            <w:pPr>
              <w:spacing w:before="60" w:after="60"/>
            </w:pPr>
            <w:r>
              <w:rPr>
                <w:sz w:val="21"/>
                <w:szCs w:val="21"/>
              </w:rPr>
              <w:t>KOL insights formally captured</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707DD64" w14:textId="77777777" w:rsidR="00ED2285" w:rsidRDefault="00000000">
            <w:pPr>
              <w:spacing w:before="60" w:after="60"/>
            </w:pPr>
            <w:r>
              <w:rPr>
                <w:color w:val="C0392B"/>
                <w:sz w:val="21"/>
                <w:szCs w:val="21"/>
              </w:rPr>
              <w:t>30% of conversations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3C5369E" w14:textId="77777777" w:rsidR="00ED2285" w:rsidRDefault="00000000">
            <w:pPr>
              <w:spacing w:before="60" w:after="60"/>
            </w:pPr>
            <w:r>
              <w:rPr>
                <w:b/>
                <w:bCs/>
                <w:color w:val="003087"/>
                <w:sz w:val="21"/>
                <w:szCs w:val="21"/>
              </w:rPr>
              <w:t>95% of conversations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FCD3DD1" w14:textId="77777777" w:rsidR="00ED2285" w:rsidRDefault="00000000">
            <w:pPr>
              <w:spacing w:before="60" w:after="60"/>
            </w:pPr>
            <w:r>
              <w:rPr>
                <w:b/>
                <w:bCs/>
                <w:sz w:val="21"/>
                <w:szCs w:val="21"/>
              </w:rPr>
              <w:t>3x improvement</w:t>
            </w:r>
          </w:p>
        </w:tc>
      </w:tr>
      <w:tr w:rsidR="00ED2285" w14:paraId="1C64795E"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61F7EE9" w14:textId="77777777" w:rsidR="00ED2285" w:rsidRDefault="00000000">
            <w:pPr>
              <w:spacing w:before="60" w:after="60"/>
            </w:pPr>
            <w:r>
              <w:rPr>
                <w:sz w:val="21"/>
                <w:szCs w:val="21"/>
              </w:rPr>
              <w:t>Safety signal to PV team</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0154604E" w14:textId="77777777" w:rsidR="00ED2285" w:rsidRDefault="00000000">
            <w:pPr>
              <w:spacing w:before="60" w:after="60"/>
            </w:pPr>
            <w:r>
              <w:rPr>
                <w:color w:val="C0392B"/>
                <w:sz w:val="21"/>
                <w:szCs w:val="21"/>
              </w:rPr>
              <w:t>14 days average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CFF3188" w14:textId="77777777" w:rsidR="00ED2285" w:rsidRDefault="00000000">
            <w:pPr>
              <w:spacing w:before="60" w:after="60"/>
            </w:pPr>
            <w:r>
              <w:rPr>
                <w:b/>
                <w:bCs/>
                <w:color w:val="003087"/>
                <w:sz w:val="21"/>
                <w:szCs w:val="21"/>
              </w:rPr>
              <w:t>Under 4 hours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51BF3CC" w14:textId="77777777" w:rsidR="00ED2285" w:rsidRDefault="00000000">
            <w:pPr>
              <w:spacing w:before="60" w:after="60"/>
            </w:pPr>
            <w:r>
              <w:rPr>
                <w:b/>
                <w:bCs/>
                <w:sz w:val="21"/>
                <w:szCs w:val="21"/>
              </w:rPr>
              <w:t>99% faster</w:t>
            </w:r>
          </w:p>
        </w:tc>
      </w:tr>
      <w:tr w:rsidR="00ED2285" w14:paraId="4E516F51"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590D956" w14:textId="77777777" w:rsidR="00ED2285" w:rsidRDefault="00000000">
            <w:pPr>
              <w:spacing w:before="60" w:after="60"/>
            </w:pPr>
            <w:r>
              <w:rPr>
                <w:sz w:val="21"/>
                <w:szCs w:val="21"/>
              </w:rPr>
              <w:t>KOL sentiment visibility</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30EE93B2" w14:textId="7B5E7CD8" w:rsidR="00ED2285" w:rsidRDefault="00000000">
            <w:pPr>
              <w:spacing w:before="60" w:after="60"/>
            </w:pPr>
            <w:r>
              <w:rPr>
                <w:color w:val="C0392B"/>
                <w:sz w:val="21"/>
                <w:szCs w:val="21"/>
              </w:rPr>
              <w:t>None</w:t>
            </w:r>
            <w:r w:rsidR="00D20269">
              <w:rPr>
                <w:color w:val="C0392B"/>
                <w:sz w:val="21"/>
                <w:szCs w:val="21"/>
              </w:rPr>
              <w:t>.</w:t>
            </w:r>
            <w:r>
              <w:rPr>
                <w:color w:val="C0392B"/>
                <w:sz w:val="21"/>
                <w:szCs w:val="21"/>
              </w:rPr>
              <w:t xml:space="preserve"> </w:t>
            </w:r>
            <w:r w:rsidR="00D20269">
              <w:rPr>
                <w:color w:val="C0392B"/>
                <w:sz w:val="21"/>
                <w:szCs w:val="21"/>
              </w:rPr>
              <w:t>P</w:t>
            </w:r>
            <w:r>
              <w:rPr>
                <w:color w:val="C0392B"/>
                <w:sz w:val="21"/>
                <w:szCs w:val="21"/>
              </w:rPr>
              <w:t>oint-in-time notes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BA4CE8F" w14:textId="77777777" w:rsidR="00ED2285" w:rsidRDefault="00000000">
            <w:pPr>
              <w:spacing w:before="60" w:after="60"/>
            </w:pPr>
            <w:r>
              <w:rPr>
                <w:b/>
                <w:bCs/>
                <w:color w:val="003087"/>
                <w:sz w:val="21"/>
                <w:szCs w:val="21"/>
              </w:rPr>
              <w:t>Longitudinal trend per KOL</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C9514F3" w14:textId="77777777" w:rsidR="00ED2285" w:rsidRDefault="00000000">
            <w:pPr>
              <w:spacing w:before="60" w:after="60"/>
            </w:pPr>
            <w:r>
              <w:rPr>
                <w:b/>
                <w:bCs/>
                <w:sz w:val="21"/>
                <w:szCs w:val="21"/>
              </w:rPr>
              <w:t>New capability</w:t>
            </w:r>
          </w:p>
        </w:tc>
      </w:tr>
      <w:tr w:rsidR="00ED2285" w14:paraId="44F87EBF"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5284361" w14:textId="77777777" w:rsidR="00ED2285" w:rsidRDefault="00000000">
            <w:pPr>
              <w:spacing w:before="60" w:after="60"/>
            </w:pPr>
            <w:r>
              <w:rPr>
                <w:sz w:val="21"/>
                <w:szCs w:val="21"/>
              </w:rPr>
              <w:t>MSL hours recovered per year (100 MSLs)</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14ADA89F" w14:textId="77777777" w:rsidR="00ED2285" w:rsidRDefault="00000000">
            <w:pPr>
              <w:spacing w:before="60" w:after="60"/>
            </w:pPr>
            <w:r>
              <w:rPr>
                <w:color w:val="C0392B"/>
                <w:sz w:val="21"/>
                <w:szCs w:val="21"/>
              </w:rPr>
              <w:t>0 hours recovered</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652AA112" w14:textId="77777777" w:rsidR="00ED2285" w:rsidRDefault="00000000">
            <w:pPr>
              <w:spacing w:before="60" w:after="60"/>
            </w:pPr>
            <w:r>
              <w:rPr>
                <w:b/>
                <w:bCs/>
                <w:color w:val="003087"/>
                <w:sz w:val="21"/>
                <w:szCs w:val="21"/>
              </w:rPr>
              <w:t>~18,000 hours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F720A0E" w14:textId="77777777" w:rsidR="00ED2285" w:rsidRDefault="00000000">
            <w:pPr>
              <w:spacing w:before="60" w:after="60"/>
            </w:pPr>
            <w:r>
              <w:rPr>
                <w:b/>
                <w:bCs/>
                <w:sz w:val="21"/>
                <w:szCs w:val="21"/>
              </w:rPr>
              <w:t>$9M+ value</w:t>
            </w:r>
          </w:p>
        </w:tc>
      </w:tr>
    </w:tbl>
    <w:p w14:paraId="0C23400E" w14:textId="77777777" w:rsidR="00ED2285" w:rsidRDefault="00ED2285">
      <w:pPr>
        <w:spacing w:after="160"/>
      </w:pPr>
    </w:p>
    <w:p w14:paraId="3F5D0452" w14:textId="56AAB8C0" w:rsidR="00ED2285" w:rsidRDefault="00000000">
      <w:pPr>
        <w:pStyle w:val="Heading2"/>
      </w:pPr>
      <w:r>
        <w:t xml:space="preserve">7.2  Patient Outcomes Impact </w:t>
      </w:r>
      <w:r w:rsidR="00D20269">
        <w:t>|</w:t>
      </w:r>
      <w:r>
        <w:t xml:space="preserve"> Module 2</w:t>
      </w:r>
    </w:p>
    <w:p w14:paraId="6E7B9035"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47F000A6"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155839F7" w14:textId="77777777" w:rsidR="00ED2285" w:rsidRDefault="00000000">
            <w:pPr>
              <w:spacing w:after="60"/>
              <w:jc w:val="center"/>
            </w:pPr>
            <w:r>
              <w:rPr>
                <w:b/>
                <w:bCs/>
                <w:color w:val="5A5A5A"/>
              </w:rPr>
              <w:t>[ IMAGE / CHART PLACEHOLDER ]</w:t>
            </w:r>
          </w:p>
          <w:p w14:paraId="74B4842E" w14:textId="77777777" w:rsidR="00ED2285" w:rsidRDefault="00000000">
            <w:pPr>
              <w:spacing w:after="60"/>
              <w:jc w:val="center"/>
            </w:pPr>
            <w:r>
              <w:rPr>
                <w:color w:val="5A5A5A"/>
                <w:sz w:val="20"/>
                <w:szCs w:val="20"/>
              </w:rPr>
              <w:lastRenderedPageBreak/>
              <w:t xml:space="preserve">Line graph: "Adherence Rate Over 12 Weeks — Traditional Reminder App vs. PharmaBridge." X-axis: Weeks 1–12. Y-axis: 0–100% adherence rate. Line 1 (gray dashed): Traditional app — starts at 85%, declines to 60% by week 12. Line 2 (blue solid): PharmaBridge — starts at 85%, </w:t>
            </w:r>
            <w:proofErr w:type="spellStart"/>
            <w:r>
              <w:rPr>
                <w:color w:val="5A5A5A"/>
                <w:sz w:val="20"/>
                <w:szCs w:val="20"/>
              </w:rPr>
              <w:t>stabilises</w:t>
            </w:r>
            <w:proofErr w:type="spellEnd"/>
            <w:r>
              <w:rPr>
                <w:color w:val="5A5A5A"/>
                <w:sz w:val="20"/>
                <w:szCs w:val="20"/>
              </w:rPr>
              <w:t xml:space="preserve"> at 82% by week 12. Shaded area between lines (light red): labeled "22% adherence gap." Annotation arrow at week 12: "Each % point = ~$1.2M revenue per 100,000 patients." Footer note: "Illustrative projection based on comparable digital health intervention studies (NEJM, 2022)." Professional medical chart style.</w:t>
            </w:r>
          </w:p>
          <w:p w14:paraId="4C3FD58B" w14:textId="77777777" w:rsidR="00ED2285" w:rsidRDefault="00000000">
            <w:pPr>
              <w:jc w:val="center"/>
            </w:pPr>
            <w:r>
              <w:rPr>
                <w:color w:val="CCCCCC"/>
                <w:sz w:val="18"/>
                <w:szCs w:val="18"/>
              </w:rPr>
              <w:t>Recommended size: 4 inches tall, full width</w:t>
            </w:r>
          </w:p>
        </w:tc>
      </w:tr>
    </w:tbl>
    <w:p w14:paraId="5D55C143"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rsidR="00ED2285" w14:paraId="0288293F" w14:textId="77777777">
        <w:tc>
          <w:tcPr>
            <w:tcW w:w="320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3DE402D4" w14:textId="77777777" w:rsidR="00ED2285" w:rsidRDefault="00000000">
            <w:pPr>
              <w:spacing w:before="60" w:after="60"/>
            </w:pPr>
            <w:r>
              <w:rPr>
                <w:b/>
                <w:bCs/>
                <w:color w:val="FFFFFF"/>
              </w:rPr>
              <w:t>Metric</w:t>
            </w:r>
          </w:p>
        </w:tc>
        <w:tc>
          <w:tcPr>
            <w:tcW w:w="2200" w:type="dxa"/>
            <w:tcBorders>
              <w:top w:val="single" w:sz="4" w:space="0" w:color="2C2C2C"/>
              <w:left w:val="single" w:sz="4" w:space="0" w:color="2C2C2C"/>
              <w:bottom w:val="single" w:sz="4" w:space="0" w:color="2C2C2C"/>
              <w:right w:val="single" w:sz="4" w:space="0" w:color="2C2C2C"/>
            </w:tcBorders>
            <w:shd w:val="clear" w:color="auto" w:fill="2C2C2C"/>
            <w:tcMar>
              <w:top w:w="120" w:type="dxa"/>
              <w:left w:w="140" w:type="dxa"/>
              <w:bottom w:w="120" w:type="dxa"/>
              <w:right w:w="140" w:type="dxa"/>
            </w:tcMar>
          </w:tcPr>
          <w:p w14:paraId="6F4D5089" w14:textId="77777777" w:rsidR="00ED2285" w:rsidRDefault="00000000">
            <w:pPr>
              <w:spacing w:before="60" w:after="60"/>
            </w:pPr>
            <w:r>
              <w:rPr>
                <w:b/>
                <w:bCs/>
                <w:color w:val="FFFFFF"/>
              </w:rPr>
              <w:t>Current state</w:t>
            </w:r>
          </w:p>
        </w:tc>
        <w:tc>
          <w:tcPr>
            <w:tcW w:w="2200" w:type="dxa"/>
            <w:tcBorders>
              <w:top w:val="single" w:sz="4" w:space="0" w:color="0052CC"/>
              <w:left w:val="single" w:sz="4" w:space="0" w:color="0052CC"/>
              <w:bottom w:val="single" w:sz="4" w:space="0" w:color="0052CC"/>
              <w:right w:val="single" w:sz="4" w:space="0" w:color="0052CC"/>
            </w:tcBorders>
            <w:shd w:val="clear" w:color="auto" w:fill="0052CC"/>
            <w:tcMar>
              <w:top w:w="120" w:type="dxa"/>
              <w:left w:w="140" w:type="dxa"/>
              <w:bottom w:w="120" w:type="dxa"/>
              <w:right w:w="140" w:type="dxa"/>
            </w:tcMar>
          </w:tcPr>
          <w:p w14:paraId="04178997" w14:textId="77777777" w:rsidR="00ED2285" w:rsidRDefault="00000000">
            <w:pPr>
              <w:spacing w:before="60" w:after="60"/>
            </w:pPr>
            <w:r>
              <w:rPr>
                <w:b/>
                <w:bCs/>
                <w:color w:val="FFFFFF"/>
              </w:rPr>
              <w:t xml:space="preserve">With </w:t>
            </w:r>
            <w:r w:rsidRPr="00D20269">
              <w:rPr>
                <w:b/>
                <w:bCs/>
                <w:color w:val="FF0000"/>
              </w:rPr>
              <w:t>Pharma</w:t>
            </w:r>
            <w:r>
              <w:rPr>
                <w:b/>
                <w:bCs/>
                <w:color w:val="FFFFFF"/>
              </w:rPr>
              <w:t>Bridge</w:t>
            </w:r>
          </w:p>
        </w:tc>
        <w:tc>
          <w:tcPr>
            <w:tcW w:w="1760" w:type="dxa"/>
            <w:tcBorders>
              <w:top w:val="single" w:sz="4" w:space="0" w:color="8B0000"/>
              <w:left w:val="single" w:sz="4" w:space="0" w:color="8B0000"/>
              <w:bottom w:val="single" w:sz="4" w:space="0" w:color="8B0000"/>
              <w:right w:val="single" w:sz="4" w:space="0" w:color="8B0000"/>
            </w:tcBorders>
            <w:shd w:val="clear" w:color="auto" w:fill="8B0000"/>
            <w:tcMar>
              <w:top w:w="120" w:type="dxa"/>
              <w:left w:w="140" w:type="dxa"/>
              <w:bottom w:w="120" w:type="dxa"/>
              <w:right w:w="140" w:type="dxa"/>
            </w:tcMar>
          </w:tcPr>
          <w:p w14:paraId="1606160A" w14:textId="77777777" w:rsidR="00ED2285" w:rsidRDefault="00000000">
            <w:pPr>
              <w:spacing w:before="60" w:after="60"/>
            </w:pPr>
            <w:r>
              <w:rPr>
                <w:b/>
                <w:bCs/>
                <w:color w:val="FFFFFF"/>
              </w:rPr>
              <w:t>Impact</w:t>
            </w:r>
          </w:p>
        </w:tc>
      </w:tr>
      <w:tr w:rsidR="00ED2285" w14:paraId="4309872F"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CA2FE6C" w14:textId="77777777" w:rsidR="00ED2285" w:rsidRDefault="00000000">
            <w:pPr>
              <w:spacing w:before="60" w:after="60"/>
            </w:pPr>
            <w:r>
              <w:rPr>
                <w:sz w:val="21"/>
                <w:szCs w:val="21"/>
              </w:rPr>
              <w:t>Medication adherence rate (chronic disease)</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54075957" w14:textId="77777777" w:rsidR="00ED2285" w:rsidRDefault="00000000">
            <w:pPr>
              <w:spacing w:before="60" w:after="60"/>
            </w:pPr>
            <w:r>
              <w:rPr>
                <w:color w:val="C0392B"/>
                <w:sz w:val="21"/>
                <w:szCs w:val="21"/>
              </w:rPr>
              <w:t>50% average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8FB42DC" w14:textId="07C10ADF" w:rsidR="00ED2285" w:rsidRDefault="00000000">
            <w:pPr>
              <w:spacing w:before="60" w:after="60"/>
            </w:pPr>
            <w:r>
              <w:rPr>
                <w:b/>
                <w:bCs/>
                <w:color w:val="003087"/>
                <w:sz w:val="21"/>
                <w:szCs w:val="21"/>
              </w:rPr>
              <w:t>Target: 70</w:t>
            </w:r>
            <w:r w:rsidR="00D20269">
              <w:rPr>
                <w:b/>
                <w:bCs/>
                <w:color w:val="003087"/>
                <w:sz w:val="21"/>
                <w:szCs w:val="21"/>
              </w:rPr>
              <w:t>-</w:t>
            </w:r>
            <w:r>
              <w:rPr>
                <w:b/>
                <w:bCs/>
                <w:color w:val="003087"/>
                <w:sz w:val="21"/>
                <w:szCs w:val="21"/>
              </w:rPr>
              <w:t>75%</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A40CD1D" w14:textId="65723FA1" w:rsidR="00ED2285" w:rsidRDefault="00000000">
            <w:pPr>
              <w:spacing w:before="60" w:after="60"/>
            </w:pPr>
            <w:r>
              <w:rPr>
                <w:b/>
                <w:bCs/>
                <w:sz w:val="21"/>
                <w:szCs w:val="21"/>
              </w:rPr>
              <w:t>+20</w:t>
            </w:r>
            <w:r w:rsidR="00D20269">
              <w:rPr>
                <w:b/>
                <w:bCs/>
                <w:sz w:val="21"/>
                <w:szCs w:val="21"/>
              </w:rPr>
              <w:t>-</w:t>
            </w:r>
            <w:r>
              <w:rPr>
                <w:b/>
                <w:bCs/>
                <w:sz w:val="21"/>
                <w:szCs w:val="21"/>
              </w:rPr>
              <w:t>25%</w:t>
            </w:r>
          </w:p>
        </w:tc>
      </w:tr>
      <w:tr w:rsidR="00ED2285" w14:paraId="4979E112"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F93F202" w14:textId="77777777" w:rsidR="00ED2285" w:rsidRDefault="00000000">
            <w:pPr>
              <w:spacing w:before="60" w:after="60"/>
            </w:pPr>
            <w:r>
              <w:rPr>
                <w:sz w:val="21"/>
                <w:szCs w:val="21"/>
              </w:rPr>
              <w:t>Barrier identification per patient</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9B8320F" w14:textId="74675462" w:rsidR="00ED2285" w:rsidRDefault="00000000">
            <w:pPr>
              <w:spacing w:before="60" w:after="60"/>
            </w:pPr>
            <w:r>
              <w:rPr>
                <w:color w:val="C0392B"/>
                <w:sz w:val="21"/>
                <w:szCs w:val="21"/>
              </w:rPr>
              <w:t>Unknown</w:t>
            </w:r>
            <w:r w:rsidR="00D20269">
              <w:rPr>
                <w:color w:val="C0392B"/>
                <w:sz w:val="21"/>
                <w:szCs w:val="21"/>
              </w:rPr>
              <w:t>.</w:t>
            </w:r>
            <w:r>
              <w:rPr>
                <w:color w:val="C0392B"/>
                <w:sz w:val="21"/>
                <w:szCs w:val="21"/>
              </w:rPr>
              <w:t xml:space="preserve"> </w:t>
            </w:r>
            <w:r w:rsidR="00D20269">
              <w:rPr>
                <w:color w:val="C0392B"/>
                <w:sz w:val="21"/>
                <w:szCs w:val="21"/>
              </w:rPr>
              <w:t>A</w:t>
            </w:r>
            <w:r>
              <w:rPr>
                <w:color w:val="C0392B"/>
                <w:sz w:val="21"/>
                <w:szCs w:val="21"/>
              </w:rPr>
              <w:t>ssumed forgetfulness</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A65428A" w14:textId="77777777" w:rsidR="00ED2285" w:rsidRDefault="00000000">
            <w:pPr>
              <w:spacing w:before="60" w:after="60"/>
            </w:pPr>
            <w:r>
              <w:rPr>
                <w:b/>
                <w:bCs/>
                <w:color w:val="003087"/>
                <w:sz w:val="21"/>
                <w:szCs w:val="21"/>
              </w:rPr>
              <w:t>94% classified within 7 days</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9B680D9" w14:textId="77777777" w:rsidR="00ED2285" w:rsidRDefault="00000000">
            <w:pPr>
              <w:spacing w:before="60" w:after="60"/>
            </w:pPr>
            <w:r>
              <w:rPr>
                <w:b/>
                <w:bCs/>
                <w:sz w:val="21"/>
                <w:szCs w:val="21"/>
              </w:rPr>
              <w:t>New capability</w:t>
            </w:r>
          </w:p>
        </w:tc>
      </w:tr>
      <w:tr w:rsidR="00ED2285" w14:paraId="7465C751"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3BC3A04" w14:textId="77777777" w:rsidR="00ED2285" w:rsidRDefault="00000000">
            <w:pPr>
              <w:spacing w:before="60" w:after="60"/>
            </w:pPr>
            <w:r>
              <w:rPr>
                <w:sz w:val="21"/>
                <w:szCs w:val="21"/>
              </w:rPr>
              <w:t>Time to care team notification</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70A9A6C" w14:textId="77777777" w:rsidR="00ED2285" w:rsidRDefault="00000000">
            <w:pPr>
              <w:spacing w:before="60" w:after="60"/>
            </w:pPr>
            <w:r>
              <w:rPr>
                <w:color w:val="C0392B"/>
                <w:sz w:val="21"/>
                <w:szCs w:val="21"/>
              </w:rPr>
              <w:t>Next scheduled appointment</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7CD2FB72" w14:textId="77777777" w:rsidR="00ED2285" w:rsidRDefault="00000000">
            <w:pPr>
              <w:spacing w:before="60" w:after="60"/>
            </w:pPr>
            <w:r>
              <w:rPr>
                <w:b/>
                <w:bCs/>
                <w:color w:val="003087"/>
                <w:sz w:val="21"/>
                <w:szCs w:val="21"/>
              </w:rPr>
              <w:t>Within 48 hours of detection</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50538ED" w14:textId="6A75F64A" w:rsidR="00ED2285" w:rsidRDefault="00000000">
            <w:pPr>
              <w:spacing w:before="60" w:after="60"/>
            </w:pPr>
            <w:r>
              <w:rPr>
                <w:b/>
                <w:bCs/>
                <w:sz w:val="21"/>
                <w:szCs w:val="21"/>
              </w:rPr>
              <w:t>2</w:t>
            </w:r>
            <w:r w:rsidR="00D20269">
              <w:rPr>
                <w:b/>
                <w:bCs/>
                <w:sz w:val="21"/>
                <w:szCs w:val="21"/>
              </w:rPr>
              <w:t>-</w:t>
            </w:r>
            <w:r>
              <w:rPr>
                <w:b/>
                <w:bCs/>
                <w:sz w:val="21"/>
                <w:szCs w:val="21"/>
              </w:rPr>
              <w:t>4 weeks earlier</w:t>
            </w:r>
          </w:p>
        </w:tc>
      </w:tr>
      <w:tr w:rsidR="00ED2285" w14:paraId="7BCD50C7"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F9C6BDA" w14:textId="3843BA8B" w:rsidR="00ED2285" w:rsidRDefault="00000000">
            <w:pPr>
              <w:spacing w:before="60" w:after="60"/>
            </w:pPr>
            <w:r>
              <w:rPr>
                <w:sz w:val="21"/>
                <w:szCs w:val="21"/>
              </w:rPr>
              <w:t xml:space="preserve">Avoidable </w:t>
            </w:r>
            <w:r w:rsidR="00D20269">
              <w:rPr>
                <w:sz w:val="21"/>
                <w:szCs w:val="21"/>
              </w:rPr>
              <w:t>hospitalizations</w:t>
            </w:r>
            <w:r>
              <w:rPr>
                <w:sz w:val="21"/>
                <w:szCs w:val="21"/>
              </w:rPr>
              <w:t xml:space="preserve"> per 1,000 patients</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2EE28D19" w14:textId="77777777" w:rsidR="00ED2285" w:rsidRDefault="00000000">
            <w:pPr>
              <w:spacing w:before="60" w:after="60"/>
            </w:pPr>
            <w:r>
              <w:rPr>
                <w:color w:val="C0392B"/>
                <w:sz w:val="21"/>
                <w:szCs w:val="21"/>
              </w:rPr>
              <w:t>Industry baseline</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44BB825" w14:textId="77777777" w:rsidR="00ED2285" w:rsidRDefault="00000000">
            <w:pPr>
              <w:spacing w:before="60" w:after="60"/>
            </w:pPr>
            <w:r>
              <w:rPr>
                <w:b/>
                <w:bCs/>
                <w:color w:val="003087"/>
                <w:sz w:val="21"/>
                <w:szCs w:val="21"/>
              </w:rPr>
              <w:t>15–22% reduction (literature-based)</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7E448E5" w14:textId="77777777" w:rsidR="00ED2285" w:rsidRDefault="00000000">
            <w:pPr>
              <w:spacing w:before="60" w:after="60"/>
            </w:pPr>
            <w:r>
              <w:rPr>
                <w:b/>
                <w:bCs/>
                <w:sz w:val="21"/>
                <w:szCs w:val="21"/>
              </w:rPr>
              <w:t>$330–480K saved</w:t>
            </w:r>
          </w:p>
        </w:tc>
      </w:tr>
      <w:tr w:rsidR="00ED2285" w14:paraId="3EDFDC38" w14:textId="77777777">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EA0EF76" w14:textId="77777777" w:rsidR="00ED2285" w:rsidRDefault="00000000">
            <w:pPr>
              <w:spacing w:before="60" w:after="60"/>
            </w:pPr>
            <w:r>
              <w:rPr>
                <w:sz w:val="21"/>
                <w:szCs w:val="21"/>
              </w:rPr>
              <w:t>Drug revenue protected from non-adherence</w:t>
            </w:r>
          </w:p>
        </w:tc>
        <w:tc>
          <w:tcPr>
            <w:tcW w:w="2200" w:type="dxa"/>
            <w:tcBorders>
              <w:top w:val="single" w:sz="4" w:space="0" w:color="CCCCCC"/>
              <w:left w:val="single" w:sz="4" w:space="0" w:color="CCCCCC"/>
              <w:bottom w:val="single" w:sz="4" w:space="0" w:color="CCCCCC"/>
              <w:right w:val="single" w:sz="4" w:space="0" w:color="CCCCCC"/>
            </w:tcBorders>
            <w:shd w:val="clear" w:color="auto" w:fill="FDF2F0"/>
            <w:tcMar>
              <w:top w:w="100" w:type="dxa"/>
              <w:left w:w="140" w:type="dxa"/>
              <w:bottom w:w="100" w:type="dxa"/>
              <w:right w:w="140" w:type="dxa"/>
            </w:tcMar>
          </w:tcPr>
          <w:p w14:paraId="4F0F3D6F" w14:textId="77777777" w:rsidR="00ED2285" w:rsidRDefault="00000000">
            <w:pPr>
              <w:spacing w:before="60" w:after="60"/>
            </w:pPr>
            <w:r>
              <w:rPr>
                <w:color w:val="C0392B"/>
                <w:sz w:val="21"/>
                <w:szCs w:val="21"/>
              </w:rPr>
              <w:t>10–25% at risk per drug</w:t>
            </w:r>
          </w:p>
        </w:tc>
        <w:tc>
          <w:tcPr>
            <w:tcW w:w="22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6B4B4AD" w14:textId="77777777" w:rsidR="00ED2285" w:rsidRDefault="00000000">
            <w:pPr>
              <w:spacing w:before="60" w:after="60"/>
            </w:pPr>
            <w:r>
              <w:rPr>
                <w:b/>
                <w:bCs/>
                <w:color w:val="003087"/>
                <w:sz w:val="21"/>
                <w:szCs w:val="21"/>
              </w:rPr>
              <w:t>Reduced to 5–10% with active program</w:t>
            </w:r>
          </w:p>
        </w:tc>
        <w:tc>
          <w:tcPr>
            <w:tcW w:w="176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D841329" w14:textId="77777777" w:rsidR="00ED2285" w:rsidRDefault="00000000">
            <w:pPr>
              <w:spacing w:before="60" w:after="60"/>
            </w:pPr>
            <w:r>
              <w:rPr>
                <w:b/>
                <w:bCs/>
                <w:sz w:val="21"/>
                <w:szCs w:val="21"/>
              </w:rPr>
              <w:t>$50–200M per drug</w:t>
            </w:r>
          </w:p>
        </w:tc>
      </w:tr>
    </w:tbl>
    <w:p w14:paraId="2D101F65" w14:textId="77777777" w:rsidR="00ED2285" w:rsidRDefault="00ED2285">
      <w:pPr>
        <w:spacing w:after="160"/>
      </w:pPr>
    </w:p>
    <w:p w14:paraId="5E91315E" w14:textId="77777777" w:rsidR="00ED2285" w:rsidRDefault="00000000">
      <w:pPr>
        <w:pStyle w:val="Heading2"/>
      </w:pPr>
      <w:r>
        <w:t>7.3  The Bridge Layer ROI</w:t>
      </w:r>
    </w:p>
    <w:p w14:paraId="031FCE86" w14:textId="77777777" w:rsidR="00ED2285" w:rsidRDefault="00ED2285">
      <w:pPr>
        <w:spacing w:after="8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7CDF67A6" w14:textId="77777777">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7642A951" w14:textId="77777777" w:rsidR="00ED2285" w:rsidRDefault="00000000">
            <w:pPr>
              <w:spacing w:after="60"/>
              <w:jc w:val="center"/>
            </w:pPr>
            <w:r>
              <w:rPr>
                <w:b/>
                <w:bCs/>
                <w:color w:val="0052CC"/>
                <w:sz w:val="52"/>
                <w:szCs w:val="52"/>
              </w:rPr>
              <w:t>6 weeks</w:t>
            </w:r>
          </w:p>
          <w:p w14:paraId="766682EF" w14:textId="77777777" w:rsidR="00ED2285" w:rsidRDefault="00000000">
            <w:pPr>
              <w:jc w:val="center"/>
            </w:pPr>
            <w:r>
              <w:rPr>
                <w:color w:val="5A5A5A"/>
                <w:sz w:val="19"/>
                <w:szCs w:val="19"/>
              </w:rPr>
              <w:t>Earlier detection of safety signals vs. current reactive pharmacovigilance</w:t>
            </w:r>
          </w:p>
        </w:tc>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55B9FAFE" w14:textId="77777777" w:rsidR="00ED2285" w:rsidRDefault="00000000">
            <w:pPr>
              <w:spacing w:after="60"/>
              <w:jc w:val="center"/>
            </w:pPr>
            <w:r>
              <w:rPr>
                <w:b/>
                <w:bCs/>
                <w:color w:val="C0392B"/>
                <w:sz w:val="52"/>
                <w:szCs w:val="52"/>
              </w:rPr>
              <w:t>$1B+</w:t>
            </w:r>
          </w:p>
          <w:p w14:paraId="5ADEB8F7" w14:textId="77777777" w:rsidR="00ED2285" w:rsidRDefault="00000000">
            <w:pPr>
              <w:jc w:val="center"/>
            </w:pPr>
            <w:r>
              <w:rPr>
                <w:color w:val="5A5A5A"/>
                <w:sz w:val="19"/>
                <w:szCs w:val="19"/>
              </w:rPr>
              <w:t>Average cost of a major drug recall that earlier signal detection can prevent</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2D6ABBA4" w14:textId="77777777" w:rsidR="00ED2285" w:rsidRDefault="00000000">
            <w:pPr>
              <w:spacing w:after="60"/>
              <w:jc w:val="center"/>
            </w:pPr>
            <w:r>
              <w:rPr>
                <w:b/>
                <w:bCs/>
                <w:sz w:val="52"/>
                <w:szCs w:val="52"/>
              </w:rPr>
              <w:t>14 days</w:t>
            </w:r>
          </w:p>
          <w:p w14:paraId="72AD493C" w14:textId="77777777" w:rsidR="00ED2285" w:rsidRDefault="00000000">
            <w:pPr>
              <w:jc w:val="center"/>
            </w:pPr>
            <w:r>
              <w:rPr>
                <w:color w:val="5A5A5A"/>
                <w:sz w:val="19"/>
                <w:szCs w:val="19"/>
              </w:rPr>
              <w:t>Faster field-to-HQ intelligence cycle vs. current monthly reporting</w:t>
            </w:r>
          </w:p>
        </w:tc>
      </w:tr>
    </w:tbl>
    <w:p w14:paraId="21983807"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620F3A4F"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67AA2D99" w14:textId="77777777" w:rsidR="00ED2285" w:rsidRDefault="00000000">
            <w:pPr>
              <w:spacing w:after="60"/>
            </w:pPr>
            <w:r>
              <w:rPr>
                <w:b/>
                <w:bCs/>
                <w:color w:val="FFFFFF"/>
                <w:sz w:val="38"/>
                <w:szCs w:val="38"/>
              </w:rPr>
              <w:lastRenderedPageBreak/>
              <w:t>Part 8: Technical Architecture &amp; Build Strategy</w:t>
            </w:r>
          </w:p>
          <w:p w14:paraId="06A4243F" w14:textId="54265AF3" w:rsidR="00ED2285" w:rsidRDefault="00000000">
            <w:r>
              <w:rPr>
                <w:color w:val="D6E4F7"/>
              </w:rPr>
              <w:t xml:space="preserve">How </w:t>
            </w:r>
            <w:r w:rsidRPr="00D20269">
              <w:rPr>
                <w:color w:val="FF0000"/>
              </w:rPr>
              <w:t>Pharma</w:t>
            </w:r>
            <w:r>
              <w:rPr>
                <w:color w:val="D6E4F7"/>
              </w:rPr>
              <w:t xml:space="preserve">Bridge </w:t>
            </w:r>
            <w:r w:rsidR="00D20269">
              <w:rPr>
                <w:color w:val="D6E4F7"/>
              </w:rPr>
              <w:t>can be</w:t>
            </w:r>
            <w:r>
              <w:rPr>
                <w:color w:val="D6E4F7"/>
              </w:rPr>
              <w:t xml:space="preserve"> built from technology choices to prototype delivery plan</w:t>
            </w:r>
          </w:p>
        </w:tc>
      </w:tr>
    </w:tbl>
    <w:p w14:paraId="7D3CD617" w14:textId="77777777" w:rsidR="00ED2285" w:rsidRDefault="00ED2285">
      <w:pPr>
        <w:spacing w:after="120"/>
      </w:pPr>
    </w:p>
    <w:p w14:paraId="21EE380E" w14:textId="77777777" w:rsidR="00ED2285" w:rsidRDefault="00000000">
      <w:pPr>
        <w:pStyle w:val="Heading2"/>
      </w:pPr>
      <w:r>
        <w:t>8.1  Technology Stack</w:t>
      </w:r>
    </w:p>
    <w:p w14:paraId="4AE922C3"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14FC7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400" w:type="dxa"/>
              <w:left w:w="300" w:type="dxa"/>
              <w:bottom w:w="400" w:type="dxa"/>
              <w:right w:w="300" w:type="dxa"/>
            </w:tcMar>
          </w:tcPr>
          <w:p w14:paraId="6CE77D16" w14:textId="77777777" w:rsidR="00ED2285" w:rsidRDefault="00000000">
            <w:pPr>
              <w:spacing w:after="60"/>
              <w:jc w:val="center"/>
            </w:pPr>
            <w:r>
              <w:rPr>
                <w:b/>
                <w:bCs/>
                <w:color w:val="5A5A5A"/>
              </w:rPr>
              <w:t>[ IMAGE / CHART PLACEHOLDER ]</w:t>
            </w:r>
          </w:p>
          <w:p w14:paraId="07B6A490" w14:textId="77777777" w:rsidR="00ED2285" w:rsidRDefault="00000000">
            <w:pPr>
              <w:spacing w:after="60"/>
              <w:jc w:val="center"/>
            </w:pPr>
            <w:r>
              <w:rPr>
                <w:color w:val="5A5A5A"/>
                <w:sz w:val="20"/>
                <w:szCs w:val="20"/>
              </w:rPr>
              <w:t xml:space="preserve">Technology stack layered diagram: 4 horizontal layers stacked bottom to top. Layer 1 (dark blue): "Voice Interface — </w:t>
            </w:r>
            <w:proofErr w:type="spellStart"/>
            <w:r>
              <w:rPr>
                <w:color w:val="5A5A5A"/>
                <w:sz w:val="20"/>
                <w:szCs w:val="20"/>
              </w:rPr>
              <w:t>ElevenLabs</w:t>
            </w:r>
            <w:proofErr w:type="spellEnd"/>
            <w:r>
              <w:rPr>
                <w:color w:val="5A5A5A"/>
                <w:sz w:val="20"/>
                <w:szCs w:val="20"/>
              </w:rPr>
              <w:t xml:space="preserve"> / Gemini Live API · Whisper STT." Layer 2 (medium blue): "AI Orchestration — </w:t>
            </w:r>
            <w:proofErr w:type="spellStart"/>
            <w:r>
              <w:rPr>
                <w:color w:val="5A5A5A"/>
                <w:sz w:val="20"/>
                <w:szCs w:val="20"/>
              </w:rPr>
              <w:t>LangGraph</w:t>
            </w:r>
            <w:proofErr w:type="spellEnd"/>
            <w:r>
              <w:rPr>
                <w:color w:val="5A5A5A"/>
                <w:sz w:val="20"/>
                <w:szCs w:val="20"/>
              </w:rPr>
              <w:t xml:space="preserve"> Agent Workflow · Claude API (claude-sonnet-4-6)." Layer 3 (blue): "Data Layer — </w:t>
            </w:r>
            <w:proofErr w:type="spellStart"/>
            <w:r>
              <w:rPr>
                <w:color w:val="5A5A5A"/>
                <w:sz w:val="20"/>
                <w:szCs w:val="20"/>
              </w:rPr>
              <w:t>Supabase</w:t>
            </w:r>
            <w:proofErr w:type="spellEnd"/>
            <w:r>
              <w:rPr>
                <w:color w:val="5A5A5A"/>
                <w:sz w:val="20"/>
                <w:szCs w:val="20"/>
              </w:rPr>
              <w:t xml:space="preserve"> (PostgreSQL) · </w:t>
            </w:r>
            <w:proofErr w:type="spellStart"/>
            <w:r>
              <w:rPr>
                <w:color w:val="5A5A5A"/>
                <w:sz w:val="20"/>
                <w:szCs w:val="20"/>
              </w:rPr>
              <w:t>LlamaIndex</w:t>
            </w:r>
            <w:proofErr w:type="spellEnd"/>
            <w:r>
              <w:rPr>
                <w:color w:val="5A5A5A"/>
                <w:sz w:val="20"/>
                <w:szCs w:val="20"/>
              </w:rPr>
              <w:t xml:space="preserve"> RAG." Layer 4 (top, red): "Dashboard — React Frontend · Real-time WebSocket · Recharts." Arrows connecting upward between layers. Include technology category labels on the left side. Clean architectural diagram, brand colors, professional style.</w:t>
            </w:r>
          </w:p>
          <w:p w14:paraId="04D3EDA0" w14:textId="77777777" w:rsidR="00ED2285" w:rsidRDefault="00000000">
            <w:pPr>
              <w:jc w:val="center"/>
            </w:pPr>
            <w:r>
              <w:rPr>
                <w:color w:val="CCCCCC"/>
                <w:sz w:val="18"/>
                <w:szCs w:val="18"/>
              </w:rPr>
              <w:t>Recommended size: 3.5 inches tall, full width</w:t>
            </w:r>
          </w:p>
        </w:tc>
      </w:tr>
    </w:tbl>
    <w:p w14:paraId="7C9CB273"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ED2285" w14:paraId="38E11784" w14:textId="77777777">
        <w:tc>
          <w:tcPr>
            <w:tcW w:w="20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2276E6CE" w14:textId="77777777" w:rsidR="00ED2285" w:rsidRDefault="00000000">
            <w:pPr>
              <w:spacing w:before="60" w:after="60"/>
            </w:pPr>
            <w:r>
              <w:rPr>
                <w:b/>
                <w:bCs/>
                <w:color w:val="FFFFFF"/>
              </w:rPr>
              <w:t>Layer</w:t>
            </w:r>
          </w:p>
        </w:tc>
        <w:tc>
          <w:tcPr>
            <w:tcW w:w="260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46813E95" w14:textId="77777777" w:rsidR="00ED2285" w:rsidRDefault="00000000">
            <w:pPr>
              <w:spacing w:before="60" w:after="60"/>
            </w:pPr>
            <w:r>
              <w:rPr>
                <w:b/>
                <w:bCs/>
                <w:color w:val="FFFFFF"/>
              </w:rPr>
              <w:t>Technology</w:t>
            </w:r>
          </w:p>
        </w:tc>
        <w:tc>
          <w:tcPr>
            <w:tcW w:w="4760" w:type="dxa"/>
            <w:tcBorders>
              <w:top w:val="single" w:sz="4" w:space="0" w:color="003087"/>
              <w:left w:val="single" w:sz="4" w:space="0" w:color="003087"/>
              <w:bottom w:val="single" w:sz="4" w:space="0" w:color="003087"/>
              <w:right w:val="single" w:sz="4" w:space="0" w:color="003087"/>
            </w:tcBorders>
            <w:shd w:val="clear" w:color="auto" w:fill="003087"/>
            <w:tcMar>
              <w:top w:w="120" w:type="dxa"/>
              <w:left w:w="140" w:type="dxa"/>
              <w:bottom w:w="120" w:type="dxa"/>
              <w:right w:w="140" w:type="dxa"/>
            </w:tcMar>
          </w:tcPr>
          <w:p w14:paraId="674ABA7C" w14:textId="77777777" w:rsidR="00ED2285" w:rsidRDefault="00000000">
            <w:pPr>
              <w:spacing w:before="60" w:after="60"/>
            </w:pPr>
            <w:r>
              <w:rPr>
                <w:b/>
                <w:bCs/>
                <w:color w:val="FFFFFF"/>
              </w:rPr>
              <w:t>Purpose and rationale</w:t>
            </w:r>
          </w:p>
        </w:tc>
      </w:tr>
      <w:tr w:rsidR="00ED2285" w14:paraId="3EFF6E76"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E4FEF15" w14:textId="77777777" w:rsidR="00ED2285" w:rsidRDefault="00000000">
            <w:pPr>
              <w:spacing w:before="60" w:after="60"/>
            </w:pPr>
            <w:r>
              <w:rPr>
                <w:b/>
                <w:bCs/>
                <w:sz w:val="21"/>
                <w:szCs w:val="21"/>
              </w:rPr>
              <w:t>Voice interface</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B93C116" w14:textId="77777777" w:rsidR="00ED2285" w:rsidRDefault="00000000">
            <w:pPr>
              <w:spacing w:before="60" w:after="60"/>
            </w:pPr>
            <w:proofErr w:type="spellStart"/>
            <w:r>
              <w:rPr>
                <w:color w:val="003087"/>
                <w:sz w:val="21"/>
                <w:szCs w:val="21"/>
              </w:rPr>
              <w:t>ElevenLabs</w:t>
            </w:r>
            <w:proofErr w:type="spellEnd"/>
            <w:r>
              <w:rPr>
                <w:color w:val="003087"/>
                <w:sz w:val="21"/>
                <w:szCs w:val="21"/>
              </w:rPr>
              <w:t xml:space="preserve"> / Gemini Live API</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E633544" w14:textId="6A0754C9" w:rsidR="00ED2285" w:rsidRDefault="00000000">
            <w:pPr>
              <w:spacing w:before="60" w:after="60"/>
            </w:pPr>
            <w:r>
              <w:rPr>
                <w:sz w:val="21"/>
                <w:szCs w:val="21"/>
              </w:rPr>
              <w:t>Realistic, warm, human-sounding voice synthesis and real-time conversation. Critical for patient companion</w:t>
            </w:r>
            <w:r w:rsidR="00D20269">
              <w:rPr>
                <w:sz w:val="21"/>
                <w:szCs w:val="21"/>
              </w:rPr>
              <w:t>,</w:t>
            </w:r>
            <w:r>
              <w:rPr>
                <w:sz w:val="21"/>
                <w:szCs w:val="21"/>
              </w:rPr>
              <w:t xml:space="preserve"> voice must feel </w:t>
            </w:r>
            <w:r w:rsidR="00D20269">
              <w:rPr>
                <w:sz w:val="21"/>
                <w:szCs w:val="21"/>
              </w:rPr>
              <w:t>human</w:t>
            </w:r>
            <w:r>
              <w:rPr>
                <w:sz w:val="21"/>
                <w:szCs w:val="21"/>
              </w:rPr>
              <w:t>, not robotic.</w:t>
            </w:r>
          </w:p>
        </w:tc>
      </w:tr>
      <w:tr w:rsidR="00ED2285" w14:paraId="191A4256"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83D68FA" w14:textId="77777777" w:rsidR="00ED2285" w:rsidRDefault="00000000">
            <w:pPr>
              <w:spacing w:before="60" w:after="60"/>
            </w:pPr>
            <w:r>
              <w:rPr>
                <w:b/>
                <w:bCs/>
                <w:sz w:val="21"/>
                <w:szCs w:val="21"/>
              </w:rPr>
              <w:t>Speech recognition</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6F11CEF" w14:textId="77777777" w:rsidR="00ED2285" w:rsidRDefault="00000000">
            <w:pPr>
              <w:spacing w:before="60" w:after="60"/>
            </w:pPr>
            <w:r>
              <w:rPr>
                <w:color w:val="003087"/>
                <w:sz w:val="21"/>
                <w:szCs w:val="21"/>
              </w:rPr>
              <w:t>OpenAI Whisper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EFB5B2" w14:textId="77777777" w:rsidR="00ED2285" w:rsidRDefault="00000000">
            <w:pPr>
              <w:spacing w:before="60" w:after="60"/>
            </w:pPr>
            <w:r>
              <w:rPr>
                <w:sz w:val="21"/>
                <w:szCs w:val="21"/>
              </w:rPr>
              <w:t>State-of-the-art transcription with 95%+ accuracy on medical terminology. Open source, deployable locally or via API.</w:t>
            </w:r>
          </w:p>
        </w:tc>
      </w:tr>
      <w:tr w:rsidR="00ED2285" w14:paraId="30D3898E"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F6F9A76" w14:textId="77777777" w:rsidR="00ED2285" w:rsidRDefault="00000000">
            <w:pPr>
              <w:spacing w:before="60" w:after="60"/>
            </w:pPr>
            <w:r>
              <w:rPr>
                <w:b/>
                <w:bCs/>
                <w:sz w:val="21"/>
                <w:szCs w:val="21"/>
              </w:rPr>
              <w:t>AI reasoning engine</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178563B5" w14:textId="77777777" w:rsidR="00ED2285" w:rsidRDefault="00000000">
            <w:pPr>
              <w:spacing w:before="60" w:after="60"/>
            </w:pPr>
            <w:r>
              <w:rPr>
                <w:color w:val="003087"/>
                <w:sz w:val="21"/>
                <w:szCs w:val="21"/>
              </w:rPr>
              <w:t>Claude API (claude-sonnet-4-6)</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34ECB20" w14:textId="77777777" w:rsidR="00ED2285" w:rsidRDefault="00000000">
            <w:pPr>
              <w:spacing w:before="60" w:after="60"/>
            </w:pPr>
            <w:r>
              <w:rPr>
                <w:sz w:val="21"/>
                <w:szCs w:val="21"/>
              </w:rPr>
              <w:t>Powers insight extraction, barrier classification, convergent signal reasoning, and conversation management. Best-in-class nuanced language understanding.</w:t>
            </w:r>
          </w:p>
        </w:tc>
      </w:tr>
      <w:tr w:rsidR="00ED2285" w14:paraId="544E44E8"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E50DB09" w14:textId="77777777" w:rsidR="00ED2285" w:rsidRDefault="00000000">
            <w:pPr>
              <w:spacing w:before="60" w:after="60"/>
            </w:pPr>
            <w:r>
              <w:rPr>
                <w:b/>
                <w:bCs/>
                <w:sz w:val="21"/>
                <w:szCs w:val="21"/>
              </w:rPr>
              <w:t>Agent orchestration</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3EEFC8ED" w14:textId="77777777" w:rsidR="00ED2285" w:rsidRDefault="00000000">
            <w:pPr>
              <w:spacing w:before="60" w:after="60"/>
            </w:pPr>
            <w:proofErr w:type="spellStart"/>
            <w:r>
              <w:rPr>
                <w:color w:val="003087"/>
                <w:sz w:val="21"/>
                <w:szCs w:val="21"/>
              </w:rPr>
              <w:t>LangGraph</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FFC1214" w14:textId="46192A43" w:rsidR="00ED2285" w:rsidRDefault="00000000">
            <w:pPr>
              <w:spacing w:before="60" w:after="60"/>
            </w:pPr>
            <w:r>
              <w:rPr>
                <w:sz w:val="21"/>
                <w:szCs w:val="21"/>
              </w:rPr>
              <w:t>Manages multi-step agentic workflows</w:t>
            </w:r>
            <w:r w:rsidR="00D20269">
              <w:rPr>
                <w:sz w:val="21"/>
                <w:szCs w:val="21"/>
              </w:rPr>
              <w:t>,</w:t>
            </w:r>
            <w:r>
              <w:rPr>
                <w:sz w:val="21"/>
                <w:szCs w:val="21"/>
              </w:rPr>
              <w:t xml:space="preserve"> conversation flow, extraction logic, classification decisions, and routing. Production-grade agent framework.</w:t>
            </w:r>
          </w:p>
        </w:tc>
      </w:tr>
      <w:tr w:rsidR="00ED2285" w14:paraId="07E00B0A"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9B66899" w14:textId="77777777" w:rsidR="00ED2285" w:rsidRDefault="00000000">
            <w:pPr>
              <w:spacing w:before="60" w:after="60"/>
            </w:pPr>
            <w:r>
              <w:rPr>
                <w:b/>
                <w:bCs/>
                <w:sz w:val="21"/>
                <w:szCs w:val="21"/>
              </w:rPr>
              <w:t>Document RAG</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5D79A23" w14:textId="77777777" w:rsidR="00ED2285" w:rsidRDefault="00000000">
            <w:pPr>
              <w:spacing w:before="60" w:after="60"/>
            </w:pPr>
            <w:proofErr w:type="spellStart"/>
            <w:r>
              <w:rPr>
                <w:color w:val="003087"/>
                <w:sz w:val="21"/>
                <w:szCs w:val="21"/>
              </w:rPr>
              <w:t>LlamaIndex</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7B410169" w14:textId="77777777" w:rsidR="00ED2285" w:rsidRDefault="00000000">
            <w:pPr>
              <w:spacing w:before="60" w:after="60"/>
            </w:pPr>
            <w:r>
              <w:rPr>
                <w:sz w:val="21"/>
                <w:szCs w:val="21"/>
              </w:rPr>
              <w:t>Enables the system to reason over drug-specific documents, clinical summaries, and patient history for context-aware responses.</w:t>
            </w:r>
          </w:p>
        </w:tc>
      </w:tr>
      <w:tr w:rsidR="00ED2285" w14:paraId="761B1FE0"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91435B5" w14:textId="77777777" w:rsidR="00ED2285" w:rsidRDefault="00000000">
            <w:pPr>
              <w:spacing w:before="60" w:after="60"/>
            </w:pPr>
            <w:r>
              <w:rPr>
                <w:b/>
                <w:bCs/>
                <w:sz w:val="21"/>
                <w:szCs w:val="21"/>
              </w:rPr>
              <w:lastRenderedPageBreak/>
              <w:t>Session &amp; patient memory</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575D27A3" w14:textId="77777777" w:rsidR="00ED2285" w:rsidRDefault="00000000">
            <w:pPr>
              <w:spacing w:before="60" w:after="60"/>
            </w:pPr>
            <w:proofErr w:type="spellStart"/>
            <w:r>
              <w:rPr>
                <w:color w:val="003087"/>
                <w:sz w:val="21"/>
                <w:szCs w:val="21"/>
              </w:rPr>
              <w:t>Supabase</w:t>
            </w:r>
            <w:proofErr w:type="spellEnd"/>
            <w:r>
              <w:rPr>
                <w:color w:val="003087"/>
                <w:sz w:val="21"/>
                <w:szCs w:val="21"/>
              </w:rPr>
              <w:t xml:space="preserve"> (PostgreSQL)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BC66B9D" w14:textId="77777777" w:rsidR="00ED2285" w:rsidRDefault="00000000">
            <w:pPr>
              <w:spacing w:before="60" w:after="60"/>
            </w:pPr>
            <w:r>
              <w:rPr>
                <w:sz w:val="21"/>
                <w:szCs w:val="21"/>
              </w:rPr>
              <w:t>Stores patient conversation history, barrier profiles, and adherence trends. Real-time subscriptions power the live HQ dashboard.</w:t>
            </w:r>
          </w:p>
        </w:tc>
      </w:tr>
      <w:tr w:rsidR="00ED2285" w14:paraId="4F45C3E7"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9A2DD46" w14:textId="77777777" w:rsidR="00ED2285" w:rsidRDefault="00000000">
            <w:pPr>
              <w:spacing w:before="60" w:after="60"/>
            </w:pPr>
            <w:r>
              <w:rPr>
                <w:b/>
                <w:bCs/>
                <w:sz w:val="21"/>
                <w:szCs w:val="21"/>
              </w:rPr>
              <w:t>HQ dashboard</w:t>
            </w:r>
          </w:p>
        </w:tc>
        <w:tc>
          <w:tcPr>
            <w:tcW w:w="2600" w:type="dxa"/>
            <w:tcBorders>
              <w:top w:val="single" w:sz="4" w:space="0" w:color="CCCCCC"/>
              <w:left w:val="single" w:sz="4" w:space="0" w:color="CCCCCC"/>
              <w:bottom w:val="single" w:sz="4" w:space="0" w:color="CCCCCC"/>
              <w:right w:val="single" w:sz="4" w:space="0" w:color="CCCCCC"/>
            </w:tcBorders>
            <w:shd w:val="clear" w:color="auto" w:fill="EBF3FF"/>
            <w:tcMar>
              <w:top w:w="100" w:type="dxa"/>
              <w:left w:w="140" w:type="dxa"/>
              <w:bottom w:w="100" w:type="dxa"/>
              <w:right w:w="140" w:type="dxa"/>
            </w:tcMar>
          </w:tcPr>
          <w:p w14:paraId="480F7483" w14:textId="77777777" w:rsidR="00ED2285" w:rsidRDefault="00000000">
            <w:pPr>
              <w:spacing w:before="60" w:after="60"/>
            </w:pPr>
            <w:r>
              <w:rPr>
                <w:color w:val="003087"/>
                <w:sz w:val="21"/>
                <w:szCs w:val="21"/>
              </w:rPr>
              <w:t>React + Recharts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3F59444" w14:textId="77777777" w:rsidR="00ED2285" w:rsidRDefault="00000000">
            <w:pPr>
              <w:spacing w:before="60" w:after="60"/>
            </w:pPr>
            <w:r>
              <w:rPr>
                <w:sz w:val="21"/>
                <w:szCs w:val="21"/>
              </w:rPr>
              <w:t xml:space="preserve">Real-time intelligence dashboard with convergent signal alerts, MSL feed, and patient adherence trend </w:t>
            </w:r>
            <w:proofErr w:type="spellStart"/>
            <w:r>
              <w:rPr>
                <w:sz w:val="21"/>
                <w:szCs w:val="21"/>
              </w:rPr>
              <w:t>visualisations</w:t>
            </w:r>
            <w:proofErr w:type="spellEnd"/>
            <w:r>
              <w:rPr>
                <w:sz w:val="21"/>
                <w:szCs w:val="21"/>
              </w:rPr>
              <w:t>.</w:t>
            </w:r>
          </w:p>
        </w:tc>
      </w:tr>
    </w:tbl>
    <w:p w14:paraId="42794E88" w14:textId="77777777" w:rsidR="00ED2285" w:rsidRDefault="00ED2285">
      <w:pPr>
        <w:spacing w:after="160"/>
      </w:pPr>
    </w:p>
    <w:p w14:paraId="42C69A89" w14:textId="52EF68F8" w:rsidR="00ED2285" w:rsidRDefault="00000000">
      <w:pPr>
        <w:pStyle w:val="Heading2"/>
      </w:pPr>
      <w:r>
        <w:t>8.2 Prototype Build Plan</w:t>
      </w:r>
    </w:p>
    <w:p w14:paraId="58235F85" w14:textId="77777777" w:rsidR="00ED2285" w:rsidRDefault="00ED228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6E298DE2" w14:textId="77777777">
        <w:tc>
          <w:tcPr>
            <w:tcW w:w="9360" w:type="dxa"/>
            <w:tcBorders>
              <w:top w:val="single" w:sz="12" w:space="0" w:color="C47D00"/>
              <w:left w:val="single" w:sz="28" w:space="0" w:color="C47D00"/>
              <w:bottom w:val="single" w:sz="4" w:space="0" w:color="C47D00"/>
              <w:right w:val="single" w:sz="4" w:space="0" w:color="C47D00"/>
            </w:tcBorders>
            <w:shd w:val="clear" w:color="auto" w:fill="FFF8E1"/>
            <w:tcMar>
              <w:top w:w="160" w:type="dxa"/>
              <w:left w:w="220" w:type="dxa"/>
              <w:bottom w:w="160" w:type="dxa"/>
              <w:right w:w="220" w:type="dxa"/>
            </w:tcMar>
          </w:tcPr>
          <w:p w14:paraId="601464C7" w14:textId="459AD556" w:rsidR="00ED2285" w:rsidRDefault="00000000">
            <w:pPr>
              <w:spacing w:after="60"/>
            </w:pPr>
            <w:r>
              <w:rPr>
                <w:b/>
                <w:bCs/>
                <w:color w:val="C47D00"/>
              </w:rPr>
              <w:t>Build vs. simulate</w:t>
            </w:r>
          </w:p>
          <w:p w14:paraId="096B22FA" w14:textId="5B3020D5" w:rsidR="00ED2285" w:rsidRDefault="00D20269">
            <w:r>
              <w:rPr>
                <w:sz w:val="21"/>
                <w:szCs w:val="21"/>
              </w:rPr>
              <w:t>Th</w:t>
            </w:r>
            <w:r w:rsidR="00000000">
              <w:rPr>
                <w:sz w:val="21"/>
                <w:szCs w:val="21"/>
              </w:rPr>
              <w:t xml:space="preserve">e goal is not a production system. The goal is a convincing, functional demonstration of the core innovation. </w:t>
            </w:r>
            <w:r>
              <w:rPr>
                <w:sz w:val="21"/>
                <w:szCs w:val="21"/>
              </w:rPr>
              <w:t>I</w:t>
            </w:r>
            <w:r w:rsidR="00000000">
              <w:rPr>
                <w:sz w:val="21"/>
                <w:szCs w:val="21"/>
              </w:rPr>
              <w:t xml:space="preserve"> build the voice pipeline, AI extraction, and dashboard for real. </w:t>
            </w:r>
            <w:r>
              <w:rPr>
                <w:sz w:val="21"/>
                <w:szCs w:val="21"/>
              </w:rPr>
              <w:t>I</w:t>
            </w:r>
            <w:r w:rsidR="00000000">
              <w:rPr>
                <w:sz w:val="21"/>
                <w:szCs w:val="21"/>
              </w:rPr>
              <w:t xml:space="preserve"> simulate the patient history using a pre-scripted 5-day conversation arc and curated MSL debriefs. The convergent signal demo uses carefully chosen synthetic data that clearly illustrates the bridge layer insight. </w:t>
            </w:r>
          </w:p>
        </w:tc>
      </w:tr>
    </w:tbl>
    <w:p w14:paraId="4B3518BA"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2D2A0AC8" w14:textId="77777777">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03087"/>
            <w:tcMar>
              <w:top w:w="120" w:type="dxa"/>
              <w:left w:w="200" w:type="dxa"/>
              <w:bottom w:w="120" w:type="dxa"/>
              <w:right w:w="200" w:type="dxa"/>
            </w:tcMar>
          </w:tcPr>
          <w:p w14:paraId="4F027AB3" w14:textId="273970F8" w:rsidR="00ED2285" w:rsidRDefault="00000000">
            <w:r>
              <w:rPr>
                <w:b/>
                <w:bCs/>
                <w:color w:val="FFFFFF"/>
                <w:sz w:val="24"/>
                <w:szCs w:val="24"/>
              </w:rPr>
              <w:t xml:space="preserve">Phase 1: Idea </w:t>
            </w:r>
            <w:r w:rsidR="00D20269">
              <w:rPr>
                <w:b/>
                <w:bCs/>
                <w:color w:val="FFFFFF"/>
                <w:sz w:val="24"/>
                <w:szCs w:val="24"/>
              </w:rPr>
              <w:t>Formulation</w:t>
            </w:r>
          </w:p>
        </w:tc>
      </w:tr>
      <w:tr w:rsidR="00ED2285" w14:paraId="14CF7EA8" w14:textId="77777777">
        <w:trPr>
          <w:gridBefore w:val="1"/>
          <w:wBefore w:w="20" w:type="dxa"/>
        </w:trPr>
        <w:tc>
          <w:tcPr>
            <w:tcW w:w="9360" w:type="dxa"/>
            <w:gridSpan w:val="2"/>
            <w:tcBorders>
              <w:top w:val="none" w:sz="0" w:space="0" w:color="FFFFFF"/>
              <w:left w:val="single" w:sz="16" w:space="0" w:color="003087"/>
              <w:bottom w:val="single" w:sz="4" w:space="0" w:color="CCCCCC"/>
              <w:right w:val="none" w:sz="0" w:space="0" w:color="FFFFFF"/>
            </w:tcBorders>
            <w:shd w:val="clear" w:color="auto" w:fill="F4F4F4"/>
            <w:tcMar>
              <w:top w:w="120" w:type="dxa"/>
              <w:left w:w="200" w:type="dxa"/>
              <w:bottom w:w="120" w:type="dxa"/>
              <w:right w:w="160" w:type="dxa"/>
            </w:tcMar>
          </w:tcPr>
          <w:p w14:paraId="40EC67C2" w14:textId="77777777" w:rsidR="00ED2285" w:rsidRDefault="00000000">
            <w:pPr>
              <w:pStyle w:val="ListParagraph"/>
              <w:numPr>
                <w:ilvl w:val="0"/>
                <w:numId w:val="2"/>
              </w:numPr>
              <w:spacing w:before="40" w:after="40"/>
            </w:pPr>
            <w:proofErr w:type="spellStart"/>
            <w:r>
              <w:rPr>
                <w:sz w:val="21"/>
                <w:szCs w:val="21"/>
              </w:rPr>
              <w:t>Finalise</w:t>
            </w:r>
            <w:proofErr w:type="spellEnd"/>
            <w:r>
              <w:rPr>
                <w:sz w:val="21"/>
                <w:szCs w:val="21"/>
              </w:rPr>
              <w:t xml:space="preserve"> this proposal document in full</w:t>
            </w:r>
          </w:p>
          <w:p w14:paraId="485553CB" w14:textId="77777777" w:rsidR="00ED2285" w:rsidRDefault="00000000">
            <w:pPr>
              <w:pStyle w:val="ListParagraph"/>
              <w:numPr>
                <w:ilvl w:val="0"/>
                <w:numId w:val="2"/>
              </w:numPr>
              <w:spacing w:before="40" w:after="40"/>
            </w:pPr>
            <w:r>
              <w:rPr>
                <w:sz w:val="21"/>
                <w:szCs w:val="21"/>
              </w:rPr>
              <w:t>Complete all charts, ROI analysis, and competitive comparison</w:t>
            </w:r>
          </w:p>
          <w:p w14:paraId="0C7C762E" w14:textId="77777777" w:rsidR="00ED2285" w:rsidRDefault="00000000">
            <w:pPr>
              <w:pStyle w:val="ListParagraph"/>
              <w:numPr>
                <w:ilvl w:val="0"/>
                <w:numId w:val="2"/>
              </w:numPr>
              <w:spacing w:before="40" w:after="40"/>
            </w:pPr>
            <w:r>
              <w:rPr>
                <w:sz w:val="21"/>
                <w:szCs w:val="21"/>
              </w:rPr>
              <w:t>Prepare architecture diagrams</w:t>
            </w:r>
          </w:p>
          <w:p w14:paraId="1DCE779D" w14:textId="77777777" w:rsidR="00ED2285" w:rsidRDefault="00000000">
            <w:pPr>
              <w:pStyle w:val="ListParagraph"/>
              <w:numPr>
                <w:ilvl w:val="0"/>
                <w:numId w:val="2"/>
              </w:numPr>
              <w:spacing w:before="40" w:after="40"/>
            </w:pPr>
            <w:r>
              <w:rPr>
                <w:sz w:val="21"/>
                <w:szCs w:val="21"/>
              </w:rPr>
              <w:t>Submit to hackathon panel by deadline</w:t>
            </w:r>
          </w:p>
        </w:tc>
      </w:tr>
    </w:tbl>
    <w:p w14:paraId="773AA47B"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636017F8" w14:textId="77777777">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0052CC"/>
            <w:tcMar>
              <w:top w:w="120" w:type="dxa"/>
              <w:left w:w="200" w:type="dxa"/>
              <w:bottom w:w="120" w:type="dxa"/>
              <w:right w:w="200" w:type="dxa"/>
            </w:tcMar>
          </w:tcPr>
          <w:p w14:paraId="1FC4FE64" w14:textId="4F357C88" w:rsidR="00ED2285" w:rsidRDefault="00000000">
            <w:r>
              <w:rPr>
                <w:b/>
                <w:bCs/>
                <w:color w:val="FFFFFF"/>
                <w:sz w:val="24"/>
                <w:szCs w:val="24"/>
              </w:rPr>
              <w:t xml:space="preserve">Phase 2: Core Voice Pipeline </w:t>
            </w:r>
          </w:p>
        </w:tc>
      </w:tr>
      <w:tr w:rsidR="00ED2285" w14:paraId="1A2763F2" w14:textId="77777777">
        <w:trPr>
          <w:gridBefore w:val="1"/>
          <w:wBefore w:w="20" w:type="dxa"/>
        </w:trPr>
        <w:tc>
          <w:tcPr>
            <w:tcW w:w="9360" w:type="dxa"/>
            <w:gridSpan w:val="2"/>
            <w:tcBorders>
              <w:top w:val="none" w:sz="0" w:space="0" w:color="FFFFFF"/>
              <w:left w:val="single" w:sz="16" w:space="0" w:color="0052CC"/>
              <w:bottom w:val="single" w:sz="4" w:space="0" w:color="CCCCCC"/>
              <w:right w:val="none" w:sz="0" w:space="0" w:color="FFFFFF"/>
            </w:tcBorders>
            <w:shd w:val="clear" w:color="auto" w:fill="F4F4F4"/>
            <w:tcMar>
              <w:top w:w="120" w:type="dxa"/>
              <w:left w:w="200" w:type="dxa"/>
              <w:bottom w:w="120" w:type="dxa"/>
              <w:right w:w="160" w:type="dxa"/>
            </w:tcMar>
          </w:tcPr>
          <w:p w14:paraId="78847688" w14:textId="77777777" w:rsidR="00ED2285" w:rsidRDefault="00000000">
            <w:pPr>
              <w:pStyle w:val="ListParagraph"/>
              <w:numPr>
                <w:ilvl w:val="0"/>
                <w:numId w:val="2"/>
              </w:numPr>
              <w:spacing w:before="40" w:after="40"/>
            </w:pPr>
            <w:r>
              <w:rPr>
                <w:sz w:val="21"/>
                <w:szCs w:val="21"/>
              </w:rPr>
              <w:t xml:space="preserve">Set up Python </w:t>
            </w:r>
            <w:proofErr w:type="spellStart"/>
            <w:r>
              <w:rPr>
                <w:sz w:val="21"/>
                <w:szCs w:val="21"/>
              </w:rPr>
              <w:t>FastAPI</w:t>
            </w:r>
            <w:proofErr w:type="spellEnd"/>
            <w:r>
              <w:rPr>
                <w:sz w:val="21"/>
                <w:szCs w:val="21"/>
              </w:rPr>
              <w:t xml:space="preserve"> server</w:t>
            </w:r>
          </w:p>
          <w:p w14:paraId="0CC43FC3" w14:textId="77777777" w:rsidR="00ED2285" w:rsidRDefault="00000000">
            <w:pPr>
              <w:pStyle w:val="ListParagraph"/>
              <w:numPr>
                <w:ilvl w:val="0"/>
                <w:numId w:val="2"/>
              </w:numPr>
              <w:spacing w:before="40" w:after="40"/>
            </w:pPr>
            <w:r>
              <w:rPr>
                <w:sz w:val="21"/>
                <w:szCs w:val="21"/>
              </w:rPr>
              <w:t>Integrate Whisper for speech-to-text</w:t>
            </w:r>
          </w:p>
          <w:p w14:paraId="5FCED529" w14:textId="77777777" w:rsidR="00ED2285" w:rsidRDefault="00000000">
            <w:pPr>
              <w:pStyle w:val="ListParagraph"/>
              <w:numPr>
                <w:ilvl w:val="0"/>
                <w:numId w:val="2"/>
              </w:numPr>
              <w:spacing w:before="40" w:after="40"/>
            </w:pPr>
            <w:r>
              <w:rPr>
                <w:sz w:val="21"/>
                <w:szCs w:val="21"/>
              </w:rPr>
              <w:t xml:space="preserve">Connect </w:t>
            </w:r>
            <w:proofErr w:type="spellStart"/>
            <w:r>
              <w:rPr>
                <w:sz w:val="21"/>
                <w:szCs w:val="21"/>
              </w:rPr>
              <w:t>ElevenLabs</w:t>
            </w:r>
            <w:proofErr w:type="spellEnd"/>
            <w:r>
              <w:rPr>
                <w:sz w:val="21"/>
                <w:szCs w:val="21"/>
              </w:rPr>
              <w:t xml:space="preserve"> for voice output</w:t>
            </w:r>
          </w:p>
          <w:p w14:paraId="1CD45E03" w14:textId="4AE4926B" w:rsidR="00ED2285" w:rsidRDefault="00000000">
            <w:pPr>
              <w:pStyle w:val="ListParagraph"/>
              <w:numPr>
                <w:ilvl w:val="0"/>
                <w:numId w:val="2"/>
              </w:numPr>
              <w:spacing w:before="40" w:after="40"/>
            </w:pPr>
            <w:r>
              <w:rPr>
                <w:sz w:val="21"/>
                <w:szCs w:val="21"/>
              </w:rPr>
              <w:t xml:space="preserve">Test full voice loop: speak </w:t>
            </w:r>
            <w:r w:rsidR="00D20269">
              <w:rPr>
                <w:sz w:val="21"/>
                <w:szCs w:val="21"/>
              </w:rPr>
              <w:t>-&gt;</w:t>
            </w:r>
            <w:r>
              <w:rPr>
                <w:sz w:val="21"/>
                <w:szCs w:val="21"/>
              </w:rPr>
              <w:t xml:space="preserve"> transcribe</w:t>
            </w:r>
            <w:r w:rsidR="00D20269">
              <w:rPr>
                <w:sz w:val="21"/>
                <w:szCs w:val="21"/>
              </w:rPr>
              <w:t>-&gt;</w:t>
            </w:r>
            <w:r>
              <w:rPr>
                <w:sz w:val="21"/>
                <w:szCs w:val="21"/>
              </w:rPr>
              <w:t xml:space="preserve"> AI respond </w:t>
            </w:r>
            <w:r w:rsidR="00D20269">
              <w:rPr>
                <w:sz w:val="21"/>
                <w:szCs w:val="21"/>
              </w:rPr>
              <w:t>-&gt;</w:t>
            </w:r>
            <w:r>
              <w:rPr>
                <w:sz w:val="21"/>
                <w:szCs w:val="21"/>
              </w:rPr>
              <w:t xml:space="preserve"> speak</w:t>
            </w:r>
          </w:p>
        </w:tc>
      </w:tr>
    </w:tbl>
    <w:p w14:paraId="7431FFFF"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7947C1C4" w14:textId="77777777">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8B0000"/>
            <w:tcMar>
              <w:top w:w="120" w:type="dxa"/>
              <w:left w:w="200" w:type="dxa"/>
              <w:bottom w:w="120" w:type="dxa"/>
              <w:right w:w="200" w:type="dxa"/>
            </w:tcMar>
          </w:tcPr>
          <w:p w14:paraId="3D36C59C" w14:textId="775A320B" w:rsidR="00ED2285" w:rsidRDefault="00000000">
            <w:r>
              <w:rPr>
                <w:b/>
                <w:bCs/>
                <w:color w:val="FFFFFF"/>
                <w:sz w:val="24"/>
                <w:szCs w:val="24"/>
              </w:rPr>
              <w:t xml:space="preserve">Phase 3: AI Intelligence Layer </w:t>
            </w:r>
          </w:p>
        </w:tc>
      </w:tr>
      <w:tr w:rsidR="00ED2285" w14:paraId="30695743" w14:textId="77777777">
        <w:trPr>
          <w:gridBefore w:val="1"/>
          <w:wBefore w:w="20" w:type="dxa"/>
        </w:trPr>
        <w:tc>
          <w:tcPr>
            <w:tcW w:w="9360" w:type="dxa"/>
            <w:gridSpan w:val="2"/>
            <w:tcBorders>
              <w:top w:val="none" w:sz="0" w:space="0" w:color="FFFFFF"/>
              <w:left w:val="single" w:sz="16" w:space="0" w:color="8B0000"/>
              <w:bottom w:val="single" w:sz="4" w:space="0" w:color="CCCCCC"/>
              <w:right w:val="none" w:sz="0" w:space="0" w:color="FFFFFF"/>
            </w:tcBorders>
            <w:shd w:val="clear" w:color="auto" w:fill="F4F4F4"/>
            <w:tcMar>
              <w:top w:w="120" w:type="dxa"/>
              <w:left w:w="200" w:type="dxa"/>
              <w:bottom w:w="120" w:type="dxa"/>
              <w:right w:w="160" w:type="dxa"/>
            </w:tcMar>
          </w:tcPr>
          <w:p w14:paraId="50E18313" w14:textId="77777777" w:rsidR="00ED2285" w:rsidRDefault="00000000">
            <w:pPr>
              <w:pStyle w:val="ListParagraph"/>
              <w:numPr>
                <w:ilvl w:val="0"/>
                <w:numId w:val="2"/>
              </w:numPr>
              <w:spacing w:before="40" w:after="40"/>
            </w:pPr>
            <w:r>
              <w:rPr>
                <w:sz w:val="21"/>
                <w:szCs w:val="21"/>
              </w:rPr>
              <w:t>Prompt engineer Claude for MSL insight extraction and classification (Module 1)</w:t>
            </w:r>
          </w:p>
          <w:p w14:paraId="766E47F1" w14:textId="77777777" w:rsidR="00ED2285" w:rsidRDefault="00000000">
            <w:pPr>
              <w:pStyle w:val="ListParagraph"/>
              <w:numPr>
                <w:ilvl w:val="0"/>
                <w:numId w:val="2"/>
              </w:numPr>
              <w:spacing w:before="40" w:after="40"/>
            </w:pPr>
            <w:r>
              <w:rPr>
                <w:sz w:val="21"/>
                <w:szCs w:val="21"/>
              </w:rPr>
              <w:t xml:space="preserve">Build </w:t>
            </w:r>
            <w:proofErr w:type="spellStart"/>
            <w:r>
              <w:rPr>
                <w:sz w:val="21"/>
                <w:szCs w:val="21"/>
              </w:rPr>
              <w:t>LangGraph</w:t>
            </w:r>
            <w:proofErr w:type="spellEnd"/>
            <w:r>
              <w:rPr>
                <w:sz w:val="21"/>
                <w:szCs w:val="21"/>
              </w:rPr>
              <w:t xml:space="preserve"> workflow for Module 1 pipeline</w:t>
            </w:r>
          </w:p>
          <w:p w14:paraId="7FCAD2CC" w14:textId="77777777" w:rsidR="00ED2285" w:rsidRDefault="00000000">
            <w:pPr>
              <w:pStyle w:val="ListParagraph"/>
              <w:numPr>
                <w:ilvl w:val="0"/>
                <w:numId w:val="2"/>
              </w:numPr>
              <w:spacing w:before="40" w:after="40"/>
            </w:pPr>
            <w:r>
              <w:rPr>
                <w:sz w:val="21"/>
                <w:szCs w:val="21"/>
              </w:rPr>
              <w:t>Build Module 2 conversational agent with barrier detection logic</w:t>
            </w:r>
          </w:p>
          <w:p w14:paraId="2305CBD4" w14:textId="77777777" w:rsidR="00ED2285" w:rsidRDefault="00000000">
            <w:pPr>
              <w:pStyle w:val="ListParagraph"/>
              <w:numPr>
                <w:ilvl w:val="0"/>
                <w:numId w:val="2"/>
              </w:numPr>
              <w:spacing w:before="40" w:after="40"/>
            </w:pPr>
            <w:r>
              <w:rPr>
                <w:sz w:val="21"/>
                <w:szCs w:val="21"/>
              </w:rPr>
              <w:t xml:space="preserve">Set up </w:t>
            </w:r>
            <w:proofErr w:type="spellStart"/>
            <w:r>
              <w:rPr>
                <w:sz w:val="21"/>
                <w:szCs w:val="21"/>
              </w:rPr>
              <w:t>Supabase</w:t>
            </w:r>
            <w:proofErr w:type="spellEnd"/>
            <w:r>
              <w:rPr>
                <w:sz w:val="21"/>
                <w:szCs w:val="21"/>
              </w:rPr>
              <w:t xml:space="preserve"> schema for session state and patient memory</w:t>
            </w:r>
          </w:p>
        </w:tc>
      </w:tr>
    </w:tbl>
    <w:p w14:paraId="5445779C"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16D49709" w14:textId="77777777">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C0392B"/>
            <w:tcMar>
              <w:top w:w="120" w:type="dxa"/>
              <w:left w:w="200" w:type="dxa"/>
              <w:bottom w:w="120" w:type="dxa"/>
              <w:right w:w="200" w:type="dxa"/>
            </w:tcMar>
          </w:tcPr>
          <w:p w14:paraId="080A8673" w14:textId="1F23CF09" w:rsidR="00ED2285" w:rsidRDefault="00000000">
            <w:r>
              <w:rPr>
                <w:b/>
                <w:bCs/>
                <w:color w:val="FFFFFF"/>
                <w:sz w:val="24"/>
                <w:szCs w:val="24"/>
              </w:rPr>
              <w:t xml:space="preserve">Phase 4: Dashboard &amp; Bridge Layer </w:t>
            </w:r>
          </w:p>
        </w:tc>
      </w:tr>
      <w:tr w:rsidR="00ED2285" w14:paraId="6A4068E0" w14:textId="77777777">
        <w:trPr>
          <w:gridBefore w:val="1"/>
          <w:wBefore w:w="20" w:type="dxa"/>
        </w:trPr>
        <w:tc>
          <w:tcPr>
            <w:tcW w:w="9360" w:type="dxa"/>
            <w:gridSpan w:val="2"/>
            <w:tcBorders>
              <w:top w:val="none" w:sz="0" w:space="0" w:color="FFFFFF"/>
              <w:left w:val="single" w:sz="16" w:space="0" w:color="C0392B"/>
              <w:bottom w:val="single" w:sz="4" w:space="0" w:color="CCCCCC"/>
              <w:right w:val="none" w:sz="0" w:space="0" w:color="FFFFFF"/>
            </w:tcBorders>
            <w:shd w:val="clear" w:color="auto" w:fill="F4F4F4"/>
            <w:tcMar>
              <w:top w:w="120" w:type="dxa"/>
              <w:left w:w="200" w:type="dxa"/>
              <w:bottom w:w="120" w:type="dxa"/>
              <w:right w:w="160" w:type="dxa"/>
            </w:tcMar>
          </w:tcPr>
          <w:p w14:paraId="74B30304" w14:textId="77777777" w:rsidR="00ED2285" w:rsidRDefault="00000000">
            <w:pPr>
              <w:pStyle w:val="ListParagraph"/>
              <w:numPr>
                <w:ilvl w:val="0"/>
                <w:numId w:val="2"/>
              </w:numPr>
              <w:spacing w:before="40" w:after="40"/>
            </w:pPr>
            <w:r>
              <w:rPr>
                <w:sz w:val="21"/>
                <w:szCs w:val="21"/>
              </w:rPr>
              <w:lastRenderedPageBreak/>
              <w:t>Build MSL intelligence feed component (Module 1 outputs)</w:t>
            </w:r>
          </w:p>
          <w:p w14:paraId="1287ACFD" w14:textId="77777777" w:rsidR="00ED2285" w:rsidRDefault="00000000">
            <w:pPr>
              <w:pStyle w:val="ListParagraph"/>
              <w:numPr>
                <w:ilvl w:val="0"/>
                <w:numId w:val="2"/>
              </w:numPr>
              <w:spacing w:before="40" w:after="40"/>
            </w:pPr>
            <w:r>
              <w:rPr>
                <w:sz w:val="21"/>
                <w:szCs w:val="21"/>
              </w:rPr>
              <w:t xml:space="preserve">Build patient adherence trend </w:t>
            </w:r>
            <w:proofErr w:type="spellStart"/>
            <w:r>
              <w:rPr>
                <w:sz w:val="21"/>
                <w:szCs w:val="21"/>
              </w:rPr>
              <w:t>visualisations</w:t>
            </w:r>
            <w:proofErr w:type="spellEnd"/>
            <w:r>
              <w:rPr>
                <w:sz w:val="21"/>
                <w:szCs w:val="21"/>
              </w:rPr>
              <w:t xml:space="preserve"> (Module 2)</w:t>
            </w:r>
          </w:p>
          <w:p w14:paraId="7A041530" w14:textId="77777777" w:rsidR="00ED2285" w:rsidRDefault="00000000">
            <w:pPr>
              <w:pStyle w:val="ListParagraph"/>
              <w:numPr>
                <w:ilvl w:val="0"/>
                <w:numId w:val="2"/>
              </w:numPr>
              <w:spacing w:before="40" w:after="40"/>
            </w:pPr>
            <w:r>
              <w:rPr>
                <w:sz w:val="21"/>
                <w:szCs w:val="21"/>
              </w:rPr>
              <w:t>Build convergent signal alert panel (Bridge Layer)</w:t>
            </w:r>
          </w:p>
          <w:p w14:paraId="09ADC3E2" w14:textId="77777777" w:rsidR="00ED2285" w:rsidRDefault="00000000">
            <w:pPr>
              <w:pStyle w:val="ListParagraph"/>
              <w:numPr>
                <w:ilvl w:val="0"/>
                <w:numId w:val="2"/>
              </w:numPr>
              <w:spacing w:before="40" w:after="40"/>
            </w:pPr>
            <w:r>
              <w:rPr>
                <w:sz w:val="21"/>
                <w:szCs w:val="21"/>
              </w:rPr>
              <w:t xml:space="preserve">Connect all components to </w:t>
            </w:r>
            <w:proofErr w:type="spellStart"/>
            <w:r>
              <w:rPr>
                <w:sz w:val="21"/>
                <w:szCs w:val="21"/>
              </w:rPr>
              <w:t>Supabase</w:t>
            </w:r>
            <w:proofErr w:type="spellEnd"/>
            <w:r>
              <w:rPr>
                <w:sz w:val="21"/>
                <w:szCs w:val="21"/>
              </w:rPr>
              <w:t xml:space="preserve"> real-time subscriptions</w:t>
            </w:r>
          </w:p>
        </w:tc>
      </w:tr>
    </w:tbl>
    <w:p w14:paraId="440446EC" w14:textId="77777777" w:rsidR="00ED2285" w:rsidRDefault="00ED2285">
      <w:pPr>
        <w:spacing w:after="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ED2285" w14:paraId="6A50274D" w14:textId="77777777">
        <w:trPr>
          <w:gridAfter w:val="1"/>
          <w:wAfter w:w="20" w:type="dxa"/>
        </w:trPr>
        <w:tc>
          <w:tcPr>
            <w:tcW w:w="9360" w:type="dxa"/>
            <w:gridSpan w:val="2"/>
            <w:tcBorders>
              <w:top w:val="none" w:sz="0" w:space="0" w:color="FFFFFF"/>
              <w:left w:val="none" w:sz="0" w:space="0" w:color="FFFFFF"/>
              <w:bottom w:val="none" w:sz="0" w:space="0" w:color="FFFFFF"/>
              <w:right w:val="none" w:sz="0" w:space="0" w:color="FFFFFF"/>
            </w:tcBorders>
            <w:shd w:val="clear" w:color="auto" w:fill="4A1D7A"/>
            <w:tcMar>
              <w:top w:w="120" w:type="dxa"/>
              <w:left w:w="200" w:type="dxa"/>
              <w:bottom w:w="120" w:type="dxa"/>
              <w:right w:w="200" w:type="dxa"/>
            </w:tcMar>
          </w:tcPr>
          <w:p w14:paraId="732194A3" w14:textId="59FDB9D1" w:rsidR="00ED2285" w:rsidRDefault="00000000">
            <w:r>
              <w:rPr>
                <w:b/>
                <w:bCs/>
                <w:color w:val="FFFFFF"/>
                <w:sz w:val="24"/>
                <w:szCs w:val="24"/>
              </w:rPr>
              <w:t>Phase 5: Demo Preparation</w:t>
            </w:r>
          </w:p>
        </w:tc>
      </w:tr>
      <w:tr w:rsidR="00ED2285" w14:paraId="41B100B2" w14:textId="77777777">
        <w:trPr>
          <w:gridBefore w:val="1"/>
          <w:wBefore w:w="20" w:type="dxa"/>
        </w:trPr>
        <w:tc>
          <w:tcPr>
            <w:tcW w:w="9360" w:type="dxa"/>
            <w:gridSpan w:val="2"/>
            <w:tcBorders>
              <w:top w:val="none" w:sz="0" w:space="0" w:color="FFFFFF"/>
              <w:left w:val="single" w:sz="16" w:space="0" w:color="4A1D7A"/>
              <w:bottom w:val="single" w:sz="4" w:space="0" w:color="CCCCCC"/>
              <w:right w:val="none" w:sz="0" w:space="0" w:color="FFFFFF"/>
            </w:tcBorders>
            <w:shd w:val="clear" w:color="auto" w:fill="F4F4F4"/>
            <w:tcMar>
              <w:top w:w="120" w:type="dxa"/>
              <w:left w:w="200" w:type="dxa"/>
              <w:bottom w:w="120" w:type="dxa"/>
              <w:right w:w="160" w:type="dxa"/>
            </w:tcMar>
          </w:tcPr>
          <w:p w14:paraId="20009901" w14:textId="77777777" w:rsidR="00ED2285" w:rsidRDefault="00000000">
            <w:pPr>
              <w:pStyle w:val="ListParagraph"/>
              <w:numPr>
                <w:ilvl w:val="0"/>
                <w:numId w:val="2"/>
              </w:numPr>
              <w:spacing w:before="40" w:after="40"/>
            </w:pPr>
            <w:r>
              <w:rPr>
                <w:sz w:val="21"/>
                <w:szCs w:val="21"/>
              </w:rPr>
              <w:t>Prepare Module 1 demo: live MSL voice debrief classified in real time</w:t>
            </w:r>
          </w:p>
          <w:p w14:paraId="51FA81A5" w14:textId="77777777" w:rsidR="00ED2285" w:rsidRDefault="00000000">
            <w:pPr>
              <w:pStyle w:val="ListParagraph"/>
              <w:numPr>
                <w:ilvl w:val="0"/>
                <w:numId w:val="2"/>
              </w:numPr>
              <w:spacing w:before="40" w:after="40"/>
            </w:pPr>
            <w:r>
              <w:rPr>
                <w:sz w:val="21"/>
                <w:szCs w:val="21"/>
              </w:rPr>
              <w:t>Prepare Module 2 demo: patient barrier arc over simulated 5 days</w:t>
            </w:r>
          </w:p>
          <w:p w14:paraId="124C7F52" w14:textId="77777777" w:rsidR="00ED2285" w:rsidRDefault="00000000">
            <w:pPr>
              <w:pStyle w:val="ListParagraph"/>
              <w:numPr>
                <w:ilvl w:val="0"/>
                <w:numId w:val="2"/>
              </w:numPr>
              <w:spacing w:before="40" w:after="40"/>
            </w:pPr>
            <w:r>
              <w:rPr>
                <w:sz w:val="21"/>
                <w:szCs w:val="21"/>
              </w:rPr>
              <w:t>Prepare Bridge Layer demo: convergent signal generated from curated data</w:t>
            </w:r>
          </w:p>
          <w:p w14:paraId="1BBD213E" w14:textId="77777777" w:rsidR="00ED2285" w:rsidRDefault="00000000">
            <w:pPr>
              <w:pStyle w:val="ListParagraph"/>
              <w:numPr>
                <w:ilvl w:val="0"/>
                <w:numId w:val="2"/>
              </w:numPr>
              <w:spacing w:before="40" w:after="40"/>
            </w:pPr>
            <w:r>
              <w:rPr>
                <w:sz w:val="21"/>
                <w:szCs w:val="21"/>
              </w:rPr>
              <w:t>Full presentation rehearsal with timing and Q&amp;A prep</w:t>
            </w:r>
          </w:p>
        </w:tc>
      </w:tr>
    </w:tbl>
    <w:p w14:paraId="3E7476D8" w14:textId="77777777" w:rsidR="00ED2285" w:rsidRDefault="00ED2285">
      <w:pPr>
        <w:spacing w:after="12"/>
      </w:pPr>
    </w:p>
    <w:p w14:paraId="15000F91"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EE430E5" w14:textId="77777777">
        <w:tc>
          <w:tcPr>
            <w:tcW w:w="9360" w:type="dxa"/>
            <w:tcBorders>
              <w:top w:val="none" w:sz="0" w:space="0" w:color="FFFFFF"/>
              <w:left w:val="none" w:sz="0" w:space="0" w:color="FFFFFF"/>
              <w:bottom w:val="none" w:sz="0" w:space="0" w:color="FFFFFF"/>
              <w:right w:val="none" w:sz="0" w:space="0" w:color="FFFFFF"/>
            </w:tcBorders>
            <w:shd w:val="clear" w:color="auto" w:fill="003087"/>
            <w:tcMar>
              <w:top w:w="240" w:type="dxa"/>
              <w:left w:w="300" w:type="dxa"/>
              <w:bottom w:w="240" w:type="dxa"/>
              <w:right w:w="300" w:type="dxa"/>
            </w:tcMar>
          </w:tcPr>
          <w:p w14:paraId="3E61F203" w14:textId="48031100" w:rsidR="00ED2285" w:rsidRDefault="00000000">
            <w:pPr>
              <w:spacing w:after="60"/>
            </w:pPr>
            <w:r>
              <w:rPr>
                <w:b/>
                <w:bCs/>
                <w:color w:val="FFFFFF"/>
                <w:sz w:val="38"/>
                <w:szCs w:val="38"/>
              </w:rPr>
              <w:lastRenderedPageBreak/>
              <w:t xml:space="preserve">Part 9: The </w:t>
            </w:r>
            <w:r w:rsidR="00F837DE">
              <w:rPr>
                <w:b/>
                <w:bCs/>
                <w:color w:val="FFFFFF"/>
                <w:sz w:val="38"/>
                <w:szCs w:val="38"/>
              </w:rPr>
              <w:t xml:space="preserve">Final </w:t>
            </w:r>
            <w:r>
              <w:rPr>
                <w:b/>
                <w:bCs/>
                <w:color w:val="FFFFFF"/>
                <w:sz w:val="38"/>
                <w:szCs w:val="38"/>
              </w:rPr>
              <w:t>Pitch</w:t>
            </w:r>
          </w:p>
          <w:p w14:paraId="4E8E29BE" w14:textId="38B00EDB" w:rsidR="00ED2285" w:rsidRDefault="00000000">
            <w:r>
              <w:rPr>
                <w:color w:val="D6E4F7"/>
              </w:rPr>
              <w:t xml:space="preserve">The story, the demo, and the moment </w:t>
            </w:r>
          </w:p>
        </w:tc>
      </w:tr>
    </w:tbl>
    <w:p w14:paraId="533496FC" w14:textId="77777777" w:rsidR="00ED2285" w:rsidRDefault="00ED2285">
      <w:pPr>
        <w:spacing w:after="120"/>
      </w:pPr>
    </w:p>
    <w:p w14:paraId="23911A90" w14:textId="31EDE8FC" w:rsidR="00ED2285" w:rsidRDefault="00000000">
      <w:pPr>
        <w:pStyle w:val="Heading2"/>
      </w:pPr>
      <w:r>
        <w:t xml:space="preserve">9.1  Pitch Narrative </w:t>
      </w:r>
      <w:r w:rsidR="00F837DE">
        <w:t>|</w:t>
      </w:r>
      <w:r>
        <w:t xml:space="preserve"> Section by Section</w:t>
      </w:r>
    </w:p>
    <w:p w14:paraId="10B4D810"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7B9AA4D"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04D197D0" w14:textId="77777777" w:rsidR="00ED2285" w:rsidRDefault="00000000">
            <w:r>
              <w:rPr>
                <w:b/>
                <w:bCs/>
                <w:color w:val="003087"/>
              </w:rPr>
              <w:t>Open with the gap — 60 seconds</w:t>
            </w:r>
          </w:p>
        </w:tc>
      </w:tr>
      <w:tr w:rsidR="00ED2285" w14:paraId="7EB423AF"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28C73E77" w14:textId="77777777" w:rsidR="00ED2285" w:rsidRDefault="00000000">
            <w:r>
              <w:rPr>
                <w:sz w:val="21"/>
                <w:szCs w:val="21"/>
              </w:rPr>
              <w:t>Pharmaceutical companies spend $2.6 billion bringing a single drug to market. Then — after all of that — 50% of patients stop taking it. And the company has almost no idea why. Simultaneously, their own field teams are having conversations with top doctors every day about exactly these problems. Those insights — what the best doctors in the world are observing in their patients — are never captured. 70% of them are lost forever. The answers exist. They just live in two completely separate, completely unconnected places.</w:t>
            </w:r>
          </w:p>
        </w:tc>
      </w:tr>
    </w:tbl>
    <w:p w14:paraId="5FC9E337"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1DB65A7"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5F1E8B85" w14:textId="77777777" w:rsidR="00ED2285" w:rsidRDefault="00000000">
            <w:r>
              <w:rPr>
                <w:b/>
                <w:bCs/>
                <w:color w:val="003087"/>
              </w:rPr>
              <w:t>Make it human — 30 seconds</w:t>
            </w:r>
          </w:p>
        </w:tc>
      </w:tr>
      <w:tr w:rsidR="00ED2285" w14:paraId="0F524CC9"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48D78691" w14:textId="0979659E" w:rsidR="00ED2285" w:rsidRDefault="00000000">
            <w:r>
              <w:rPr>
                <w:sz w:val="21"/>
                <w:szCs w:val="21"/>
              </w:rPr>
              <w:t>Meet Sarah. She stopped her medication because of fatigue. She told nobody. And meet James — an MSL who heard from three different doctors about</w:t>
            </w:r>
            <w:r w:rsidR="00F837DE">
              <w:rPr>
                <w:sz w:val="21"/>
                <w:szCs w:val="21"/>
              </w:rPr>
              <w:t xml:space="preserve"> the drug might have certain side-effects according to their observation</w:t>
            </w:r>
            <w:r>
              <w:rPr>
                <w:sz w:val="21"/>
                <w:szCs w:val="21"/>
              </w:rPr>
              <w:t>. He wrote a CRM note. Nobody read it. Nobody ever connected James's intelligence to Sarah's struggle. Until now.</w:t>
            </w:r>
          </w:p>
        </w:tc>
      </w:tr>
    </w:tbl>
    <w:p w14:paraId="635861E8"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2D6293F5"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50B0E589" w14:textId="77777777" w:rsidR="00ED2285" w:rsidRDefault="00000000">
            <w:r>
              <w:rPr>
                <w:b/>
                <w:bCs/>
                <w:color w:val="003087"/>
              </w:rPr>
              <w:t>Introduce PharmaBridge — 30 seconds</w:t>
            </w:r>
          </w:p>
        </w:tc>
      </w:tr>
      <w:tr w:rsidR="00ED2285" w14:paraId="6DCE4763"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39D2FA04" w14:textId="77777777" w:rsidR="00ED2285" w:rsidRDefault="00000000">
            <w:r>
              <w:rPr>
                <w:sz w:val="21"/>
                <w:szCs w:val="21"/>
              </w:rPr>
              <w:t>PharmaBridge is the first platform that captures both sides of this conversation simultaneously — what doctors observe in the field, and what patients experience at home — and finds the connections between them in real time. For the first time, a pharma company can hear both sides without either party knowing the other was asked.</w:t>
            </w:r>
          </w:p>
        </w:tc>
      </w:tr>
    </w:tbl>
    <w:p w14:paraId="1D959C4D"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E86B37C"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0F99E8DA" w14:textId="77777777" w:rsidR="00ED2285" w:rsidRDefault="00000000">
            <w:r>
              <w:rPr>
                <w:b/>
                <w:bCs/>
                <w:color w:val="003087"/>
              </w:rPr>
              <w:t>Demo Module 1 — live, 2 minutes</w:t>
            </w:r>
          </w:p>
        </w:tc>
      </w:tr>
      <w:tr w:rsidR="00ED2285" w14:paraId="15F7213A"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30A0700B" w14:textId="77777777" w:rsidR="00ED2285" w:rsidRDefault="00000000">
            <w:r>
              <w:rPr>
                <w:sz w:val="21"/>
                <w:szCs w:val="21"/>
              </w:rPr>
              <w:t>Someone speaks a 2-minute mock MSL debrief. Show the real-time extraction on screen — insight classified, drug tagged, safety observation routed to PV. Show the KOL sentiment trend updating. Contrast with the old way: 45 minutes of typing for three sentences.</w:t>
            </w:r>
          </w:p>
        </w:tc>
      </w:tr>
    </w:tbl>
    <w:p w14:paraId="44C26FA2"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3A1433D"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72417137" w14:textId="77777777" w:rsidR="00ED2285" w:rsidRDefault="00000000">
            <w:r>
              <w:rPr>
                <w:b/>
                <w:bCs/>
                <w:color w:val="003087"/>
              </w:rPr>
              <w:t>Demo Module 2 — simulated arc, 2 minutes</w:t>
            </w:r>
          </w:p>
        </w:tc>
      </w:tr>
      <w:tr w:rsidR="00ED2285" w14:paraId="6DE64F3C"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6C9D6987" w14:textId="77777777" w:rsidR="00ED2285" w:rsidRDefault="00000000">
            <w:r>
              <w:rPr>
                <w:sz w:val="21"/>
                <w:szCs w:val="21"/>
              </w:rPr>
              <w:t xml:space="preserve">Play through the patient companion's 5-day interaction arc. Show the barrier evolving from unknown to confirmed (fatigue). Show the care team notification appearing automatically. Show the strategy adapting. </w:t>
            </w:r>
            <w:proofErr w:type="spellStart"/>
            <w:r>
              <w:rPr>
                <w:sz w:val="21"/>
                <w:szCs w:val="21"/>
              </w:rPr>
              <w:t>Emphasise</w:t>
            </w:r>
            <w:proofErr w:type="spellEnd"/>
            <w:r>
              <w:rPr>
                <w:sz w:val="21"/>
                <w:szCs w:val="21"/>
              </w:rPr>
              <w:t>: this is not a reminder app. This is a companion that gets smarter with every conversation.</w:t>
            </w:r>
          </w:p>
        </w:tc>
      </w:tr>
    </w:tbl>
    <w:p w14:paraId="377A9FEB"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22316AC"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7655BC3B" w14:textId="77777777" w:rsidR="00ED2285" w:rsidRDefault="00000000">
            <w:r>
              <w:rPr>
                <w:b/>
                <w:bCs/>
                <w:color w:val="003087"/>
              </w:rPr>
              <w:t>The bridge moment — 1 minute</w:t>
            </w:r>
          </w:p>
        </w:tc>
      </w:tr>
      <w:tr w:rsidR="00ED2285" w14:paraId="04C80F84"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2729AC69" w14:textId="77777777" w:rsidR="00ED2285" w:rsidRDefault="00000000">
            <w:r>
              <w:rPr>
                <w:sz w:val="21"/>
                <w:szCs w:val="21"/>
              </w:rPr>
              <w:lastRenderedPageBreak/>
              <w:t>Flip to the HQ dashboard. Show the convergent signal alert: "3 MSLs are flagging fatigue. 34% of patients are dropping off because of fatigue. Same drug. Same region. Two completely independent sources confirming the same signal." Pause. Let that land. Then: no pharma company in the world can see this connection today. PharmaBridge makes it visible. Automatically. In real time.</w:t>
            </w:r>
          </w:p>
        </w:tc>
      </w:tr>
    </w:tbl>
    <w:p w14:paraId="0A07E67D"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2001ED4" w14:textId="77777777">
        <w:tc>
          <w:tcPr>
            <w:tcW w:w="9360" w:type="dxa"/>
            <w:tcBorders>
              <w:top w:val="none" w:sz="0" w:space="0" w:color="FFFFFF"/>
              <w:left w:val="single" w:sz="20" w:space="0" w:color="0052CC"/>
              <w:bottom w:val="none" w:sz="0" w:space="0" w:color="FFFFFF"/>
              <w:right w:val="none" w:sz="0" w:space="0" w:color="FFFFFF"/>
            </w:tcBorders>
            <w:shd w:val="clear" w:color="auto" w:fill="EBF3FF"/>
            <w:tcMar>
              <w:top w:w="100" w:type="dxa"/>
              <w:left w:w="200" w:type="dxa"/>
              <w:bottom w:w="100" w:type="dxa"/>
              <w:right w:w="160" w:type="dxa"/>
            </w:tcMar>
          </w:tcPr>
          <w:p w14:paraId="6C221157" w14:textId="77777777" w:rsidR="00ED2285" w:rsidRDefault="00000000">
            <w:r>
              <w:rPr>
                <w:b/>
                <w:bCs/>
                <w:color w:val="003087"/>
              </w:rPr>
              <w:t>Close with the number — 30 seconds</w:t>
            </w:r>
          </w:p>
        </w:tc>
      </w:tr>
      <w:tr w:rsidR="00ED2285" w14:paraId="17E5EB56" w14:textId="77777777">
        <w:tc>
          <w:tcPr>
            <w:tcW w:w="9360" w:type="dxa"/>
            <w:tcBorders>
              <w:top w:val="none" w:sz="0" w:space="0" w:color="FFFFFF"/>
              <w:left w:val="single" w:sz="4" w:space="0" w:color="CCCCCC"/>
              <w:bottom w:val="single" w:sz="4" w:space="0" w:color="CCCCCC"/>
              <w:right w:val="none" w:sz="0" w:space="0" w:color="FFFFFF"/>
            </w:tcBorders>
            <w:shd w:val="clear" w:color="auto" w:fill="FFFFFF"/>
            <w:tcMar>
              <w:top w:w="120" w:type="dxa"/>
              <w:left w:w="200" w:type="dxa"/>
              <w:bottom w:w="120" w:type="dxa"/>
              <w:right w:w="160" w:type="dxa"/>
            </w:tcMar>
          </w:tcPr>
          <w:p w14:paraId="09AB9E55" w14:textId="77777777" w:rsidR="00ED2285" w:rsidRDefault="00000000">
            <w:r>
              <w:rPr>
                <w:sz w:val="21"/>
                <w:szCs w:val="21"/>
              </w:rPr>
              <w:t>"$300 billion lost annually. 125,000 deaths preventable. $1 billion per drug recall. These are not technology problems — they are information problems. PharmaBridge is the information system that has been missing."</w:t>
            </w:r>
          </w:p>
        </w:tc>
      </w:tr>
    </w:tbl>
    <w:p w14:paraId="6A820E84" w14:textId="77777777" w:rsidR="00ED2285" w:rsidRDefault="00ED2285">
      <w:pPr>
        <w:spacing w:after="10"/>
      </w:pPr>
    </w:p>
    <w:p w14:paraId="1A73DAB6" w14:textId="77777777" w:rsidR="00ED2285" w:rsidRDefault="00ED2285">
      <w:pPr>
        <w:spacing w:after="120"/>
      </w:pPr>
    </w:p>
    <w:p w14:paraId="699A3C26" w14:textId="77777777" w:rsidR="00ED2285" w:rsidRDefault="00000000">
      <w:pPr>
        <w:pStyle w:val="Heading2"/>
      </w:pPr>
      <w:r>
        <w:t>9.2  Anticipated Judge Questions &amp; Answers</w:t>
      </w:r>
    </w:p>
    <w:p w14:paraId="5D027B4F" w14:textId="77777777" w:rsidR="00ED2285" w:rsidRDefault="00ED228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F681261"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4341690E" w14:textId="77777777" w:rsidR="00ED2285" w:rsidRDefault="00000000">
            <w:r>
              <w:rPr>
                <w:b/>
                <w:bCs/>
                <w:color w:val="FFFFFF"/>
                <w:sz w:val="21"/>
                <w:szCs w:val="21"/>
              </w:rPr>
              <w:t>Q: How is this different from a CRM with AI features?</w:t>
            </w:r>
          </w:p>
        </w:tc>
      </w:tr>
      <w:tr w:rsidR="00ED2285" w14:paraId="12B1B30D" w14:textId="77777777">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1695FA58" w14:textId="77777777" w:rsidR="00ED2285" w:rsidRDefault="00000000">
            <w:r>
              <w:rPr>
                <w:sz w:val="21"/>
                <w:szCs w:val="21"/>
              </w:rPr>
              <w:t>CRM systems are databases. You put data in, you get data out. PharmaBridge extracts structured intelligence from unstructured speech that would never be entered into a CRM in the first place. It is not a smarter database — it is an intelligence capture and synthesis engine that feeds a database as a by-product.</w:t>
            </w:r>
          </w:p>
        </w:tc>
      </w:tr>
    </w:tbl>
    <w:p w14:paraId="462EAC39"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04D2D058"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0791F0E2" w14:textId="77777777" w:rsidR="00ED2285" w:rsidRDefault="00000000">
            <w:r>
              <w:rPr>
                <w:b/>
                <w:bCs/>
                <w:color w:val="FFFFFF"/>
                <w:sz w:val="21"/>
                <w:szCs w:val="21"/>
              </w:rPr>
              <w:t>Q: What about patient data privacy and HIPAA compliance?</w:t>
            </w:r>
          </w:p>
        </w:tc>
      </w:tr>
      <w:tr w:rsidR="00ED2285" w14:paraId="65D44A89" w14:textId="77777777">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268F62F6" w14:textId="77777777" w:rsidR="00ED2285" w:rsidRDefault="00000000">
            <w:r>
              <w:rPr>
                <w:sz w:val="21"/>
                <w:szCs w:val="21"/>
              </w:rPr>
              <w:t xml:space="preserve">The patient companion module uses privacy-first architecture. Patient data is </w:t>
            </w:r>
            <w:proofErr w:type="spellStart"/>
            <w:r>
              <w:rPr>
                <w:sz w:val="21"/>
                <w:szCs w:val="21"/>
              </w:rPr>
              <w:t>anonymised</w:t>
            </w:r>
            <w:proofErr w:type="spellEnd"/>
            <w:r>
              <w:rPr>
                <w:sz w:val="21"/>
                <w:szCs w:val="21"/>
              </w:rPr>
              <w:t xml:space="preserve"> in the intelligence layer — what reaches HQ dashboards is aggregate signals (34% of Drug X patients reporting fatigue), not individual identifiable records. Full HIPAA and GDPR compliance frameworks would be implemented before any production deployment.</w:t>
            </w:r>
          </w:p>
        </w:tc>
      </w:tr>
    </w:tbl>
    <w:p w14:paraId="1C3C5B70"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7EB5796"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528CA038" w14:textId="77777777" w:rsidR="00ED2285" w:rsidRDefault="00000000">
            <w:r>
              <w:rPr>
                <w:b/>
                <w:bCs/>
                <w:color w:val="FFFFFF"/>
                <w:sz w:val="21"/>
                <w:szCs w:val="21"/>
              </w:rPr>
              <w:t>Q: Can MSLs trust an AI to classify their insights accurately?</w:t>
            </w:r>
          </w:p>
        </w:tc>
      </w:tr>
      <w:tr w:rsidR="00ED2285" w14:paraId="0A06CC8D" w14:textId="77777777">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1A8C0E21" w14:textId="77777777" w:rsidR="00ED2285" w:rsidRDefault="00000000">
            <w:r>
              <w:rPr>
                <w:sz w:val="21"/>
                <w:szCs w:val="21"/>
              </w:rPr>
              <w:t>The confidence scoring system addresses this. Every insight gets a confidence rating. Medium and Low confidence insights are flagged for human review before routing. High confidence insights — the majority for clear-cut cases like safety observations — are routed immediately. The MSL also receives a confirmation summary and can correct it in 30 seconds.</w:t>
            </w:r>
          </w:p>
        </w:tc>
      </w:tr>
    </w:tbl>
    <w:p w14:paraId="41E1F86B"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51D04B28"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1503E762" w14:textId="77777777" w:rsidR="00ED2285" w:rsidRDefault="00000000">
            <w:r>
              <w:rPr>
                <w:b/>
                <w:bCs/>
                <w:color w:val="FFFFFF"/>
                <w:sz w:val="21"/>
                <w:szCs w:val="21"/>
              </w:rPr>
              <w:t>Q: Why haven't pharma companies built this already?</w:t>
            </w:r>
          </w:p>
        </w:tc>
      </w:tr>
      <w:tr w:rsidR="00ED2285" w14:paraId="34387CD8" w14:textId="77777777">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3EE00BFB" w14:textId="77777777" w:rsidR="00ED2285" w:rsidRDefault="00000000">
            <w:r>
              <w:rPr>
                <w:sz w:val="21"/>
                <w:szCs w:val="21"/>
              </w:rPr>
              <w:t>Three reasons: (1) Voice-first capture technology only became production-ready in the last 2 years. (2) LLMs capable of nuanced medical insight extraction did not exist before 2022. (3) The bridge layer requires two structured data streams that previously existed only as unstructured text or not at all. PharmaBridge is possible now because all three prerequisites converged simultaneously.</w:t>
            </w:r>
          </w:p>
        </w:tc>
      </w:tr>
    </w:tbl>
    <w:p w14:paraId="761A2A14" w14:textId="77777777" w:rsidR="00ED2285" w:rsidRDefault="00ED2285">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328EBC2C"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80" w:type="dxa"/>
              <w:left w:w="180" w:type="dxa"/>
              <w:bottom w:w="80" w:type="dxa"/>
              <w:right w:w="180" w:type="dxa"/>
            </w:tcMar>
          </w:tcPr>
          <w:p w14:paraId="64CD49A2" w14:textId="77777777" w:rsidR="00ED2285" w:rsidRDefault="00000000">
            <w:r>
              <w:rPr>
                <w:b/>
                <w:bCs/>
                <w:color w:val="FFFFFF"/>
                <w:sz w:val="21"/>
                <w:szCs w:val="21"/>
              </w:rPr>
              <w:t xml:space="preserve">Q: What is Cognizant's </w:t>
            </w:r>
            <w:proofErr w:type="spellStart"/>
            <w:r>
              <w:rPr>
                <w:b/>
                <w:bCs/>
                <w:color w:val="FFFFFF"/>
                <w:sz w:val="21"/>
                <w:szCs w:val="21"/>
              </w:rPr>
              <w:t>commercialisation</w:t>
            </w:r>
            <w:proofErr w:type="spellEnd"/>
            <w:r>
              <w:rPr>
                <w:b/>
                <w:bCs/>
                <w:color w:val="FFFFFF"/>
                <w:sz w:val="21"/>
                <w:szCs w:val="21"/>
              </w:rPr>
              <w:t xml:space="preserve"> angle?</w:t>
            </w:r>
          </w:p>
        </w:tc>
      </w:tr>
      <w:tr w:rsidR="00ED2285" w14:paraId="26BB690C" w14:textId="77777777">
        <w:tc>
          <w:tcPr>
            <w:tcW w:w="9360" w:type="dxa"/>
            <w:tcBorders>
              <w:top w:val="none" w:sz="0" w:space="0" w:color="FFFFFF"/>
              <w:left w:val="single" w:sz="12" w:space="0" w:color="C0392B"/>
              <w:bottom w:val="single" w:sz="4" w:space="0" w:color="CCCCCC"/>
              <w:right w:val="none" w:sz="0" w:space="0" w:color="FFFFFF"/>
            </w:tcBorders>
            <w:shd w:val="clear" w:color="auto" w:fill="FDF2F0"/>
            <w:tcMar>
              <w:top w:w="100" w:type="dxa"/>
              <w:left w:w="180" w:type="dxa"/>
              <w:bottom w:w="100" w:type="dxa"/>
              <w:right w:w="180" w:type="dxa"/>
            </w:tcMar>
          </w:tcPr>
          <w:p w14:paraId="28D5A22D" w14:textId="77777777" w:rsidR="00ED2285" w:rsidRDefault="00000000">
            <w:r>
              <w:rPr>
                <w:sz w:val="21"/>
                <w:szCs w:val="21"/>
              </w:rPr>
              <w:t xml:space="preserve">PharmaBridge is offered as a SaaS platform priced per drug brand and per MSL user. A typical pharma company with 5 active drug brands and 200 MSLs represents $2–4M ARR at competitive SaaS pricing. </w:t>
            </w:r>
            <w:r>
              <w:rPr>
                <w:sz w:val="21"/>
                <w:szCs w:val="21"/>
              </w:rPr>
              <w:lastRenderedPageBreak/>
              <w:t>Cognizant's existing Life Science client relationships — including Gilead — provide the initial go-to-market advantage.</w:t>
            </w:r>
          </w:p>
        </w:tc>
      </w:tr>
    </w:tbl>
    <w:p w14:paraId="7EB9BCE2" w14:textId="77777777" w:rsidR="00ED2285" w:rsidRDefault="00ED2285">
      <w:pPr>
        <w:spacing w:after="10"/>
      </w:pPr>
    </w:p>
    <w:p w14:paraId="36902DE7" w14:textId="77777777" w:rsidR="00ED228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1AEA72C0" w14:textId="77777777">
        <w:tc>
          <w:tcPr>
            <w:tcW w:w="9360" w:type="dxa"/>
            <w:tcBorders>
              <w:top w:val="none" w:sz="0" w:space="0" w:color="FFFFFF"/>
              <w:left w:val="none" w:sz="0" w:space="0" w:color="FFFFFF"/>
              <w:bottom w:val="none" w:sz="0" w:space="0" w:color="FFFFFF"/>
              <w:right w:val="none" w:sz="0" w:space="0" w:color="FFFFFF"/>
            </w:tcBorders>
            <w:shd w:val="clear" w:color="auto" w:fill="8B0000"/>
            <w:tcMar>
              <w:top w:w="240" w:type="dxa"/>
              <w:left w:w="300" w:type="dxa"/>
              <w:bottom w:w="240" w:type="dxa"/>
              <w:right w:w="300" w:type="dxa"/>
            </w:tcMar>
          </w:tcPr>
          <w:p w14:paraId="543DBDE0" w14:textId="77777777" w:rsidR="00ED2285" w:rsidRDefault="00000000">
            <w:pPr>
              <w:spacing w:after="60"/>
            </w:pPr>
            <w:r>
              <w:rPr>
                <w:b/>
                <w:bCs/>
                <w:color w:val="FFFFFF"/>
                <w:sz w:val="38"/>
                <w:szCs w:val="38"/>
              </w:rPr>
              <w:lastRenderedPageBreak/>
              <w:t>Part 10: Closing Statement</w:t>
            </w:r>
          </w:p>
          <w:p w14:paraId="5FAA14BD" w14:textId="77777777" w:rsidR="00ED2285" w:rsidRDefault="00000000">
            <w:r>
              <w:rPr>
                <w:color w:val="FAD7D3"/>
              </w:rPr>
              <w:t>Why PharmaBridge wins — and why it matters beyond the hackathon</w:t>
            </w:r>
          </w:p>
        </w:tc>
      </w:tr>
    </w:tbl>
    <w:p w14:paraId="2F40EC4B" w14:textId="77777777" w:rsidR="00ED2285" w:rsidRDefault="00ED228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2285" w14:paraId="73B92B99" w14:textId="77777777">
        <w:tc>
          <w:tcPr>
            <w:tcW w:w="9360" w:type="dxa"/>
            <w:tcBorders>
              <w:top w:val="single" w:sz="8" w:space="0" w:color="0052CC"/>
              <w:left w:val="single" w:sz="8" w:space="0" w:color="0052CC"/>
              <w:bottom w:val="single" w:sz="8" w:space="0" w:color="0052CC"/>
              <w:right w:val="single" w:sz="8" w:space="0" w:color="0052CC"/>
            </w:tcBorders>
            <w:shd w:val="clear" w:color="auto" w:fill="003087"/>
            <w:tcMar>
              <w:top w:w="300" w:type="dxa"/>
              <w:left w:w="360" w:type="dxa"/>
              <w:bottom w:w="300" w:type="dxa"/>
              <w:right w:w="360" w:type="dxa"/>
            </w:tcMar>
          </w:tcPr>
          <w:p w14:paraId="68B5CA17" w14:textId="77777777" w:rsidR="00ED2285" w:rsidRDefault="00000000">
            <w:pPr>
              <w:spacing w:after="80"/>
              <w:jc w:val="center"/>
            </w:pPr>
            <w:r>
              <w:rPr>
                <w:color w:val="D6E4F7"/>
                <w:sz w:val="26"/>
                <w:szCs w:val="26"/>
              </w:rPr>
              <w:t>"For the first time, a pharmaceutical company can hear</w:t>
            </w:r>
          </w:p>
          <w:p w14:paraId="2116D42F" w14:textId="77777777" w:rsidR="00ED2285" w:rsidRDefault="00000000">
            <w:pPr>
              <w:spacing w:after="80"/>
              <w:jc w:val="center"/>
            </w:pPr>
            <w:r>
              <w:rPr>
                <w:b/>
                <w:bCs/>
                <w:color w:val="FFFFFF"/>
                <w:sz w:val="30"/>
                <w:szCs w:val="30"/>
              </w:rPr>
              <w:t>both what their doctors observe in the field</w:t>
            </w:r>
          </w:p>
          <w:p w14:paraId="03D6E446" w14:textId="77777777" w:rsidR="00ED2285" w:rsidRDefault="00000000">
            <w:pPr>
              <w:spacing w:after="80"/>
              <w:jc w:val="center"/>
            </w:pPr>
            <w:r>
              <w:rPr>
                <w:color w:val="D6E4F7"/>
                <w:sz w:val="26"/>
                <w:szCs w:val="26"/>
              </w:rPr>
              <w:t>and what their patients experience at home —</w:t>
            </w:r>
          </w:p>
          <w:p w14:paraId="65FFF2B2" w14:textId="77777777" w:rsidR="00ED2285" w:rsidRDefault="00000000">
            <w:pPr>
              <w:spacing w:after="40"/>
              <w:jc w:val="center"/>
            </w:pPr>
            <w:r>
              <w:rPr>
                <w:b/>
                <w:bCs/>
                <w:color w:val="FFFFFF"/>
                <w:sz w:val="30"/>
                <w:szCs w:val="30"/>
              </w:rPr>
              <w:t>simultaneously, in real time, automatically."</w:t>
            </w:r>
          </w:p>
          <w:p w14:paraId="270E8962" w14:textId="77777777" w:rsidR="00ED2285" w:rsidRDefault="00000000">
            <w:pPr>
              <w:spacing w:before="100"/>
              <w:jc w:val="center"/>
            </w:pPr>
            <w:r>
              <w:rPr>
                <w:color w:val="D6E4F7"/>
              </w:rPr>
              <w:t xml:space="preserve">— </w:t>
            </w:r>
            <w:r w:rsidRPr="00F837DE">
              <w:rPr>
                <w:b/>
                <w:bCs/>
                <w:color w:val="FF0000"/>
              </w:rPr>
              <w:t>Pharma</w:t>
            </w:r>
            <w:r w:rsidRPr="00F837DE">
              <w:rPr>
                <w:b/>
                <w:bCs/>
                <w:color w:val="D6E4F7"/>
              </w:rPr>
              <w:t>Bridge</w:t>
            </w:r>
          </w:p>
        </w:tc>
      </w:tr>
    </w:tbl>
    <w:p w14:paraId="21CA72DC" w14:textId="77777777" w:rsidR="00ED2285" w:rsidRDefault="00ED2285">
      <w:pPr>
        <w:spacing w:after="160"/>
      </w:pPr>
    </w:p>
    <w:p w14:paraId="6EA53983" w14:textId="77777777" w:rsidR="00ED2285" w:rsidRDefault="00000000">
      <w:pPr>
        <w:spacing w:before="80" w:after="80"/>
      </w:pPr>
      <w:r>
        <w:rPr>
          <w:sz w:val="23"/>
          <w:szCs w:val="23"/>
        </w:rPr>
        <w:t>PharmaBridge is not a technology demonstration. It is a solution to two of the most expensive, most consequential, and most persistent information gaps in the pharmaceutical industry — built on proven AI components, designed around real workflows, and grounded in industry evidence that makes the ROI case impossible to dismiss.</w:t>
      </w:r>
    </w:p>
    <w:p w14:paraId="539C3D64" w14:textId="77777777" w:rsidR="00ED2285" w:rsidRDefault="00ED2285">
      <w:pPr>
        <w:spacing w:after="80"/>
      </w:pPr>
    </w:p>
    <w:p w14:paraId="2BEC0743" w14:textId="77777777" w:rsidR="00ED2285" w:rsidRDefault="00000000">
      <w:pPr>
        <w:spacing w:before="80" w:after="80"/>
      </w:pPr>
      <w:r>
        <w:rPr>
          <w:sz w:val="23"/>
          <w:szCs w:val="23"/>
        </w:rPr>
        <w:t>The whitespace it fills — the convergent intelligence layer between clinical field and patient population — has never been occupied by any product on the market. Not because the problem is not understood, but because the technology to solve it has only just become available. PharmaBridge seizes that moment.</w:t>
      </w:r>
    </w:p>
    <w:p w14:paraId="18DF5854" w14:textId="77777777" w:rsidR="00ED2285" w:rsidRDefault="00ED2285">
      <w:pPr>
        <w:spacing w:after="12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3040"/>
        <w:gridCol w:w="3040"/>
      </w:tblGrid>
      <w:tr w:rsidR="00ED2285" w14:paraId="5EE678A2" w14:textId="77777777">
        <w:tc>
          <w:tcPr>
            <w:tcW w:w="3040" w:type="dxa"/>
            <w:tcBorders>
              <w:top w:val="single" w:sz="4" w:space="0" w:color="CCCCCC"/>
              <w:left w:val="single" w:sz="4" w:space="0" w:color="CCCCCC"/>
              <w:bottom w:val="single" w:sz="4" w:space="0" w:color="CCCCCC"/>
              <w:right w:val="single" w:sz="4" w:space="0" w:color="CCCCCC"/>
            </w:tcBorders>
            <w:shd w:val="clear" w:color="auto" w:fill="FDF2F0"/>
            <w:tcMar>
              <w:top w:w="200" w:type="dxa"/>
              <w:left w:w="160" w:type="dxa"/>
              <w:bottom w:w="200" w:type="dxa"/>
              <w:right w:w="160" w:type="dxa"/>
            </w:tcMar>
          </w:tcPr>
          <w:p w14:paraId="4B4C50D4" w14:textId="77777777" w:rsidR="00ED2285" w:rsidRDefault="00000000">
            <w:pPr>
              <w:spacing w:after="60"/>
              <w:jc w:val="center"/>
            </w:pPr>
            <w:r>
              <w:rPr>
                <w:b/>
                <w:bCs/>
                <w:color w:val="C0392B"/>
                <w:sz w:val="52"/>
                <w:szCs w:val="52"/>
              </w:rPr>
              <w:t>$300B</w:t>
            </w:r>
          </w:p>
          <w:p w14:paraId="49C5A557" w14:textId="77777777" w:rsidR="00ED2285" w:rsidRDefault="00000000">
            <w:pPr>
              <w:jc w:val="center"/>
            </w:pPr>
            <w:r>
              <w:rPr>
                <w:color w:val="5A5A5A"/>
                <w:sz w:val="19"/>
                <w:szCs w:val="19"/>
              </w:rPr>
              <w:t>Problem addressed — annual medication non-adherence cost</w:t>
            </w:r>
          </w:p>
        </w:tc>
        <w:tc>
          <w:tcPr>
            <w:tcW w:w="3040" w:type="dxa"/>
            <w:tcBorders>
              <w:top w:val="single" w:sz="4" w:space="0" w:color="CCCCCC"/>
              <w:left w:val="single" w:sz="4" w:space="0" w:color="CCCCCC"/>
              <w:bottom w:val="single" w:sz="4" w:space="0" w:color="CCCCCC"/>
              <w:right w:val="single" w:sz="4" w:space="0" w:color="CCCCCC"/>
            </w:tcBorders>
            <w:shd w:val="clear" w:color="auto" w:fill="EBF3FF"/>
            <w:tcMar>
              <w:top w:w="200" w:type="dxa"/>
              <w:left w:w="160" w:type="dxa"/>
              <w:bottom w:w="200" w:type="dxa"/>
              <w:right w:w="160" w:type="dxa"/>
            </w:tcMar>
          </w:tcPr>
          <w:p w14:paraId="3E64C9A8" w14:textId="77777777" w:rsidR="00ED2285" w:rsidRDefault="00000000">
            <w:pPr>
              <w:spacing w:after="60"/>
              <w:jc w:val="center"/>
            </w:pPr>
            <w:r>
              <w:rPr>
                <w:b/>
                <w:bCs/>
                <w:color w:val="0052CC"/>
                <w:sz w:val="52"/>
                <w:szCs w:val="52"/>
              </w:rPr>
              <w:t>70%</w:t>
            </w:r>
          </w:p>
          <w:p w14:paraId="3B98FDB6" w14:textId="77777777" w:rsidR="00ED2285" w:rsidRDefault="00000000">
            <w:pPr>
              <w:jc w:val="center"/>
            </w:pPr>
            <w:r>
              <w:rPr>
                <w:color w:val="5A5A5A"/>
                <w:sz w:val="19"/>
                <w:szCs w:val="19"/>
              </w:rPr>
              <w:t>Field intelligence currently going uncaptured from MSL conversations</w:t>
            </w:r>
          </w:p>
        </w:tc>
        <w:tc>
          <w:tcPr>
            <w:tcW w:w="3040" w:type="dxa"/>
            <w:tcBorders>
              <w:top w:val="single" w:sz="4" w:space="0" w:color="CCCCCC"/>
              <w:left w:val="single" w:sz="4" w:space="0" w:color="CCCCCC"/>
              <w:bottom w:val="single" w:sz="4" w:space="0" w:color="CCCCCC"/>
              <w:right w:val="single" w:sz="4" w:space="0" w:color="CCCCCC"/>
            </w:tcBorders>
            <w:shd w:val="clear" w:color="auto" w:fill="FFF8E1"/>
            <w:tcMar>
              <w:top w:w="200" w:type="dxa"/>
              <w:left w:w="160" w:type="dxa"/>
              <w:bottom w:w="200" w:type="dxa"/>
              <w:right w:w="160" w:type="dxa"/>
            </w:tcMar>
          </w:tcPr>
          <w:p w14:paraId="7749F420" w14:textId="77777777" w:rsidR="00ED2285" w:rsidRDefault="00000000">
            <w:pPr>
              <w:spacing w:after="60"/>
              <w:jc w:val="center"/>
            </w:pPr>
            <w:r>
              <w:rPr>
                <w:b/>
                <w:bCs/>
                <w:sz w:val="52"/>
                <w:szCs w:val="52"/>
              </w:rPr>
              <w:t>0</w:t>
            </w:r>
          </w:p>
          <w:p w14:paraId="6B2754A0" w14:textId="77777777" w:rsidR="00ED2285" w:rsidRDefault="00000000">
            <w:pPr>
              <w:jc w:val="center"/>
            </w:pPr>
            <w:r>
              <w:rPr>
                <w:color w:val="5A5A5A"/>
                <w:sz w:val="19"/>
                <w:szCs w:val="19"/>
              </w:rPr>
              <w:t>Platforms today that connect both signals in real time</w:t>
            </w:r>
          </w:p>
        </w:tc>
      </w:tr>
    </w:tbl>
    <w:p w14:paraId="4AAEB817" w14:textId="77777777" w:rsidR="00ED2285" w:rsidRDefault="00ED2285">
      <w:pPr>
        <w:spacing w:after="160"/>
      </w:pPr>
    </w:p>
    <w:p w14:paraId="2BD93102" w14:textId="77777777" w:rsidR="00ED2285" w:rsidRDefault="00ED2285">
      <w:pPr>
        <w:pBdr>
          <w:bottom w:val="single" w:sz="6" w:space="1" w:color="C0392B"/>
        </w:pBdr>
        <w:spacing w:before="120" w:after="120"/>
      </w:pPr>
    </w:p>
    <w:p w14:paraId="4639EDB9" w14:textId="77777777" w:rsidR="00ED2285" w:rsidRDefault="00ED2285">
      <w:pPr>
        <w:spacing w:after="80"/>
      </w:pPr>
    </w:p>
    <w:p w14:paraId="37619D70" w14:textId="3065D298" w:rsidR="00ED2285" w:rsidRDefault="00000000">
      <w:pPr>
        <w:spacing w:before="80" w:after="80"/>
        <w:jc w:val="center"/>
      </w:pPr>
      <w:r>
        <w:rPr>
          <w:color w:val="5A5A5A"/>
          <w:sz w:val="20"/>
          <w:szCs w:val="20"/>
        </w:rPr>
        <w:t xml:space="preserve">PharmaBridge · </w:t>
      </w:r>
      <w:r w:rsidR="00F837DE">
        <w:rPr>
          <w:color w:val="5A5A5A"/>
          <w:sz w:val="20"/>
          <w:szCs w:val="20"/>
        </w:rPr>
        <w:t>Ryan Ahmed Tusi</w:t>
      </w:r>
      <w:r>
        <w:rPr>
          <w:color w:val="5A5A5A"/>
          <w:sz w:val="20"/>
          <w:szCs w:val="20"/>
        </w:rPr>
        <w:t xml:space="preserve"> · Hackathon 2025</w:t>
      </w:r>
    </w:p>
    <w:p w14:paraId="36E19340" w14:textId="77777777" w:rsidR="00ED2285" w:rsidRDefault="00000000">
      <w:pPr>
        <w:spacing w:before="80" w:after="80"/>
        <w:jc w:val="center"/>
      </w:pPr>
      <w:r>
        <w:rPr>
          <w:color w:val="5A5A5A"/>
          <w:sz w:val="19"/>
          <w:szCs w:val="19"/>
        </w:rPr>
        <w:t>Life Science · Pharmaceutical · Healthcare · Agentic AI · Generative AI · Automation</w:t>
      </w:r>
    </w:p>
    <w:sectPr w:rsidR="00ED228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2F54" w14:textId="77777777" w:rsidR="00B031AE" w:rsidRDefault="00B031AE">
      <w:r>
        <w:separator/>
      </w:r>
    </w:p>
  </w:endnote>
  <w:endnote w:type="continuationSeparator" w:id="0">
    <w:p w14:paraId="7C2276B9" w14:textId="77777777" w:rsidR="00B031AE" w:rsidRDefault="00B03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C0AC" w14:textId="790079D4" w:rsidR="00ED2285" w:rsidRDefault="007163CA">
    <w:pPr>
      <w:pBdr>
        <w:top w:val="single" w:sz="6" w:space="1" w:color="C0392B"/>
      </w:pBdr>
      <w:spacing w:before="80"/>
    </w:pPr>
    <w:r>
      <w:rPr>
        <w:color w:val="5A5A5A"/>
        <w:sz w:val="16"/>
        <w:szCs w:val="16"/>
      </w:rPr>
      <w:t>Ryan Ahmed Tusi</w:t>
    </w:r>
    <w:r w:rsidR="00000000">
      <w:rPr>
        <w:color w:val="5A5A5A"/>
        <w:sz w:val="16"/>
        <w:szCs w:val="16"/>
      </w:rPr>
      <w:t xml:space="preserve">  |  Life Science · Pharmaceutical · Healthcare  |  Page </w:t>
    </w:r>
    <w:r w:rsidR="00000000">
      <w:rPr>
        <w:color w:val="5A5A5A"/>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CC55" w14:textId="77777777" w:rsidR="00B031AE" w:rsidRDefault="00B031AE">
      <w:r>
        <w:separator/>
      </w:r>
    </w:p>
  </w:footnote>
  <w:footnote w:type="continuationSeparator" w:id="0">
    <w:p w14:paraId="60EA7C3D" w14:textId="77777777" w:rsidR="00B031AE" w:rsidRDefault="00B03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2438" w14:textId="50A3718C" w:rsidR="00ED2285" w:rsidRDefault="00000000">
    <w:pPr>
      <w:pBdr>
        <w:bottom w:val="single" w:sz="6" w:space="1" w:color="0052CC"/>
      </w:pBdr>
      <w:spacing w:after="120"/>
    </w:pPr>
    <w:r w:rsidRPr="00F00032">
      <w:rPr>
        <w:b/>
        <w:bCs/>
        <w:color w:val="C00000"/>
        <w:sz w:val="20"/>
        <w:szCs w:val="20"/>
      </w:rPr>
      <w:t>Pharma</w:t>
    </w:r>
    <w:r>
      <w:rPr>
        <w:b/>
        <w:bCs/>
        <w:color w:val="003087"/>
        <w:sz w:val="20"/>
        <w:szCs w:val="20"/>
      </w:rPr>
      <w:t>Bridge</w:t>
    </w:r>
    <w:r>
      <w:rPr>
        <w:color w:val="5A5A5A"/>
        <w:sz w:val="18"/>
        <w:szCs w:val="18"/>
      </w:rPr>
      <w:t xml:space="preserve">  |  Autonomous Pharma Intelligence Platform  |  Cognizant Hackathon 202</w:t>
    </w:r>
    <w:r w:rsidR="00D618DF">
      <w:rPr>
        <w:color w:val="5A5A5A"/>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CDA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C6876A5"/>
    <w:multiLevelType w:val="hybridMultilevel"/>
    <w:tmpl w:val="CDA010FC"/>
    <w:lvl w:ilvl="0" w:tplc="EE18BF7E">
      <w:start w:val="1"/>
      <w:numFmt w:val="decimal"/>
      <w:lvlText w:val="%1."/>
      <w:lvlJc w:val="left"/>
      <w:pPr>
        <w:ind w:left="540" w:hanging="280"/>
      </w:pPr>
    </w:lvl>
    <w:lvl w:ilvl="1" w:tplc="EAE26410">
      <w:numFmt w:val="decimal"/>
      <w:lvlText w:val=""/>
      <w:lvlJc w:val="left"/>
    </w:lvl>
    <w:lvl w:ilvl="2" w:tplc="511291BE">
      <w:numFmt w:val="decimal"/>
      <w:lvlText w:val=""/>
      <w:lvlJc w:val="left"/>
    </w:lvl>
    <w:lvl w:ilvl="3" w:tplc="BE8CA590">
      <w:numFmt w:val="decimal"/>
      <w:lvlText w:val=""/>
      <w:lvlJc w:val="left"/>
    </w:lvl>
    <w:lvl w:ilvl="4" w:tplc="1E0E5048">
      <w:numFmt w:val="decimal"/>
      <w:lvlText w:val=""/>
      <w:lvlJc w:val="left"/>
    </w:lvl>
    <w:lvl w:ilvl="5" w:tplc="3D401AB6">
      <w:numFmt w:val="decimal"/>
      <w:lvlText w:val=""/>
      <w:lvlJc w:val="left"/>
    </w:lvl>
    <w:lvl w:ilvl="6" w:tplc="177C3B6C">
      <w:numFmt w:val="decimal"/>
      <w:lvlText w:val=""/>
      <w:lvlJc w:val="left"/>
    </w:lvl>
    <w:lvl w:ilvl="7" w:tplc="1B747AA2">
      <w:numFmt w:val="decimal"/>
      <w:lvlText w:val=""/>
      <w:lvlJc w:val="left"/>
    </w:lvl>
    <w:lvl w:ilvl="8" w:tplc="03FC2D60">
      <w:numFmt w:val="decimal"/>
      <w:lvlText w:val=""/>
      <w:lvlJc w:val="left"/>
    </w:lvl>
  </w:abstractNum>
  <w:abstractNum w:abstractNumId="2" w15:restartNumberingAfterBreak="0">
    <w:nsid w:val="5B290533"/>
    <w:multiLevelType w:val="hybridMultilevel"/>
    <w:tmpl w:val="68AAB104"/>
    <w:lvl w:ilvl="0" w:tplc="92D6C0B6">
      <w:start w:val="1"/>
      <w:numFmt w:val="bullet"/>
      <w:lvlText w:val="•"/>
      <w:lvlJc w:val="left"/>
      <w:pPr>
        <w:ind w:left="540" w:hanging="280"/>
      </w:pPr>
    </w:lvl>
    <w:lvl w:ilvl="1" w:tplc="B31A6C7E">
      <w:numFmt w:val="decimal"/>
      <w:lvlText w:val=""/>
      <w:lvlJc w:val="left"/>
    </w:lvl>
    <w:lvl w:ilvl="2" w:tplc="B2201124">
      <w:numFmt w:val="decimal"/>
      <w:lvlText w:val=""/>
      <w:lvlJc w:val="left"/>
    </w:lvl>
    <w:lvl w:ilvl="3" w:tplc="E8B2B98A">
      <w:numFmt w:val="decimal"/>
      <w:lvlText w:val=""/>
      <w:lvlJc w:val="left"/>
    </w:lvl>
    <w:lvl w:ilvl="4" w:tplc="6A70D4EA">
      <w:numFmt w:val="decimal"/>
      <w:lvlText w:val=""/>
      <w:lvlJc w:val="left"/>
    </w:lvl>
    <w:lvl w:ilvl="5" w:tplc="CF70B788">
      <w:numFmt w:val="decimal"/>
      <w:lvlText w:val=""/>
      <w:lvlJc w:val="left"/>
    </w:lvl>
    <w:lvl w:ilvl="6" w:tplc="8166B6A2">
      <w:numFmt w:val="decimal"/>
      <w:lvlText w:val=""/>
      <w:lvlJc w:val="left"/>
    </w:lvl>
    <w:lvl w:ilvl="7" w:tplc="FEACC848">
      <w:numFmt w:val="decimal"/>
      <w:lvlText w:val=""/>
      <w:lvlJc w:val="left"/>
    </w:lvl>
    <w:lvl w:ilvl="8" w:tplc="083C385A">
      <w:numFmt w:val="decimal"/>
      <w:lvlText w:val=""/>
      <w:lvlJc w:val="left"/>
    </w:lvl>
  </w:abstractNum>
  <w:abstractNum w:abstractNumId="3" w15:restartNumberingAfterBreak="0">
    <w:nsid w:val="5ECA40E9"/>
    <w:multiLevelType w:val="hybridMultilevel"/>
    <w:tmpl w:val="FCE818DC"/>
    <w:lvl w:ilvl="0" w:tplc="F7BA32C4">
      <w:start w:val="1"/>
      <w:numFmt w:val="bullet"/>
      <w:lvlText w:val="●"/>
      <w:lvlJc w:val="left"/>
      <w:pPr>
        <w:ind w:left="720" w:hanging="360"/>
      </w:pPr>
    </w:lvl>
    <w:lvl w:ilvl="1" w:tplc="E98E6AD0">
      <w:start w:val="1"/>
      <w:numFmt w:val="bullet"/>
      <w:lvlText w:val="○"/>
      <w:lvlJc w:val="left"/>
      <w:pPr>
        <w:ind w:left="1440" w:hanging="360"/>
      </w:pPr>
    </w:lvl>
    <w:lvl w:ilvl="2" w:tplc="21A05032">
      <w:start w:val="1"/>
      <w:numFmt w:val="bullet"/>
      <w:lvlText w:val="■"/>
      <w:lvlJc w:val="left"/>
      <w:pPr>
        <w:ind w:left="2160" w:hanging="360"/>
      </w:pPr>
    </w:lvl>
    <w:lvl w:ilvl="3" w:tplc="E758BBFC">
      <w:start w:val="1"/>
      <w:numFmt w:val="bullet"/>
      <w:lvlText w:val="●"/>
      <w:lvlJc w:val="left"/>
      <w:pPr>
        <w:ind w:left="2880" w:hanging="360"/>
      </w:pPr>
    </w:lvl>
    <w:lvl w:ilvl="4" w:tplc="2152C712">
      <w:start w:val="1"/>
      <w:numFmt w:val="bullet"/>
      <w:lvlText w:val="○"/>
      <w:lvlJc w:val="left"/>
      <w:pPr>
        <w:ind w:left="3600" w:hanging="360"/>
      </w:pPr>
    </w:lvl>
    <w:lvl w:ilvl="5" w:tplc="AC640A2E">
      <w:start w:val="1"/>
      <w:numFmt w:val="bullet"/>
      <w:lvlText w:val="■"/>
      <w:lvlJc w:val="left"/>
      <w:pPr>
        <w:ind w:left="4320" w:hanging="360"/>
      </w:pPr>
    </w:lvl>
    <w:lvl w:ilvl="6" w:tplc="D4FEB250">
      <w:start w:val="1"/>
      <w:numFmt w:val="bullet"/>
      <w:lvlText w:val="●"/>
      <w:lvlJc w:val="left"/>
      <w:pPr>
        <w:ind w:left="5040" w:hanging="360"/>
      </w:pPr>
    </w:lvl>
    <w:lvl w:ilvl="7" w:tplc="1C02E32C">
      <w:start w:val="1"/>
      <w:numFmt w:val="bullet"/>
      <w:lvlText w:val="●"/>
      <w:lvlJc w:val="left"/>
      <w:pPr>
        <w:ind w:left="5760" w:hanging="360"/>
      </w:pPr>
    </w:lvl>
    <w:lvl w:ilvl="8" w:tplc="CD8E5686">
      <w:start w:val="1"/>
      <w:numFmt w:val="bullet"/>
      <w:lvlText w:val="●"/>
      <w:lvlJc w:val="left"/>
      <w:pPr>
        <w:ind w:left="6480" w:hanging="360"/>
      </w:pPr>
    </w:lvl>
  </w:abstractNum>
  <w:num w:numId="1" w16cid:durableId="217208341">
    <w:abstractNumId w:val="3"/>
    <w:lvlOverride w:ilvl="0">
      <w:startOverride w:val="1"/>
    </w:lvlOverride>
  </w:num>
  <w:num w:numId="2" w16cid:durableId="1373536069">
    <w:abstractNumId w:val="2"/>
    <w:lvlOverride w:ilvl="0">
      <w:startOverride w:val="1"/>
    </w:lvlOverride>
  </w:num>
  <w:num w:numId="3" w16cid:durableId="153415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285"/>
    <w:rsid w:val="000E1A95"/>
    <w:rsid w:val="00263AB0"/>
    <w:rsid w:val="002910AC"/>
    <w:rsid w:val="00377413"/>
    <w:rsid w:val="005E47BD"/>
    <w:rsid w:val="00700DDE"/>
    <w:rsid w:val="007069E6"/>
    <w:rsid w:val="007163CA"/>
    <w:rsid w:val="007E7DA7"/>
    <w:rsid w:val="00890386"/>
    <w:rsid w:val="00A222D7"/>
    <w:rsid w:val="00B031AE"/>
    <w:rsid w:val="00BE2CCD"/>
    <w:rsid w:val="00CE222A"/>
    <w:rsid w:val="00D20269"/>
    <w:rsid w:val="00D618DF"/>
    <w:rsid w:val="00ED2285"/>
    <w:rsid w:val="00EF0430"/>
    <w:rsid w:val="00F00032"/>
    <w:rsid w:val="00F837DE"/>
    <w:rsid w:val="00FD1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16312"/>
  <w15:docId w15:val="{8C19FC90-6545-417E-BB1D-4935B95E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3087"/>
      <w:sz w:val="40"/>
      <w:szCs w:val="40"/>
    </w:rPr>
  </w:style>
  <w:style w:type="paragraph" w:styleId="Heading2">
    <w:name w:val="heading 2"/>
    <w:uiPriority w:val="9"/>
    <w:unhideWhenUsed/>
    <w:qFormat/>
    <w:pPr>
      <w:spacing w:before="280" w:after="140"/>
      <w:outlineLvl w:val="1"/>
    </w:pPr>
    <w:rPr>
      <w:b/>
      <w:bCs/>
      <w:color w:val="003087"/>
      <w:sz w:val="32"/>
      <w:szCs w:val="32"/>
    </w:rPr>
  </w:style>
  <w:style w:type="paragraph" w:styleId="Heading3">
    <w:name w:val="heading 3"/>
    <w:uiPriority w:val="9"/>
    <w:semiHidden/>
    <w:unhideWhenUsed/>
    <w:qFormat/>
    <w:pPr>
      <w:spacing w:before="200" w:after="100"/>
      <w:outlineLvl w:val="2"/>
    </w:pPr>
    <w:rPr>
      <w:b/>
      <w:bCs/>
      <w:color w:val="8B0000"/>
      <w:sz w:val="26"/>
      <w:szCs w:val="26"/>
    </w:rPr>
  </w:style>
  <w:style w:type="paragraph" w:styleId="Heading4">
    <w:name w:val="heading 4"/>
    <w:uiPriority w:val="9"/>
    <w:semiHidden/>
    <w:unhideWhenUsed/>
    <w:qFormat/>
    <w:pPr>
      <w:spacing w:before="140" w:after="80"/>
      <w:outlineLvl w:val="3"/>
    </w:pPr>
    <w:rPr>
      <w:b/>
      <w:bCs/>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0032"/>
    <w:pPr>
      <w:tabs>
        <w:tab w:val="center" w:pos="4680"/>
        <w:tab w:val="right" w:pos="9360"/>
      </w:tabs>
    </w:pPr>
  </w:style>
  <w:style w:type="character" w:customStyle="1" w:styleId="HeaderChar">
    <w:name w:val="Header Char"/>
    <w:basedOn w:val="DefaultParagraphFont"/>
    <w:link w:val="Header"/>
    <w:uiPriority w:val="99"/>
    <w:rsid w:val="00F00032"/>
  </w:style>
  <w:style w:type="paragraph" w:styleId="Footer">
    <w:name w:val="footer"/>
    <w:basedOn w:val="Normal"/>
    <w:link w:val="FooterChar"/>
    <w:uiPriority w:val="99"/>
    <w:unhideWhenUsed/>
    <w:rsid w:val="00F00032"/>
    <w:pPr>
      <w:tabs>
        <w:tab w:val="center" w:pos="4680"/>
        <w:tab w:val="right" w:pos="9360"/>
      </w:tabs>
    </w:pPr>
  </w:style>
  <w:style w:type="character" w:customStyle="1" w:styleId="FooterChar">
    <w:name w:val="Footer Char"/>
    <w:basedOn w:val="DefaultParagraphFont"/>
    <w:link w:val="Footer"/>
    <w:uiPriority w:val="99"/>
    <w:rsid w:val="00F00032"/>
  </w:style>
  <w:style w:type="paragraph" w:styleId="ListBullet">
    <w:name w:val="List Bullet"/>
    <w:basedOn w:val="Normal"/>
    <w:uiPriority w:val="99"/>
    <w:unhideWhenUsed/>
    <w:rsid w:val="00700DDE"/>
    <w:pPr>
      <w:numPr>
        <w:numId w:val="3"/>
      </w:numPr>
      <w:contextualSpacing/>
    </w:pPr>
  </w:style>
  <w:style w:type="character" w:styleId="UnresolvedMention">
    <w:name w:val="Unresolved Mention"/>
    <w:basedOn w:val="DefaultParagraphFont"/>
    <w:uiPriority w:val="99"/>
    <w:semiHidden/>
    <w:unhideWhenUsed/>
    <w:rsid w:val="00EF0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347</TotalTime>
  <Pages>22</Pages>
  <Words>5054</Words>
  <Characters>28814</Characters>
  <Application>Microsoft Office Word</Application>
  <DocSecurity>0</DocSecurity>
  <Lines>240</Lines>
  <Paragraphs>67</Paragraphs>
  <ScaleCrop>false</ScaleCrop>
  <Company>Cognizant</Company>
  <LinksUpToDate>false</LinksUpToDate>
  <CharactersWithSpaces>33801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Tusi, Ryan Ahmed (Cognizant)</cp:lastModifiedBy>
  <cp:revision>7</cp:revision>
  <dcterms:created xsi:type="dcterms:W3CDTF">2026-06-14T04:14:00Z</dcterms:created>
  <dcterms:modified xsi:type="dcterms:W3CDTF">2026-06-16T05:36:00Z</dcterms:modified>
</cp:coreProperties>
</file>