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0.png" ContentType="image/png"/>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Almond_RandomForest</w:t>
      </w:r>
    </w:p>
    <w:p>
      <w:pPr>
        <w:pStyle w:val="Author"/>
      </w:pPr>
      <w:r>
        <w:t xml:space="preserve">Ryan</w:t>
      </w:r>
      <w:r>
        <w:t xml:space="preserve"> </w:t>
      </w:r>
      <w:r>
        <w:t xml:space="preserve">Almond</w:t>
      </w:r>
    </w:p>
    <w:p>
      <w:pPr>
        <w:pStyle w:val="Date"/>
      </w:pPr>
      <w:r>
        <w:t xml:space="preserve">2/11/2022</w:t>
      </w:r>
    </w:p>
    <w:p>
      <w:pPr>
        <w:pStyle w:val="SourceCode"/>
      </w:pPr>
      <w:r>
        <w:rPr>
          <w:rStyle w:val="NormalTok"/>
        </w:rPr>
        <w:t xml:space="preserve">drug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"drug_data-1.csv"</w:t>
      </w:r>
      <w:r>
        <w:rPr>
          <w:rStyle w:val="NormalTok"/>
        </w:rPr>
        <w:t xml:space="preserve">)</w:t>
      </w:r>
    </w:p>
    <w:p>
      <w:pPr>
        <w:pStyle w:val="SourceCode"/>
      </w:pPr>
      <w:r>
        <w:rPr>
          <w:rStyle w:val="VerbatimChar"/>
        </w:rPr>
        <w:t xml:space="preserve">## Rows: 1885 Columns: 32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(19): Column14, Column15, Column16, Column17, Column18, Column19, Column...</w:t>
      </w:r>
      <w:r>
        <w:br/>
      </w:r>
      <w:r>
        <w:rPr>
          <w:rStyle w:val="VerbatimChar"/>
        </w:rPr>
        <w:t xml:space="preserve">## dbl (13): Column1, Column2, Column3, Column4, Column5, Column6, Column7, Col...</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 </w:t>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 </w:t>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rPr>
          <w:rStyle w:val="CommentTok"/>
        </w:rPr>
        <w:t xml:space="preserve">#str(drug)</w:t>
      </w:r>
    </w:p>
    <w:p>
      <w:pPr>
        <w:pStyle w:val="SourceCode"/>
      </w:pP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p>
    <w:p>
      <w:pPr>
        <w:pStyle w:val="SourceCode"/>
      </w:pP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CommentTok"/>
        </w:rPr>
        <w:t xml:space="preserve">#str(drug_clean)</w:t>
      </w:r>
    </w:p>
    <w:p>
      <w:pPr>
        <w:pStyle w:val="SourceCode"/>
      </w:pP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SourceCode"/>
      </w:pPr>
      <w:r>
        <w:rPr>
          <w:rStyle w:val="FunctionTok"/>
        </w:rPr>
        <w:t xml:space="preserve">skim</w:t>
      </w:r>
      <w:r>
        <w:rPr>
          <w:rStyle w:val="NormalTok"/>
        </w:rPr>
        <w:t xml:space="preserve">(drug_clean)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drug_clean</w:t>
            </w:r>
          </w:p>
        </w:tc>
      </w:tr>
      <w:tr>
        <w:tc>
          <w:tcPr/>
          <w:p>
            <w:pPr>
              <w:pStyle w:val="Compact"/>
              <w:jc w:val="left"/>
            </w:pPr>
            <w:r>
              <w:t xml:space="preserve">Number of rows</w:t>
            </w:r>
          </w:p>
        </w:tc>
        <w:tc>
          <w:tcPr/>
          <w:p>
            <w:pPr>
              <w:pStyle w:val="Compact"/>
              <w:jc w:val="left"/>
            </w:pPr>
            <w:r>
              <w:t xml:space="preserve">1885</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6</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18_: 643, 25_: 481, 35_: 356, 45_: 294</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Mal: 943, Fem: 942</w:t>
            </w:r>
          </w:p>
        </w:tc>
      </w:tr>
      <w:tr>
        <w:tc>
          <w:tcPr/>
          <w:p>
            <w:pPr>
              <w:pStyle w:val="Compact"/>
              <w:jc w:val="left"/>
            </w:pPr>
            <w:r>
              <w:t xml:space="preserve">Education</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Som: 506, Bac: 480, Mas: 283, Pro: 270</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UK: 1044, USA: 557, Oth: 118, Can: 87</w:t>
            </w:r>
          </w:p>
        </w:tc>
      </w:tr>
      <w:tr>
        <w:tc>
          <w:tcPr/>
          <w:p>
            <w:pPr>
              <w:pStyle w:val="Compact"/>
              <w:jc w:val="left"/>
            </w:pPr>
            <w:r>
              <w:t xml:space="preserve">Ethnicity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Whi: 1720, Oth: 63, Bla: 33, Asi: 26</w:t>
            </w:r>
          </w:p>
        </w:tc>
      </w:tr>
      <w:tr>
        <w:tc>
          <w:tcPr/>
          <w:p>
            <w:pPr>
              <w:pStyle w:val="Compact"/>
              <w:jc w:val="left"/>
            </w:pPr>
            <w:r>
              <w:t xml:space="preserve">Nicotine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1264, No: 621</w:t>
            </w:r>
          </w:p>
        </w:tc>
      </w:tr>
    </w:tbl>
    <w:p>
      <w:pPr>
        <w:pStyle w:val="BodyText"/>
      </w:pPr>
      <w:r>
        <w:rPr>
          <w:bCs/>
          <w:b/>
        </w:rPr>
        <w:t xml:space="preserve">Variable type: numeric</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Nscore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-3.46</w:t>
            </w:r>
          </w:p>
        </w:tc>
        <w:tc>
          <w:tcPr/>
          <w:p>
            <w:pPr>
              <w:pStyle w:val="Compact"/>
              <w:jc w:val="right"/>
            </w:pPr>
            <w:r>
              <w:t xml:space="preserve">-0.68</w:t>
            </w:r>
          </w:p>
        </w:tc>
        <w:tc>
          <w:tcPr/>
          <w:p>
            <w:pPr>
              <w:pStyle w:val="Compact"/>
              <w:jc w:val="right"/>
            </w:pPr>
            <w:r>
              <w:t xml:space="preserve">0.04</w:t>
            </w:r>
          </w:p>
        </w:tc>
        <w:tc>
          <w:tcPr/>
          <w:p>
            <w:pPr>
              <w:pStyle w:val="Compact"/>
              <w:jc w:val="right"/>
            </w:pPr>
            <w:r>
              <w:t xml:space="preserve">0.63</w:t>
            </w:r>
          </w:p>
        </w:tc>
        <w:tc>
          <w:tcPr/>
          <w:p>
            <w:pPr>
              <w:pStyle w:val="Compact"/>
              <w:jc w:val="right"/>
            </w:pPr>
            <w:r>
              <w:t xml:space="preserve">3.27</w:t>
            </w:r>
          </w:p>
        </w:tc>
        <w:tc>
          <w:tcPr/>
          <w:p>
            <w:pPr>
              <w:pStyle w:val="Compact"/>
              <w:jc w:val="left"/>
            </w:pPr>
            <w:r>
              <w:t xml:space="preserve">▁▃▇▅▁</w:t>
            </w:r>
          </w:p>
        </w:tc>
      </w:tr>
      <w:tr>
        <w:tc>
          <w:tcPr/>
          <w:p>
            <w:pPr>
              <w:pStyle w:val="Compact"/>
              <w:jc w:val="left"/>
            </w:pPr>
            <w:r>
              <w:t xml:space="preserve">Escore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-3.27</w:t>
            </w:r>
          </w:p>
        </w:tc>
        <w:tc>
          <w:tcPr/>
          <w:p>
            <w:pPr>
              <w:pStyle w:val="Compact"/>
              <w:jc w:val="right"/>
            </w:pPr>
            <w:r>
              <w:t xml:space="preserve">-0.70</w:t>
            </w:r>
          </w:p>
        </w:tc>
        <w:tc>
          <w:tcPr/>
          <w:p>
            <w:pPr>
              <w:pStyle w:val="Compact"/>
              <w:jc w:val="right"/>
            </w:pPr>
            <w:r>
              <w:t xml:space="preserve">0.00</w:t>
            </w:r>
          </w:p>
        </w:tc>
        <w:tc>
          <w:tcPr/>
          <w:p>
            <w:pPr>
              <w:pStyle w:val="Compact"/>
              <w:jc w:val="right"/>
            </w:pPr>
            <w:r>
              <w:t xml:space="preserve">0.64</w:t>
            </w:r>
          </w:p>
        </w:tc>
        <w:tc>
          <w:tcPr/>
          <w:p>
            <w:pPr>
              <w:pStyle w:val="Compact"/>
              <w:jc w:val="right"/>
            </w:pPr>
            <w:r>
              <w:t xml:space="preserve">3.27</w:t>
            </w:r>
          </w:p>
        </w:tc>
        <w:tc>
          <w:tcPr/>
          <w:p>
            <w:pPr>
              <w:pStyle w:val="Compact"/>
              <w:jc w:val="left"/>
            </w:pPr>
            <w:r>
              <w:t xml:space="preserve">▁▃▇▃▁</w:t>
            </w:r>
          </w:p>
        </w:tc>
      </w:tr>
      <w:tr>
        <w:tc>
          <w:tcPr/>
          <w:p>
            <w:pPr>
              <w:pStyle w:val="Compact"/>
              <w:jc w:val="left"/>
            </w:pPr>
            <w:r>
              <w:t xml:space="preserve">Oscore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-3.27</w:t>
            </w:r>
          </w:p>
        </w:tc>
        <w:tc>
          <w:tcPr/>
          <w:p>
            <w:pPr>
              <w:pStyle w:val="Compact"/>
              <w:jc w:val="right"/>
            </w:pPr>
            <w:r>
              <w:t xml:space="preserve">-0.72</w:t>
            </w:r>
          </w:p>
        </w:tc>
        <w:tc>
          <w:tcPr/>
          <w:p>
            <w:pPr>
              <w:pStyle w:val="Compact"/>
              <w:jc w:val="right"/>
            </w:pPr>
            <w:r>
              <w:t xml:space="preserve">-0.02</w:t>
            </w:r>
          </w:p>
        </w:tc>
        <w:tc>
          <w:tcPr/>
          <w:p>
            <w:pPr>
              <w:pStyle w:val="Compact"/>
              <w:jc w:val="right"/>
            </w:pPr>
            <w:r>
              <w:t xml:space="preserve">0.72</w:t>
            </w:r>
          </w:p>
        </w:tc>
        <w:tc>
          <w:tcPr/>
          <w:p>
            <w:pPr>
              <w:pStyle w:val="Compact"/>
              <w:jc w:val="right"/>
            </w:pPr>
            <w:r>
              <w:t xml:space="preserve">2.90</w:t>
            </w:r>
          </w:p>
        </w:tc>
        <w:tc>
          <w:tcPr/>
          <w:p>
            <w:pPr>
              <w:pStyle w:val="Compact"/>
              <w:jc w:val="left"/>
            </w:pPr>
            <w:r>
              <w:t xml:space="preserve">▁▃▇▆▁</w:t>
            </w:r>
          </w:p>
        </w:tc>
      </w:tr>
      <w:tr>
        <w:tc>
          <w:tcPr/>
          <w:p>
            <w:pPr>
              <w:pStyle w:val="Compact"/>
              <w:jc w:val="left"/>
            </w:pPr>
            <w:r>
              <w:t xml:space="preserve">Ascore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-3.46</w:t>
            </w:r>
          </w:p>
        </w:tc>
        <w:tc>
          <w:tcPr/>
          <w:p>
            <w:pPr>
              <w:pStyle w:val="Compact"/>
              <w:jc w:val="right"/>
            </w:pPr>
            <w:r>
              <w:t xml:space="preserve">-0.61</w:t>
            </w:r>
          </w:p>
        </w:tc>
        <w:tc>
          <w:tcPr/>
          <w:p>
            <w:pPr>
              <w:pStyle w:val="Compact"/>
              <w:jc w:val="right"/>
            </w:pPr>
            <w:r>
              <w:t xml:space="preserve">-0.02</w:t>
            </w:r>
          </w:p>
        </w:tc>
        <w:tc>
          <w:tcPr/>
          <w:p>
            <w:pPr>
              <w:pStyle w:val="Compact"/>
              <w:jc w:val="right"/>
            </w:pPr>
            <w:r>
              <w:t xml:space="preserve">0.76</w:t>
            </w:r>
          </w:p>
        </w:tc>
        <w:tc>
          <w:tcPr/>
          <w:p>
            <w:pPr>
              <w:pStyle w:val="Compact"/>
              <w:jc w:val="right"/>
            </w:pPr>
            <w:r>
              <w:t xml:space="preserve">3.46</w:t>
            </w:r>
          </w:p>
        </w:tc>
        <w:tc>
          <w:tcPr/>
          <w:p>
            <w:pPr>
              <w:pStyle w:val="Compact"/>
              <w:jc w:val="left"/>
            </w:pPr>
            <w:r>
              <w:t xml:space="preserve">▁▃▇▃▁</w:t>
            </w:r>
          </w:p>
        </w:tc>
      </w:tr>
      <w:tr>
        <w:tc>
          <w:tcPr/>
          <w:p>
            <w:pPr>
              <w:pStyle w:val="Compact"/>
              <w:jc w:val="left"/>
            </w:pPr>
            <w:r>
              <w:t xml:space="preserve">Cscore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-3.46</w:t>
            </w:r>
          </w:p>
        </w:tc>
        <w:tc>
          <w:tcPr/>
          <w:p>
            <w:pPr>
              <w:pStyle w:val="Compact"/>
              <w:jc w:val="right"/>
            </w:pPr>
            <w:r>
              <w:t xml:space="preserve">-0.65</w:t>
            </w:r>
          </w:p>
        </w:tc>
        <w:tc>
          <w:tcPr/>
          <w:p>
            <w:pPr>
              <w:pStyle w:val="Compact"/>
              <w:jc w:val="right"/>
            </w:pPr>
            <w:r>
              <w:t xml:space="preserve">-0.01</w:t>
            </w:r>
          </w:p>
        </w:tc>
        <w:tc>
          <w:tcPr/>
          <w:p>
            <w:pPr>
              <w:pStyle w:val="Compact"/>
              <w:jc w:val="right"/>
            </w:pPr>
            <w:r>
              <w:t xml:space="preserve">0.58</w:t>
            </w:r>
          </w:p>
        </w:tc>
        <w:tc>
          <w:tcPr/>
          <w:p>
            <w:pPr>
              <w:pStyle w:val="Compact"/>
              <w:jc w:val="right"/>
            </w:pPr>
            <w:r>
              <w:t xml:space="preserve">3.46</w:t>
            </w:r>
          </w:p>
        </w:tc>
        <w:tc>
          <w:tcPr/>
          <w:p>
            <w:pPr>
              <w:pStyle w:val="Compact"/>
              <w:jc w:val="left"/>
            </w:pPr>
            <w:r>
              <w:t xml:space="preserve">▁▃▇▃▁</w:t>
            </w:r>
          </w:p>
        </w:tc>
      </w:tr>
      <w:tr>
        <w:tc>
          <w:tcPr/>
          <w:p>
            <w:pPr>
              <w:pStyle w:val="Compact"/>
              <w:jc w:val="left"/>
            </w:pPr>
            <w:r>
              <w:t xml:space="preserve">Impulsive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0.01</w:t>
            </w:r>
          </w:p>
        </w:tc>
        <w:tc>
          <w:tcPr/>
          <w:p>
            <w:pPr>
              <w:pStyle w:val="Compact"/>
              <w:jc w:val="right"/>
            </w:pPr>
            <w:r>
              <w:t xml:space="preserve">0.95</w:t>
            </w:r>
          </w:p>
        </w:tc>
        <w:tc>
          <w:tcPr/>
          <w:p>
            <w:pPr>
              <w:pStyle w:val="Compact"/>
              <w:jc w:val="right"/>
            </w:pPr>
            <w:r>
              <w:t xml:space="preserve">-2.56</w:t>
            </w:r>
          </w:p>
        </w:tc>
        <w:tc>
          <w:tcPr/>
          <w:p>
            <w:pPr>
              <w:pStyle w:val="Compact"/>
              <w:jc w:val="right"/>
            </w:pPr>
            <w:r>
              <w:t xml:space="preserve">-0.71</w:t>
            </w:r>
          </w:p>
        </w:tc>
        <w:tc>
          <w:tcPr/>
          <w:p>
            <w:pPr>
              <w:pStyle w:val="Compact"/>
              <w:jc w:val="right"/>
            </w:pPr>
            <w:r>
              <w:t xml:space="preserve">-0.22</w:t>
            </w:r>
          </w:p>
        </w:tc>
        <w:tc>
          <w:tcPr/>
          <w:p>
            <w:pPr>
              <w:pStyle w:val="Compact"/>
              <w:jc w:val="right"/>
            </w:pPr>
            <w:r>
              <w:t xml:space="preserve">0.53</w:t>
            </w:r>
          </w:p>
        </w:tc>
        <w:tc>
          <w:tcPr/>
          <w:p>
            <w:pPr>
              <w:pStyle w:val="Compact"/>
              <w:jc w:val="right"/>
            </w:pPr>
            <w:r>
              <w:t xml:space="preserve">2.90</w:t>
            </w:r>
          </w:p>
        </w:tc>
        <w:tc>
          <w:tcPr/>
          <w:p>
            <w:pPr>
              <w:pStyle w:val="Compact"/>
              <w:jc w:val="left"/>
            </w:pPr>
            <w:r>
              <w:t xml:space="preserve">▁▆▇▃▁</w:t>
            </w:r>
          </w:p>
        </w:tc>
      </w:tr>
      <w:tr>
        <w:tc>
          <w:tcPr/>
          <w:p>
            <w:pPr>
              <w:pStyle w:val="Compact"/>
              <w:jc w:val="left"/>
            </w:pPr>
            <w:r>
              <w:t xml:space="preserve">SS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0.96</w:t>
            </w:r>
          </w:p>
        </w:tc>
        <w:tc>
          <w:tcPr/>
          <w:p>
            <w:pPr>
              <w:pStyle w:val="Compact"/>
              <w:jc w:val="right"/>
            </w:pPr>
            <w:r>
              <w:t xml:space="preserve">-2.08</w:t>
            </w:r>
          </w:p>
        </w:tc>
        <w:tc>
          <w:tcPr/>
          <w:p>
            <w:pPr>
              <w:pStyle w:val="Compact"/>
              <w:jc w:val="right"/>
            </w:pPr>
            <w:r>
              <w:t xml:space="preserve">-0.53</w:t>
            </w:r>
          </w:p>
        </w:tc>
        <w:tc>
          <w:tcPr/>
          <w:p>
            <w:pPr>
              <w:pStyle w:val="Compact"/>
              <w:jc w:val="right"/>
            </w:pPr>
            <w:r>
              <w:t xml:space="preserve">0.08</w:t>
            </w:r>
          </w:p>
        </w:tc>
        <w:tc>
          <w:tcPr/>
          <w:p>
            <w:pPr>
              <w:pStyle w:val="Compact"/>
              <w:jc w:val="right"/>
            </w:pPr>
            <w:r>
              <w:t xml:space="preserve">0.77</w:t>
            </w:r>
          </w:p>
        </w:tc>
        <w:tc>
          <w:tcPr/>
          <w:p>
            <w:pPr>
              <w:pStyle w:val="Compact"/>
              <w:jc w:val="right"/>
            </w:pPr>
            <w:r>
              <w:t xml:space="preserve">1.92</w:t>
            </w:r>
          </w:p>
        </w:tc>
        <w:tc>
          <w:tcPr/>
          <w:p>
            <w:pPr>
              <w:pStyle w:val="Compact"/>
              <w:jc w:val="left"/>
            </w:pPr>
            <w:r>
              <w:t xml:space="preserve">▂▇▇▇▅</w:t>
            </w:r>
          </w:p>
        </w:tc>
      </w:tr>
    </w:tbl>
    <w:p>
      <w:pPr>
        <w:pStyle w:val="BodyText"/>
      </w:pPr>
      <w:r>
        <w:t xml:space="preserve">According to the above skim there is no missingness.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drug_split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Nicotine) </w:t>
      </w:r>
      <w:r>
        <w:rPr>
          <w:rStyle w:val="CommentTok"/>
        </w:rPr>
        <w:t xml:space="preserve">#70% in training</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(drug_split) </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(drug_split)</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fill=</w:t>
      </w:r>
      <w:r>
        <w:rPr>
          <w:rStyle w:val="NormalTok"/>
        </w:rPr>
        <w:t xml:space="preserve">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3</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Gender,</w:t>
      </w:r>
      <w:r>
        <w:rPr>
          <w:rStyle w:val="AttributeTok"/>
        </w:rPr>
        <w:t xml:space="preserve">fill=</w:t>
      </w:r>
      <w:r>
        <w:rPr>
          <w:rStyle w:val="NormalTok"/>
        </w:rPr>
        <w:t xml:space="preserve">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Education,</w:t>
      </w:r>
      <w:r>
        <w:rPr>
          <w:rStyle w:val="AttributeTok"/>
        </w:rPr>
        <w:t xml:space="preserve">fill=</w:t>
      </w:r>
      <w:r>
        <w:rPr>
          <w:rStyle w:val="NormalTok"/>
        </w:rPr>
        <w:t xml:space="preserve">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3</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Country,</w:t>
      </w:r>
      <w:r>
        <w:rPr>
          <w:rStyle w:val="AttributeTok"/>
        </w:rPr>
        <w:t xml:space="preserve">fill=</w:t>
      </w:r>
      <w:r>
        <w:rPr>
          <w:rStyle w:val="NormalTok"/>
        </w:rPr>
        <w:t xml:space="preserve">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3</w:t>
      </w:r>
      <w:r>
        <w:rPr>
          <w:rStyle w:val="NormalTok"/>
        </w:rPr>
        <w:t xml:space="preserve">))</w:t>
      </w:r>
      <w:r>
        <w:br/>
      </w: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Ethnicity,</w:t>
      </w:r>
      <w:r>
        <w:rPr>
          <w:rStyle w:val="AttributeTok"/>
        </w:rPr>
        <w:t xml:space="preserve">fill=</w:t>
      </w:r>
      <w:r>
        <w:rPr>
          <w:rStyle w:val="NormalTok"/>
        </w:rPr>
        <w:t xml:space="preserve">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3</w:t>
      </w:r>
      <w:r>
        <w:rPr>
          <w:rStyle w:val="NormalTok"/>
        </w:rPr>
        <w:t xml:space="preserve">))</w:t>
      </w:r>
      <w:r>
        <w:br/>
      </w:r>
      <w:r>
        <w:rPr>
          <w:rStyle w:val="NormalTok"/>
        </w:rPr>
        <w:t xml:space="preserve">p6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Nscore))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p7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Escore))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p8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Oscore))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p9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Ascore))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p10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Cscore))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p11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Impulsive))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p12 </w:t>
      </w:r>
      <w:r>
        <w:rPr>
          <w:rStyle w:val="OtherTok"/>
        </w:rPr>
        <w:t xml:space="preserve">=</w:t>
      </w:r>
      <w:r>
        <w:rPr>
          <w:rStyle w:val="NormalTok"/>
        </w:rPr>
        <w:t xml:space="preserve"> </w:t>
      </w:r>
      <w:r>
        <w:rPr>
          <w:rStyle w:val="FunctionTok"/>
        </w:rPr>
        <w:t xml:space="preserve">ggplot</w:t>
      </w:r>
      <w:r>
        <w:rPr>
          <w:rStyle w:val="NormalTok"/>
        </w:rPr>
        <w:t xml:space="preserve">(train,</w:t>
      </w:r>
      <w:r>
        <w:rPr>
          <w:rStyle w:val="FunctionTok"/>
        </w:rPr>
        <w:t xml:space="preserve">aes</w:t>
      </w:r>
      <w:r>
        <w:rPr>
          <w:rStyle w:val="NormalTok"/>
        </w:rPr>
        <w:t xml:space="preserve">(</w:t>
      </w:r>
      <w:r>
        <w:rPr>
          <w:rStyle w:val="AttributeTok"/>
        </w:rPr>
        <w:t xml:space="preserve">x=</w:t>
      </w:r>
      <w:r>
        <w:rPr>
          <w:rStyle w:val="NormalTok"/>
        </w:rPr>
        <w:t xml:space="preserve">Nicotine,</w:t>
      </w:r>
      <w:r>
        <w:rPr>
          <w:rStyle w:val="AttributeTok"/>
        </w:rPr>
        <w:t xml:space="preserve">y=</w:t>
      </w:r>
      <w:r>
        <w:rPr>
          <w:rStyle w:val="NormalTok"/>
        </w:rPr>
        <w:t xml:space="preserve">SS))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FunctionTok"/>
        </w:rPr>
        <w:t xml:space="preserve">grid.arrange</w:t>
      </w:r>
      <w:r>
        <w:rPr>
          <w:rStyle w:val="NormalTok"/>
        </w:rPr>
        <w:t xml:space="preserve">(p1,p2,p3,p4, </w:t>
      </w:r>
      <w:r>
        <w:rPr>
          <w:rStyle w:val="AttributeTok"/>
        </w:rPr>
        <w:t xml:space="preserve">ncol =</w:t>
      </w:r>
      <w:r>
        <w:rPr>
          <w:rStyle w:val="NormalTok"/>
        </w:rPr>
        <w:t xml:space="preserve"> </w:t>
      </w:r>
      <w:r>
        <w:rPr>
          <w:rStyle w:val="DecValTok"/>
        </w:rPr>
        <w:t xml:space="preserve">2</w:t>
      </w:r>
      <w:r>
        <w:rPr>
          <w:rStyle w:val="NormalTok"/>
        </w:rPr>
        <w:t xml:space="preserve">) </w:t>
      </w:r>
      <w:r>
        <w:rPr>
          <w:rStyle w:val="CommentTok"/>
        </w:rPr>
        <w:t xml:space="preserve">#arranging ggplot objects in a grid</w:t>
      </w:r>
    </w:p>
    <w:p>
      <w:pPr>
        <w:pStyle w:val="FirstParagraph"/>
      </w:pPr>
      <w:r>
        <w:drawing>
          <wp:inline>
            <wp:extent cx="5334000" cy="4267200"/>
            <wp:effectExtent b="0" l="0" r="0" t="0"/>
            <wp:docPr descr="" title="" id="1" name="Picture"/>
            <a:graphic>
              <a:graphicData uri="http://schemas.openxmlformats.org/drawingml/2006/picture">
                <pic:pic>
                  <pic:nvPicPr>
                    <pic:cNvPr descr="Almond_RF_files/figure-docx/unnamed-chunk-9-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(p5,p6,p7,p8, </w:t>
      </w:r>
      <w:r>
        <w:rPr>
          <w:rStyle w:val="AttributeTok"/>
        </w:rPr>
        <w:t xml:space="preserve">ncol =</w:t>
      </w:r>
      <w:r>
        <w:rPr>
          <w:rStyle w:val="NormalTok"/>
        </w:rPr>
        <w:t xml:space="preserve"> </w:t>
      </w:r>
      <w:r>
        <w:rPr>
          <w:rStyle w:val="DecValTok"/>
        </w:rPr>
        <w:t xml:space="preserve">2</w:t>
      </w:r>
      <w:r>
        <w:rPr>
          <w:rStyle w:val="NormalTok"/>
        </w:rPr>
        <w:t xml:space="preserve">) </w:t>
      </w:r>
      <w:r>
        <w:rPr>
          <w:rStyle w:val="CommentTok"/>
        </w:rPr>
        <w:t xml:space="preserve">#arranging ggplot objects in a grid</w:t>
      </w:r>
    </w:p>
    <w:p>
      <w:pPr>
        <w:pStyle w:val="FirstParagraph"/>
      </w:pPr>
      <w:r>
        <w:drawing>
          <wp:inline>
            <wp:extent cx="5334000" cy="4267200"/>
            <wp:effectExtent b="0" l="0" r="0" t="0"/>
            <wp:docPr descr="" title="" id="1" name="Picture"/>
            <a:graphic>
              <a:graphicData uri="http://schemas.openxmlformats.org/drawingml/2006/picture">
                <pic:pic>
                  <pic:nvPicPr>
                    <pic:cNvPr descr="Almond_RF_files/figure-docx/unnamed-chunk-9-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(p9,p10,p11,p12, </w:t>
      </w:r>
      <w:r>
        <w:rPr>
          <w:rStyle w:val="AttributeTok"/>
        </w:rPr>
        <w:t xml:space="preserve">ncol =</w:t>
      </w:r>
      <w:r>
        <w:rPr>
          <w:rStyle w:val="NormalTok"/>
        </w:rPr>
        <w:t xml:space="preserve"> </w:t>
      </w:r>
      <w:r>
        <w:rPr>
          <w:rStyle w:val="DecValTok"/>
        </w:rPr>
        <w:t xml:space="preserve">2</w:t>
      </w:r>
      <w:r>
        <w:rPr>
          <w:rStyle w:val="NormalTok"/>
        </w:rPr>
        <w:t xml:space="preserve">) </w:t>
      </w:r>
      <w:r>
        <w:rPr>
          <w:rStyle w:val="CommentTok"/>
        </w:rPr>
        <w:t xml:space="preserve">#arranging ggplot objects in a grid</w:t>
      </w:r>
    </w:p>
    <w:p>
      <w:pPr>
        <w:pStyle w:val="FirstParagraph"/>
      </w:pPr>
      <w:r>
        <w:drawing>
          <wp:inline>
            <wp:extent cx="5334000" cy="4267200"/>
            <wp:effectExtent b="0" l="0" r="0" t="0"/>
            <wp:docPr descr="" title="" id="1" name="Picture"/>
            <a:graphic>
              <a:graphicData uri="http://schemas.openxmlformats.org/drawingml/2006/picture">
                <pic:pic>
                  <pic:nvPicPr>
                    <pic:cNvPr descr="Almond_RF_files/figure-docx/unnamed-chunk-9-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FirstParagraph"/>
      </w:pPr>
      <w:r>
        <w:t xml:space="preserve">Random forest with an R-defined tuning grid (this model took about 5 minutes to run)</w:t>
      </w:r>
    </w:p>
    <w:p>
      <w:pPr>
        <w:pStyle w:val="SourceCode"/>
      </w:pPr>
      <w:r>
        <w:rPr>
          <w:rStyle w:val="NormalTok"/>
        </w:rPr>
        <w:t xml:space="preserve">drug_recipe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drug_wflow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(drug_recipe)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drug_wflow,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rf_grid </w:t>
      </w:r>
      <w:r>
        <w:rPr>
          <w:rStyle w:val="CommentTok"/>
        </w:rPr>
        <w:t xml:space="preserve">#use the tuning grid</w:t>
      </w:r>
      <w:r>
        <w:br/>
      </w:r>
      <w:r>
        <w:rPr>
          <w:rStyle w:val="NormalTok"/>
        </w:rPr>
        <w:t xml:space="preserve">)</w:t>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lmond_RF_files/figure-docx/unnamed-chunk-1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lmond_RF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drug_wflow,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4</w:t>
      </w:r>
      <w:r>
        <w:br/>
      </w:r>
      <w:r>
        <w:rPr>
          <w:rStyle w:val="VerbatimChar"/>
        </w:rPr>
        <w:t xml:space="preserve">##   trees = 100</w:t>
      </w:r>
      <w:r>
        <w:br/>
      </w:r>
      <w:r>
        <w:rPr>
          <w:rStyle w:val="VerbatimChar"/>
        </w:rPr>
        <w:t xml:space="preserve">##   min_n = 8</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CommentTok"/>
        </w:rPr>
        <w:t xml:space="preserve">#fit the finalized workflow to our training data</w:t>
      </w:r>
      <w:r>
        <w:br/>
      </w: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p>
    <w:p>
      <w:pPr>
        <w:pStyle w:val="SourceCode"/>
      </w:pP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Please use `extract_fit_parsnip()` instead.</w:t>
      </w:r>
    </w:p>
    <w:p>
      <w:pPr>
        <w:pStyle w:val="FirstParagraph"/>
      </w:pPr>
      <w:r>
        <w:drawing>
          <wp:inline>
            <wp:extent cx="5334000" cy="4267200"/>
            <wp:effectExtent b="0" l="0" r="0" t="0"/>
            <wp:docPr descr="" title="" id="1" name="Picture"/>
            <a:graphic>
              <a:graphicData uri="http://schemas.openxmlformats.org/drawingml/2006/picture">
                <pic:pic>
                  <pic:nvPicPr>
                    <pic:cNvPr descr="Almond_RF_files/figure-docx/unnamed-chunk-1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SS(sensation seeing measured by ImpSS),Country_UK,Age_X45_54,Nscore(NEO-FFI-R Neuroticism),Impulsive(impulsiveness measured by BIS-11),Oscore(NEO-FFI-R Openness to experience) are the most important.</w:t>
      </w:r>
    </w:p>
    <w:p>
      <w:pPr>
        <w:pStyle w:val="SourceCode"/>
      </w:pP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879  78</w:t>
      </w:r>
      <w:r>
        <w:br/>
      </w:r>
      <w:r>
        <w:rPr>
          <w:rStyle w:val="VerbatimChar"/>
        </w:rPr>
        <w:t xml:space="preserve">##        No    5 356</w:t>
      </w:r>
      <w:r>
        <w:br/>
      </w:r>
      <w:r>
        <w:rPr>
          <w:rStyle w:val="VerbatimChar"/>
        </w:rPr>
        <w:t xml:space="preserve">##                                           </w:t>
      </w:r>
      <w:r>
        <w:br/>
      </w:r>
      <w:r>
        <w:rPr>
          <w:rStyle w:val="VerbatimChar"/>
        </w:rPr>
        <w:t xml:space="preserve">##                Accuracy : 0.937           </w:t>
      </w:r>
      <w:r>
        <w:br/>
      </w:r>
      <w:r>
        <w:rPr>
          <w:rStyle w:val="VerbatimChar"/>
        </w:rPr>
        <w:t xml:space="preserve">##                  95% CI : (0.9225, 0.9495)</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0.8511          </w:t>
      </w:r>
      <w:r>
        <w:br/>
      </w:r>
      <w:r>
        <w:rPr>
          <w:rStyle w:val="VerbatimChar"/>
        </w:rPr>
        <w:t xml:space="preserve">##                                           </w:t>
      </w:r>
      <w:r>
        <w:br/>
      </w:r>
      <w:r>
        <w:rPr>
          <w:rStyle w:val="VerbatimChar"/>
        </w:rPr>
        <w:t xml:space="preserve">##  Mcnemar's Test P-Value : 2.722e-15       </w:t>
      </w:r>
      <w:r>
        <w:br/>
      </w:r>
      <w:r>
        <w:rPr>
          <w:rStyle w:val="VerbatimChar"/>
        </w:rPr>
        <w:t xml:space="preserve">##                                           </w:t>
      </w:r>
      <w:r>
        <w:br/>
      </w:r>
      <w:r>
        <w:rPr>
          <w:rStyle w:val="VerbatimChar"/>
        </w:rPr>
        <w:t xml:space="preserve">##             Sensitivity : 0.9943          </w:t>
      </w:r>
      <w:r>
        <w:br/>
      </w:r>
      <w:r>
        <w:rPr>
          <w:rStyle w:val="VerbatimChar"/>
        </w:rPr>
        <w:t xml:space="preserve">##             Specificity : 0.8203          </w:t>
      </w:r>
      <w:r>
        <w:br/>
      </w:r>
      <w:r>
        <w:rPr>
          <w:rStyle w:val="VerbatimChar"/>
        </w:rPr>
        <w:t xml:space="preserve">##          Pos Pred Value : 0.9185          </w:t>
      </w:r>
      <w:r>
        <w:br/>
      </w:r>
      <w:r>
        <w:rPr>
          <w:rStyle w:val="VerbatimChar"/>
        </w:rPr>
        <w:t xml:space="preserve">##          Neg Pred Value : 0.9861          </w:t>
      </w:r>
      <w:r>
        <w:br/>
      </w:r>
      <w:r>
        <w:rPr>
          <w:rStyle w:val="VerbatimChar"/>
        </w:rPr>
        <w:t xml:space="preserve">##              Prevalence : 0.6707          </w:t>
      </w:r>
      <w:r>
        <w:br/>
      </w:r>
      <w:r>
        <w:rPr>
          <w:rStyle w:val="VerbatimChar"/>
        </w:rPr>
        <w:t xml:space="preserve">##          Detection Rate : 0.6669          </w:t>
      </w:r>
      <w:r>
        <w:br/>
      </w:r>
      <w:r>
        <w:rPr>
          <w:rStyle w:val="VerbatimChar"/>
        </w:rPr>
        <w:t xml:space="preserve">##    Detection Prevalence : 0.7261          </w:t>
      </w:r>
      <w:r>
        <w:br/>
      </w:r>
      <w:r>
        <w:rPr>
          <w:rStyle w:val="VerbatimChar"/>
        </w:rPr>
        <w:t xml:space="preserve">##       Balanced Accuracy : 0.9073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It works great on the training set with an accuracy of 0.9416.</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 1</w:t>
      </w:r>
      <w:r>
        <w:br/>
      </w:r>
      <w:r>
        <w:rPr>
          <w:rStyle w:val="VerbatimChar"/>
        </w:rPr>
        <w:t xml:space="preserve">##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Yes        </w:t>
      </w:r>
      <w:r>
        <w:br/>
      </w:r>
      <w:r>
        <w:rPr>
          <w:rStyle w:val="VerbatimChar"/>
        </w:rPr>
        <w:t xml:space="preserve">## 6 Yes</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332 115</w:t>
      </w:r>
      <w:r>
        <w:br/>
      </w:r>
      <w:r>
        <w:rPr>
          <w:rStyle w:val="VerbatimChar"/>
        </w:rPr>
        <w:t xml:space="preserve">##        No   48  72</w:t>
      </w:r>
      <w:r>
        <w:br/>
      </w:r>
      <w:r>
        <w:rPr>
          <w:rStyle w:val="VerbatimChar"/>
        </w:rPr>
        <w:t xml:space="preserve">##                                           </w:t>
      </w:r>
      <w:r>
        <w:br/>
      </w:r>
      <w:r>
        <w:rPr>
          <w:rStyle w:val="VerbatimChar"/>
        </w:rPr>
        <w:t xml:space="preserve">##                Accuracy : 0.7125          </w:t>
      </w:r>
      <w:r>
        <w:br/>
      </w:r>
      <w:r>
        <w:rPr>
          <w:rStyle w:val="VerbatimChar"/>
        </w:rPr>
        <w:t xml:space="preserve">##                  95% CI : (0.6733, 0.7495)</w:t>
      </w:r>
      <w:r>
        <w:br/>
      </w:r>
      <w:r>
        <w:rPr>
          <w:rStyle w:val="VerbatimChar"/>
        </w:rPr>
        <w:t xml:space="preserve">##     No Information Rate : 0.6702          </w:t>
      </w:r>
      <w:r>
        <w:br/>
      </w:r>
      <w:r>
        <w:rPr>
          <w:rStyle w:val="VerbatimChar"/>
        </w:rPr>
        <w:t xml:space="preserve">##     P-Value [Acc &gt; NIR] : 0.01708         </w:t>
      </w:r>
      <w:r>
        <w:br/>
      </w:r>
      <w:r>
        <w:rPr>
          <w:rStyle w:val="VerbatimChar"/>
        </w:rPr>
        <w:t xml:space="preserve">##                                           </w:t>
      </w:r>
      <w:r>
        <w:br/>
      </w:r>
      <w:r>
        <w:rPr>
          <w:rStyle w:val="VerbatimChar"/>
        </w:rPr>
        <w:t xml:space="preserve">##                   Kappa : 0.2846          </w:t>
      </w:r>
      <w:r>
        <w:br/>
      </w:r>
      <w:r>
        <w:rPr>
          <w:rStyle w:val="VerbatimChar"/>
        </w:rPr>
        <w:t xml:space="preserve">##                                           </w:t>
      </w:r>
      <w:r>
        <w:br/>
      </w:r>
      <w:r>
        <w:rPr>
          <w:rStyle w:val="VerbatimChar"/>
        </w:rPr>
        <w:t xml:space="preserve">##  Mcnemar's Test P-Value : 2.347e-07       </w:t>
      </w:r>
      <w:r>
        <w:br/>
      </w:r>
      <w:r>
        <w:rPr>
          <w:rStyle w:val="VerbatimChar"/>
        </w:rPr>
        <w:t xml:space="preserve">##                                           </w:t>
      </w:r>
      <w:r>
        <w:br/>
      </w:r>
      <w:r>
        <w:rPr>
          <w:rStyle w:val="VerbatimChar"/>
        </w:rPr>
        <w:t xml:space="preserve">##             Sensitivity : 0.8737          </w:t>
      </w:r>
      <w:r>
        <w:br/>
      </w:r>
      <w:r>
        <w:rPr>
          <w:rStyle w:val="VerbatimChar"/>
        </w:rPr>
        <w:t xml:space="preserve">##             Specificity : 0.3850          </w:t>
      </w:r>
      <w:r>
        <w:br/>
      </w:r>
      <w:r>
        <w:rPr>
          <w:rStyle w:val="VerbatimChar"/>
        </w:rPr>
        <w:t xml:space="preserve">##          Pos Pred Value : 0.7427          </w:t>
      </w:r>
      <w:r>
        <w:br/>
      </w:r>
      <w:r>
        <w:rPr>
          <w:rStyle w:val="VerbatimChar"/>
        </w:rPr>
        <w:t xml:space="preserve">##          Neg Pred Value : 0.6000          </w:t>
      </w:r>
      <w:r>
        <w:br/>
      </w:r>
      <w:r>
        <w:rPr>
          <w:rStyle w:val="VerbatimChar"/>
        </w:rPr>
        <w:t xml:space="preserve">##              Prevalence : 0.6702          </w:t>
      </w:r>
      <w:r>
        <w:br/>
      </w:r>
      <w:r>
        <w:rPr>
          <w:rStyle w:val="VerbatimChar"/>
        </w:rPr>
        <w:t xml:space="preserve">##          Detection Rate : 0.5855          </w:t>
      </w:r>
      <w:r>
        <w:br/>
      </w:r>
      <w:r>
        <w:rPr>
          <w:rStyle w:val="VerbatimChar"/>
        </w:rPr>
        <w:t xml:space="preserve">##    Detection Prevalence : 0.7884          </w:t>
      </w:r>
      <w:r>
        <w:br/>
      </w:r>
      <w:r>
        <w:rPr>
          <w:rStyle w:val="VerbatimChar"/>
        </w:rPr>
        <w:t xml:space="preserve">##       Balanced Accuracy : 0.6294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It is not quite as good on the test set but still decent with an accuracy of 0.709.</w:t>
      </w:r>
    </w:p>
    <w:p>
      <w:pPr>
        <w:pStyle w:val="BodyText"/>
      </w:pPr>
      <w:r>
        <w:t xml:space="preserve">I think that it can be used to see who to target for potential rehabilitation and education. We can see with this specifically with nicotine and a lot of younger people and specific race groups that could be targeted. People who fall on specific sections of the questionnaires and exams can also be targeted. This was only nicotine which is definitely on the lower end of harm compared to the other drugs in the original data set. The other drugs can follow the same thing we did here to see who is the most at risk and try to take preventative actions. I personally do not like putting people into specific categories and targeting them because of the category since there are definite outliers. If we are talking about drugs as a whole there is a stigma around them that makes it harder for people to seek help and I think models such as this would only further it. To make an actual change on drug usage there needs to be systemic change. We are already 0-1 on the war on drugs.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Almond_RandomForest</dc:title>
  <dc:creator>Ryan Almond</dc:creator>
  <cp:keywords/>
  <dcterms:created xsi:type="dcterms:W3CDTF">2022-02-11T19:57:49Z</dcterms:created>
  <dcterms:modified xsi:type="dcterms:W3CDTF">2022-02-11T19:57:49Z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2/11/2022</vt:lpwstr>
  </property>
  <property fmtid="{D5CDD505-2E9C-101B-9397-08002B2CF9AE}" pid="3" name="output">
    <vt:lpwstr>word_document</vt:lpwstr>
  </property>
</Properties>
</file>