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Política de Privacidade</w:t>
      </w:r>
    </w:p>
    <w:p>
      <w:r>
        <w:t>Última atualização: Setembro de 2025</w:t>
        <w:br/>
        <w:br/>
        <w:t>Na TechNova, valorizamos a sua privacidade e estamos comprometidos em proteger os seus dados pessoais. Esta Política de Privacidade explica como coletamos, usamos e protegemos as informações relacionadas ao uso de nosso site.</w:t>
        <w:br/>
      </w:r>
    </w:p>
    <w:p>
      <w:pPr>
        <w:pStyle w:val="Heading2"/>
      </w:pPr>
      <w:r>
        <w:t>1. Coleta de Informações</w:t>
      </w:r>
    </w:p>
    <w:p>
      <w:r>
        <w:t>Nosso site de landing page não coleta dados pessoais sensíveis nem realiza cadastro de usuários. Podem ser coletadas apenas informações básicas de navegação, como endereço IP e páginas acessadas, com o objetivo de melhorar a experiência de navegação.</w:t>
      </w:r>
    </w:p>
    <w:p>
      <w:pPr>
        <w:pStyle w:val="Heading2"/>
      </w:pPr>
      <w:r>
        <w:t>2. Uso das Informações</w:t>
      </w:r>
    </w:p>
    <w:p>
      <w:r>
        <w:t>As informações coletadas são utilizadas exclusivamente para fins estatísticos e de melhoria de desempenho do site. Não realizamos venda, aluguel ou compartilhamento de dados pessoais a terceiros.</w:t>
      </w:r>
    </w:p>
    <w:p>
      <w:pPr>
        <w:pStyle w:val="Heading2"/>
      </w:pPr>
      <w:r>
        <w:t>3. Cookies</w:t>
      </w:r>
    </w:p>
    <w:p>
      <w:r>
        <w:t>Atualmente, não utilizamos cookies obrigatórios. No entanto, serviços externos como Google Analytics podem usar cookies para análise de tráfego. O usuário pode desativar cookies diretamente nas configurações do navegador.</w:t>
      </w:r>
    </w:p>
    <w:p>
      <w:pPr>
        <w:pStyle w:val="Heading2"/>
      </w:pPr>
      <w:r>
        <w:t>4. Segurança</w:t>
      </w:r>
    </w:p>
    <w:p>
      <w:r>
        <w:t>Adotamos medidas de segurança para proteger as informações coletadas contra acessos não autorizados.</w:t>
      </w:r>
    </w:p>
    <w:p>
      <w:pPr>
        <w:pStyle w:val="Heading2"/>
      </w:pPr>
      <w:r>
        <w:t>5. Contato</w:t>
      </w:r>
    </w:p>
    <w:p>
      <w:r>
        <w:t>Se tiver dúvidas sobre esta Política de Privacidade, entre em contato pelo e-mail: privacidade@technova.com.br.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