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8127" w14:textId="77777777" w:rsidR="002C79E6" w:rsidRPr="007E6C41" w:rsidRDefault="002C79E6" w:rsidP="002C79E6"/>
    <w:p w14:paraId="1D93A20B" w14:textId="77777777" w:rsidR="002C79E6" w:rsidRPr="007E6C41" w:rsidRDefault="002C79E6" w:rsidP="002C79E6"/>
    <w:p w14:paraId="43BC308D" w14:textId="77777777" w:rsidR="002C79E6" w:rsidRPr="007E6C41" w:rsidRDefault="002C79E6" w:rsidP="002C79E6"/>
    <w:p w14:paraId="259F5FAD" w14:textId="77777777" w:rsidR="002C79E6" w:rsidRPr="007E6C41" w:rsidRDefault="002C79E6" w:rsidP="002C79E6"/>
    <w:p w14:paraId="6E262A24" w14:textId="77777777" w:rsidR="002C79E6" w:rsidRPr="007E6C41" w:rsidRDefault="002C79E6" w:rsidP="002C79E6"/>
    <w:p w14:paraId="492B8D0E" w14:textId="05B61063" w:rsidR="6A36C4BF" w:rsidRDefault="00F20C38" w:rsidP="00F20C38">
      <w:pPr>
        <w:pStyle w:val="TitlePageHeadingBold"/>
      </w:pPr>
      <w:r>
        <w:t xml:space="preserve">Written Assignment Unit </w:t>
      </w:r>
      <w:r w:rsidR="00C075B3">
        <w:t>3</w:t>
      </w:r>
    </w:p>
    <w:p w14:paraId="099F4ADC" w14:textId="4EC1269E" w:rsidR="006B71F4" w:rsidRPr="007E6C41" w:rsidRDefault="006B71F4" w:rsidP="00F20C38">
      <w:pPr>
        <w:pStyle w:val="TitlePageHeadingBold"/>
      </w:pPr>
      <w:r>
        <w:t xml:space="preserve">System Architecture and </w:t>
      </w:r>
      <w:r w:rsidR="00426670">
        <w:t>Version Control</w:t>
      </w:r>
    </w:p>
    <w:p w14:paraId="26CF342B" w14:textId="77777777" w:rsidR="201D26C8" w:rsidRDefault="201D26C8" w:rsidP="002C79E6">
      <w:pPr>
        <w:pStyle w:val="Subtitle"/>
        <w:rPr>
          <w:szCs w:val="24"/>
        </w:rPr>
      </w:pPr>
    </w:p>
    <w:p w14:paraId="57F3AF94" w14:textId="41D03385" w:rsidR="00DD057C" w:rsidRPr="00DD057C" w:rsidRDefault="00DD057C" w:rsidP="00DD057C">
      <w:pPr>
        <w:pStyle w:val="TitlePageHeading"/>
      </w:pPr>
      <w:r>
        <w:t>Ryan Bains-Jordan</w:t>
      </w:r>
    </w:p>
    <w:p w14:paraId="0B0082EF" w14:textId="77777777" w:rsidR="002C79E6" w:rsidRPr="007E6C41" w:rsidRDefault="007E6C41" w:rsidP="007E6C41">
      <w:pPr>
        <w:pStyle w:val="TitlePageHeading"/>
      </w:pPr>
      <w:r>
        <w:t>University of the People</w:t>
      </w:r>
    </w:p>
    <w:p w14:paraId="2DABB59C" w14:textId="5704C7BB" w:rsidR="002C79E6" w:rsidRPr="007E6C41" w:rsidRDefault="007E6C41" w:rsidP="007E6C41">
      <w:pPr>
        <w:pStyle w:val="TitlePageHeading"/>
      </w:pPr>
      <w:r>
        <w:t>MSIT</w:t>
      </w:r>
      <w:r w:rsidR="00F20C38">
        <w:t>-5910</w:t>
      </w:r>
      <w:r>
        <w:t>:</w:t>
      </w:r>
      <w:r w:rsidR="002C79E6" w:rsidRPr="007E6C41">
        <w:t xml:space="preserve"> </w:t>
      </w:r>
      <w:r w:rsidR="00F20C38">
        <w:t>Capstone</w:t>
      </w:r>
    </w:p>
    <w:p w14:paraId="2F62F0A6" w14:textId="24337AE5" w:rsidR="002C79E6" w:rsidRPr="007E6C41" w:rsidRDefault="008E10E4" w:rsidP="007E6C41">
      <w:pPr>
        <w:pStyle w:val="TitlePageHeading"/>
      </w:pPr>
      <w:r>
        <w:t>Dr. Shabia Shabir</w:t>
      </w:r>
    </w:p>
    <w:p w14:paraId="01B6D505" w14:textId="5D9C33BA" w:rsidR="201D26C8" w:rsidRPr="007E6C41" w:rsidRDefault="00842DE9" w:rsidP="007E6C41">
      <w:pPr>
        <w:pStyle w:val="TitlePageHeading"/>
      </w:pPr>
      <w:r>
        <w:t>April 2</w:t>
      </w:r>
      <w:r w:rsidR="00C075B3">
        <w:t>9</w:t>
      </w:r>
      <w:r>
        <w:t>, 2026</w:t>
      </w:r>
    </w:p>
    <w:p w14:paraId="5E16C395" w14:textId="77777777" w:rsidR="201D26C8" w:rsidRPr="007E6C41" w:rsidRDefault="201D26C8" w:rsidP="014CA2B6">
      <w:pPr>
        <w:pStyle w:val="TitlePageHeading"/>
        <w:rPr>
          <w:rFonts w:ascii="Calibri" w:eastAsia="Calibri" w:hAnsi="Calibri" w:cs="Calibri"/>
        </w:rPr>
      </w:pPr>
    </w:p>
    <w:p w14:paraId="2A5A0FC3" w14:textId="77777777" w:rsidR="201D26C8" w:rsidRPr="007E6C41" w:rsidRDefault="201D26C8" w:rsidP="014CA2B6">
      <w:pPr>
        <w:pStyle w:val="TitlePageHeading"/>
        <w:rPr>
          <w:rFonts w:ascii="Calibri" w:eastAsia="Calibri" w:hAnsi="Calibri" w:cs="Calibri"/>
        </w:rPr>
      </w:pPr>
    </w:p>
    <w:p w14:paraId="5C1B7425" w14:textId="77777777" w:rsidR="201D26C8" w:rsidRPr="007E6C41" w:rsidRDefault="201D26C8" w:rsidP="014CA2B6">
      <w:pPr>
        <w:pStyle w:val="TitlePageHeading"/>
        <w:rPr>
          <w:rFonts w:ascii="Calibri" w:eastAsia="Calibri" w:hAnsi="Calibri" w:cs="Calibri"/>
        </w:rPr>
      </w:pPr>
    </w:p>
    <w:p w14:paraId="24439426" w14:textId="77777777" w:rsidR="201D26C8" w:rsidRPr="007E6C41" w:rsidRDefault="201D26C8" w:rsidP="014CA2B6">
      <w:pPr>
        <w:pStyle w:val="TitlePageHeading"/>
        <w:rPr>
          <w:rFonts w:ascii="Calibri" w:eastAsia="Calibri" w:hAnsi="Calibri" w:cs="Calibri"/>
        </w:rPr>
      </w:pPr>
    </w:p>
    <w:p w14:paraId="4F972E13" w14:textId="77777777" w:rsidR="201D26C8" w:rsidRPr="007E6C41" w:rsidRDefault="201D26C8" w:rsidP="014CA2B6">
      <w:pPr>
        <w:pStyle w:val="TitlePageHeading"/>
        <w:rPr>
          <w:rFonts w:ascii="Calibri" w:eastAsia="Calibri" w:hAnsi="Calibri" w:cs="Calibri"/>
        </w:rPr>
      </w:pPr>
    </w:p>
    <w:p w14:paraId="75CF788C" w14:textId="77777777" w:rsidR="201D26C8" w:rsidRPr="007E6C41" w:rsidRDefault="201D26C8" w:rsidP="014CA2B6">
      <w:pPr>
        <w:pStyle w:val="TitlePageHeading"/>
        <w:rPr>
          <w:rFonts w:ascii="Calibri" w:eastAsia="Calibri" w:hAnsi="Calibri" w:cs="Calibri"/>
        </w:rPr>
      </w:pPr>
    </w:p>
    <w:p w14:paraId="33509769" w14:textId="77777777" w:rsidR="201D26C8" w:rsidRPr="007E6C41" w:rsidRDefault="201D26C8" w:rsidP="014CA2B6">
      <w:pPr>
        <w:pStyle w:val="TitlePageHeading"/>
        <w:rPr>
          <w:rFonts w:ascii="Calibri" w:eastAsia="Calibri" w:hAnsi="Calibri" w:cs="Calibri"/>
        </w:rPr>
      </w:pPr>
    </w:p>
    <w:p w14:paraId="35CD570F" w14:textId="77777777" w:rsidR="000D4642" w:rsidRPr="007E6C41" w:rsidRDefault="000D4642">
      <w:pPr>
        <w:rPr>
          <w:rFonts w:ascii="Calibri" w:eastAsia="Calibri" w:hAnsi="Calibri" w:cs="Calibri"/>
        </w:rPr>
      </w:pPr>
      <w:r w:rsidRPr="007E6C41">
        <w:rPr>
          <w:rFonts w:ascii="Calibri" w:eastAsia="Calibri" w:hAnsi="Calibri" w:cs="Calibri"/>
        </w:rPr>
        <w:br w:type="page"/>
      </w:r>
    </w:p>
    <w:p w14:paraId="2191B1F8" w14:textId="622493C3" w:rsidR="00A417C1" w:rsidRDefault="00842DE9" w:rsidP="00B863FB">
      <w:pPr>
        <w:pStyle w:val="SectionTitle"/>
      </w:pPr>
      <w:r>
        <w:lastRenderedPageBreak/>
        <w:t xml:space="preserve">Written Assignment Unit </w:t>
      </w:r>
      <w:r w:rsidR="00C075B3">
        <w:t>3</w:t>
      </w:r>
    </w:p>
    <w:p w14:paraId="1580E0E6" w14:textId="79D1BB5C" w:rsidR="009206BF" w:rsidRDefault="00DD057C" w:rsidP="00752F0B">
      <w:pPr>
        <w:pStyle w:val="Heading1"/>
      </w:pPr>
      <w:r>
        <w:t>System Architecture and Module Design</w:t>
      </w:r>
    </w:p>
    <w:p w14:paraId="1FD78B03" w14:textId="5443BB9F" w:rsidR="006907FD" w:rsidRPr="006907FD" w:rsidRDefault="005B0054" w:rsidP="005B0054">
      <w:pPr>
        <w:ind w:firstLine="0"/>
      </w:pPr>
      <w:r>
        <w:rPr>
          <w:noProof/>
        </w:rPr>
        <w:drawing>
          <wp:inline distT="0" distB="0" distL="0" distR="0" wp14:anchorId="03255AE9" wp14:editId="0E32F73E">
            <wp:extent cx="5934075" cy="5943600"/>
            <wp:effectExtent l="0" t="0" r="9525" b="0"/>
            <wp:docPr id="8090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943600"/>
                    </a:xfrm>
                    <a:prstGeom prst="rect">
                      <a:avLst/>
                    </a:prstGeom>
                    <a:noFill/>
                    <a:ln>
                      <a:noFill/>
                    </a:ln>
                  </pic:spPr>
                </pic:pic>
              </a:graphicData>
            </a:graphic>
          </wp:inline>
        </w:drawing>
      </w:r>
    </w:p>
    <w:p w14:paraId="1936480D" w14:textId="5C2F6431" w:rsidR="005B0054" w:rsidRDefault="005B0054" w:rsidP="005B0054">
      <w:pPr>
        <w:pStyle w:val="Caption"/>
      </w:pPr>
      <w:r>
        <w:t xml:space="preserve">Figure 1. </w:t>
      </w:r>
      <w:r w:rsidR="00F35357">
        <w:t>Visual representation of the System Architecture</w:t>
      </w:r>
    </w:p>
    <w:p w14:paraId="6DB8F47E" w14:textId="77777777" w:rsidR="00F35357" w:rsidRDefault="00F35357">
      <w:pPr>
        <w:rPr>
          <w:rFonts w:eastAsiaTheme="majorEastAsia" w:cstheme="majorBidi"/>
          <w:b/>
          <w:bCs/>
        </w:rPr>
      </w:pPr>
      <w:r>
        <w:br w:type="page"/>
      </w:r>
    </w:p>
    <w:p w14:paraId="70FA7214" w14:textId="21239933" w:rsidR="00DD057C" w:rsidRDefault="00477B5D" w:rsidP="00477B5D">
      <w:pPr>
        <w:pStyle w:val="Heading2"/>
      </w:pPr>
      <w:r>
        <w:lastRenderedPageBreak/>
        <w:t>System Components</w:t>
      </w:r>
    </w:p>
    <w:p w14:paraId="4551D5FE" w14:textId="7B10DEA0" w:rsidR="00477B5D" w:rsidRDefault="00C53216" w:rsidP="00477B5D">
      <w:r>
        <w:t xml:space="preserve">The Power Plant Fitness </w:t>
      </w:r>
      <w:r w:rsidR="00734CC5">
        <w:t>infrastructure</w:t>
      </w:r>
      <w:r>
        <w:t xml:space="preserve"> </w:t>
      </w:r>
      <w:r w:rsidR="006D1294">
        <w:t>comprises a mix of energy-generating and</w:t>
      </w:r>
      <w:r w:rsidR="00E62801">
        <w:t xml:space="preserve"> </w:t>
      </w:r>
      <w:r w:rsidR="00A4700D">
        <w:t>energy-consuming</w:t>
      </w:r>
      <w:r w:rsidR="00E62801">
        <w:t xml:space="preserve"> equipment, </w:t>
      </w:r>
      <w:r w:rsidR="00A4700D">
        <w:t xml:space="preserve">touchless authentication </w:t>
      </w:r>
      <w:r w:rsidR="00E07FE4">
        <w:t xml:space="preserve">mechanisms, </w:t>
      </w:r>
      <w:r w:rsidR="006D1294">
        <w:t xml:space="preserve">a </w:t>
      </w:r>
      <w:r w:rsidR="000E290D">
        <w:t>local battery system, administrative and consumer apps, and a centralized cloud</w:t>
      </w:r>
      <w:r w:rsidR="006D1294">
        <w:t>-based</w:t>
      </w:r>
      <w:r w:rsidR="000E290D">
        <w:t xml:space="preserve"> backend to manage it all.</w:t>
      </w:r>
      <w:r w:rsidR="005B06B5">
        <w:t xml:space="preserve"> Below </w:t>
      </w:r>
      <w:r w:rsidR="003168E3">
        <w:t>is a list of inputs, outputs, and functional and non-functional requirements for each component</w:t>
      </w:r>
      <w:r w:rsidR="00644BBD">
        <w:t xml:space="preserve"> to prioritize which functionality is important to implement, thereby enabling the project to be more successful and helping developers stay on track </w:t>
      </w:r>
      <w:r w:rsidR="003168E3">
        <w:t>(Letaw, 2024).</w:t>
      </w:r>
    </w:p>
    <w:p w14:paraId="7E4D6ED1" w14:textId="41D9A409" w:rsidR="00B73C39" w:rsidRDefault="006C04D6" w:rsidP="006C04D6">
      <w:pPr>
        <w:pStyle w:val="Heading3"/>
      </w:pPr>
      <w:r>
        <w:t>Exercise Machines</w:t>
      </w:r>
    </w:p>
    <w:p w14:paraId="3A86AB38" w14:textId="2AF9CCB2" w:rsidR="00605672" w:rsidRDefault="006C04D6" w:rsidP="00605672">
      <w:r>
        <w:t xml:space="preserve">The </w:t>
      </w:r>
      <w:r w:rsidR="00130E87">
        <w:t>most critical component</w:t>
      </w:r>
      <w:r w:rsidR="006936A2">
        <w:t>s</w:t>
      </w:r>
      <w:r w:rsidR="00130E87">
        <w:t xml:space="preserve"> of the </w:t>
      </w:r>
      <w:r w:rsidR="006936A2">
        <w:t xml:space="preserve">gym are the smart exercise machines </w:t>
      </w:r>
      <w:r w:rsidR="003D72AF">
        <w:t>that use resistive</w:t>
      </w:r>
      <w:r w:rsidR="008147A2">
        <w:t xml:space="preserve"> motors </w:t>
      </w:r>
      <w:r w:rsidR="003D72AF">
        <w:t xml:space="preserve">to generate electricity. </w:t>
      </w:r>
      <w:r w:rsidR="00C143A8">
        <w:t xml:space="preserve">This includes machines like stationary </w:t>
      </w:r>
      <w:r w:rsidR="00100F5E">
        <w:t>bikes</w:t>
      </w:r>
      <w:r w:rsidR="00C143A8">
        <w:t>, ellipticals, rowing machines, and cable-based</w:t>
      </w:r>
      <w:r w:rsidR="008147A2">
        <w:t xml:space="preserve"> strength machines. </w:t>
      </w:r>
      <w:r w:rsidR="00C45638">
        <w:t xml:space="preserve">Each machine captures mechanical energy based on the </w:t>
      </w:r>
      <w:r w:rsidR="003168E3">
        <w:t xml:space="preserve">user-configured resistance setting </w:t>
      </w:r>
      <w:r w:rsidR="00EF1B68">
        <w:t>during a workout and converts it into usable electricity.</w:t>
      </w:r>
      <w:r w:rsidR="00A0660B">
        <w:t xml:space="preserve"> In addition to energy-generating equipment, the gym will also be equipped with non-energy-generating machines that will not contribute to wattage for redeemable rewards. These include machines like treadmills and stair climbers that draw power from the gym’s local batteries instead of contributing to them.</w:t>
      </w:r>
      <w:r w:rsidR="00605672">
        <w:t xml:space="preserve"> These machines will still use RFID authentication to track telemetry statistics and connect to the central server to track energy use, but will not contribute to the user's wattage balance.</w:t>
      </w:r>
    </w:p>
    <w:tbl>
      <w:tblPr>
        <w:tblStyle w:val="ListTable3-Accent1"/>
        <w:tblpPr w:leftFromText="187" w:rightFromText="187" w:bottomFromText="288" w:vertAnchor="text" w:horzAnchor="margin" w:tblpY="86"/>
        <w:tblOverlap w:val="never"/>
        <w:tblW w:w="0" w:type="auto"/>
        <w:tblLook w:val="0420" w:firstRow="1" w:lastRow="0" w:firstColumn="0" w:lastColumn="0" w:noHBand="0" w:noVBand="1"/>
      </w:tblPr>
      <w:tblGrid>
        <w:gridCol w:w="1870"/>
        <w:gridCol w:w="1870"/>
        <w:gridCol w:w="1870"/>
        <w:gridCol w:w="1870"/>
        <w:gridCol w:w="1870"/>
      </w:tblGrid>
      <w:tr w:rsidR="00F35357" w14:paraId="3A3A1EE0" w14:textId="77777777" w:rsidTr="00F35357">
        <w:trPr>
          <w:cnfStyle w:val="100000000000" w:firstRow="1" w:lastRow="0" w:firstColumn="0" w:lastColumn="0" w:oddVBand="0" w:evenVBand="0" w:oddHBand="0" w:evenHBand="0" w:firstRowFirstColumn="0" w:firstRowLastColumn="0" w:lastRowFirstColumn="0" w:lastRowLastColumn="0"/>
        </w:trPr>
        <w:tc>
          <w:tcPr>
            <w:tcW w:w="1870" w:type="dxa"/>
          </w:tcPr>
          <w:p w14:paraId="64AB263A" w14:textId="77777777" w:rsidR="00F35357" w:rsidRDefault="00F35357" w:rsidP="00F35357">
            <w:pPr>
              <w:ind w:firstLine="0"/>
            </w:pPr>
            <w:r>
              <w:t>Inputs</w:t>
            </w:r>
          </w:p>
        </w:tc>
        <w:tc>
          <w:tcPr>
            <w:tcW w:w="1870" w:type="dxa"/>
          </w:tcPr>
          <w:p w14:paraId="14E66B92" w14:textId="77777777" w:rsidR="00F35357" w:rsidRDefault="00F35357" w:rsidP="00F35357">
            <w:pPr>
              <w:ind w:firstLine="0"/>
            </w:pPr>
            <w:r>
              <w:t>Outputs</w:t>
            </w:r>
          </w:p>
        </w:tc>
        <w:tc>
          <w:tcPr>
            <w:tcW w:w="1870" w:type="dxa"/>
          </w:tcPr>
          <w:p w14:paraId="66B9741D" w14:textId="77777777" w:rsidR="00F35357" w:rsidRDefault="00F35357" w:rsidP="00F35357">
            <w:pPr>
              <w:ind w:firstLine="0"/>
            </w:pPr>
            <w:r>
              <w:t>Methodology</w:t>
            </w:r>
          </w:p>
        </w:tc>
        <w:tc>
          <w:tcPr>
            <w:tcW w:w="1870" w:type="dxa"/>
          </w:tcPr>
          <w:p w14:paraId="73A85F96" w14:textId="77777777" w:rsidR="00F35357" w:rsidRDefault="00F35357" w:rsidP="00F35357">
            <w:pPr>
              <w:ind w:firstLine="0"/>
            </w:pPr>
            <w:r>
              <w:t>FR</w:t>
            </w:r>
          </w:p>
        </w:tc>
        <w:tc>
          <w:tcPr>
            <w:tcW w:w="1870" w:type="dxa"/>
          </w:tcPr>
          <w:p w14:paraId="1D6802A4" w14:textId="77777777" w:rsidR="00F35357" w:rsidRDefault="00F35357" w:rsidP="00F35357">
            <w:pPr>
              <w:ind w:firstLine="0"/>
            </w:pPr>
            <w:r>
              <w:t>NFR</w:t>
            </w:r>
          </w:p>
        </w:tc>
      </w:tr>
      <w:tr w:rsidR="00F35357" w14:paraId="0AE41FF6" w14:textId="77777777" w:rsidTr="00F35357">
        <w:trPr>
          <w:cnfStyle w:val="000000100000" w:firstRow="0" w:lastRow="0" w:firstColumn="0" w:lastColumn="0" w:oddVBand="0" w:evenVBand="0" w:oddHBand="1" w:evenHBand="0" w:firstRowFirstColumn="0" w:firstRowLastColumn="0" w:lastRowFirstColumn="0" w:lastRowLastColumn="0"/>
        </w:trPr>
        <w:tc>
          <w:tcPr>
            <w:tcW w:w="1870" w:type="dxa"/>
          </w:tcPr>
          <w:p w14:paraId="62BF5449" w14:textId="77777777" w:rsidR="00F35357" w:rsidRPr="00FF24CE" w:rsidRDefault="00F35357" w:rsidP="00F35357">
            <w:pPr>
              <w:ind w:firstLine="0"/>
            </w:pPr>
            <w:r>
              <w:t>Physical Effort – torque applied to resistive motor; RFID/NFC session token</w:t>
            </w:r>
          </w:p>
        </w:tc>
        <w:tc>
          <w:tcPr>
            <w:tcW w:w="1870" w:type="dxa"/>
          </w:tcPr>
          <w:p w14:paraId="61115759" w14:textId="77777777" w:rsidR="00F35357" w:rsidRDefault="00F35357" w:rsidP="00F35357">
            <w:pPr>
              <w:ind w:firstLine="0"/>
            </w:pPr>
            <w:r>
              <w:t>Electricity – routed to local grid; session telemetry (like resistance level, RPM, time, etc.)</w:t>
            </w:r>
          </w:p>
        </w:tc>
        <w:tc>
          <w:tcPr>
            <w:tcW w:w="1870" w:type="dxa"/>
          </w:tcPr>
          <w:p w14:paraId="7150E192" w14:textId="77777777" w:rsidR="00F35357" w:rsidRDefault="00F35357" w:rsidP="00F35357">
            <w:pPr>
              <w:ind w:firstLine="0"/>
            </w:pPr>
            <w:r>
              <w:t>Energy meters measure real-time wattage output and telemetry statistics and transmit them to the centralized backend.</w:t>
            </w:r>
          </w:p>
        </w:tc>
        <w:tc>
          <w:tcPr>
            <w:tcW w:w="1870" w:type="dxa"/>
          </w:tcPr>
          <w:p w14:paraId="46EAA1FD" w14:textId="77777777" w:rsidR="00F35357" w:rsidRDefault="00F35357" w:rsidP="00F35357">
            <w:pPr>
              <w:ind w:firstLine="0"/>
            </w:pPr>
            <w:r>
              <w:t>The machines must accurately measure and transmit wattage during every active session.</w:t>
            </w:r>
          </w:p>
        </w:tc>
        <w:tc>
          <w:tcPr>
            <w:tcW w:w="1870" w:type="dxa"/>
          </w:tcPr>
          <w:p w14:paraId="32553BCE" w14:textId="77777777" w:rsidR="00F35357" w:rsidRDefault="00F35357" w:rsidP="00F35357">
            <w:pPr>
              <w:ind w:firstLine="0"/>
            </w:pPr>
            <w:r>
              <w:t>Telemetry transmission must occur with a latency under two seconds to ensure accuracy and maintain progress if the connection fails.</w:t>
            </w:r>
          </w:p>
        </w:tc>
      </w:tr>
    </w:tbl>
    <w:p w14:paraId="414A142B" w14:textId="4783E53E" w:rsidR="0011408E" w:rsidRDefault="00605672" w:rsidP="00F35357">
      <w:pPr>
        <w:pStyle w:val="Heading2"/>
      </w:pPr>
      <w:r>
        <w:br w:type="page"/>
      </w:r>
      <w:r w:rsidR="00BE668B">
        <w:lastRenderedPageBreak/>
        <w:t xml:space="preserve">RFID </w:t>
      </w:r>
      <w:r w:rsidR="00B872EB">
        <w:t>Wearables and Smartphone NFC</w:t>
      </w:r>
    </w:p>
    <w:p w14:paraId="67C9D1C2" w14:textId="35083CF5" w:rsidR="00B872EB" w:rsidRDefault="00B872EB" w:rsidP="00B872EB">
      <w:r>
        <w:t xml:space="preserve">At the time of enrollment </w:t>
      </w:r>
      <w:r w:rsidR="00EC6E68">
        <w:t xml:space="preserve">at the gym, the user will receive an RFID </w:t>
      </w:r>
      <w:r w:rsidR="00CA101E">
        <w:t xml:space="preserve">tag and </w:t>
      </w:r>
      <w:r w:rsidR="00A30976">
        <w:t xml:space="preserve">a silicon wristband with a </w:t>
      </w:r>
      <w:r w:rsidR="00CA101E">
        <w:t>tab insert</w:t>
      </w:r>
      <w:r w:rsidR="00AF57F9">
        <w:t>. Lanyards would be available at the gym shop.</w:t>
      </w:r>
      <w:r w:rsidR="0032787C">
        <w:t xml:space="preserve"> The tag is loaded with </w:t>
      </w:r>
      <w:r w:rsidR="00232FCC">
        <w:t xml:space="preserve">an </w:t>
      </w:r>
      <w:r w:rsidR="006A7BA7">
        <w:t>encrypted</w:t>
      </w:r>
      <w:r w:rsidR="00232FCC">
        <w:t xml:space="preserve"> </w:t>
      </w:r>
      <w:r w:rsidR="00765313">
        <w:t>token associated with the user’s identity</w:t>
      </w:r>
      <w:r w:rsidR="00A30976">
        <w:t xml:space="preserve">, which </w:t>
      </w:r>
      <w:r w:rsidR="0033308F">
        <w:t>is then read by</w:t>
      </w:r>
      <w:r w:rsidR="00765313">
        <w:t xml:space="preserve"> a reader embedded in each </w:t>
      </w:r>
      <w:r w:rsidR="006A7BA7">
        <w:t>gym machine.</w:t>
      </w:r>
      <w:r w:rsidR="00A666D5">
        <w:t xml:space="preserve"> The encryption ensures </w:t>
      </w:r>
      <w:r w:rsidR="00E14ADB">
        <w:t>spoofing is mitigated between the tag and reader (Twingate Team, 2024).</w:t>
      </w:r>
      <w:r w:rsidR="005A3E1B">
        <w:t xml:space="preserve"> This will serve as a touchless identification layer that syncs each session to a specific member account before any telemetry</w:t>
      </w:r>
      <w:r w:rsidR="007E78AF">
        <w:t xml:space="preserve"> statistics</w:t>
      </w:r>
      <w:r w:rsidR="005A3E1B">
        <w:t xml:space="preserve"> </w:t>
      </w:r>
      <w:r w:rsidR="007E78AF">
        <w:t>are</w:t>
      </w:r>
      <w:r w:rsidR="005A3E1B">
        <w:t xml:space="preserve"> recorded. As an alternative, </w:t>
      </w:r>
      <w:r w:rsidR="004B27CF">
        <w:t xml:space="preserve">members can download the Power Plant Fitness mobile app and use their smartphone’s NFC </w:t>
      </w:r>
      <w:r w:rsidR="0005459F">
        <w:t>chip to connect to the same reader</w:t>
      </w:r>
      <w:r w:rsidR="007E78AF">
        <w:t>s</w:t>
      </w:r>
      <w:r w:rsidR="0005459F">
        <w:t xml:space="preserve"> once logged in.</w:t>
      </w:r>
    </w:p>
    <w:tbl>
      <w:tblPr>
        <w:tblStyle w:val="ListTable3-Accent1"/>
        <w:tblpPr w:leftFromText="187" w:rightFromText="187" w:bottomFromText="288" w:vertAnchor="text" w:tblpY="1"/>
        <w:tblOverlap w:val="never"/>
        <w:tblW w:w="0" w:type="auto"/>
        <w:tblLook w:val="0420" w:firstRow="1" w:lastRow="0" w:firstColumn="0" w:lastColumn="0" w:noHBand="0" w:noVBand="1"/>
      </w:tblPr>
      <w:tblGrid>
        <w:gridCol w:w="1870"/>
        <w:gridCol w:w="1870"/>
        <w:gridCol w:w="1870"/>
        <w:gridCol w:w="1870"/>
        <w:gridCol w:w="1870"/>
      </w:tblGrid>
      <w:tr w:rsidR="00337490" w14:paraId="783B456A" w14:textId="77777777" w:rsidTr="00094119">
        <w:trPr>
          <w:cnfStyle w:val="100000000000" w:firstRow="1" w:lastRow="0" w:firstColumn="0" w:lastColumn="0" w:oddVBand="0" w:evenVBand="0" w:oddHBand="0" w:evenHBand="0" w:firstRowFirstColumn="0" w:firstRowLastColumn="0" w:lastRowFirstColumn="0" w:lastRowLastColumn="0"/>
        </w:trPr>
        <w:tc>
          <w:tcPr>
            <w:tcW w:w="1870" w:type="dxa"/>
          </w:tcPr>
          <w:p w14:paraId="222288C4" w14:textId="77777777" w:rsidR="00337490" w:rsidRDefault="00337490" w:rsidP="00094119">
            <w:pPr>
              <w:ind w:firstLine="0"/>
            </w:pPr>
            <w:r>
              <w:t>Inputs</w:t>
            </w:r>
          </w:p>
        </w:tc>
        <w:tc>
          <w:tcPr>
            <w:tcW w:w="1870" w:type="dxa"/>
          </w:tcPr>
          <w:p w14:paraId="21E58FF6" w14:textId="77777777" w:rsidR="00337490" w:rsidRDefault="00337490" w:rsidP="00094119">
            <w:pPr>
              <w:ind w:firstLine="0"/>
            </w:pPr>
            <w:r>
              <w:t>Outputs</w:t>
            </w:r>
          </w:p>
        </w:tc>
        <w:tc>
          <w:tcPr>
            <w:tcW w:w="1870" w:type="dxa"/>
          </w:tcPr>
          <w:p w14:paraId="7ED09227" w14:textId="77777777" w:rsidR="00337490" w:rsidRDefault="00337490" w:rsidP="00094119">
            <w:pPr>
              <w:ind w:firstLine="0"/>
            </w:pPr>
            <w:r>
              <w:t>Methodology</w:t>
            </w:r>
          </w:p>
        </w:tc>
        <w:tc>
          <w:tcPr>
            <w:tcW w:w="1870" w:type="dxa"/>
          </w:tcPr>
          <w:p w14:paraId="2283CE71" w14:textId="77777777" w:rsidR="00337490" w:rsidRDefault="00337490" w:rsidP="00094119">
            <w:pPr>
              <w:ind w:firstLine="0"/>
            </w:pPr>
            <w:r>
              <w:t>FR</w:t>
            </w:r>
          </w:p>
        </w:tc>
        <w:tc>
          <w:tcPr>
            <w:tcW w:w="1870" w:type="dxa"/>
          </w:tcPr>
          <w:p w14:paraId="35938AA9" w14:textId="77777777" w:rsidR="00337490" w:rsidRDefault="00337490" w:rsidP="00094119">
            <w:pPr>
              <w:ind w:firstLine="0"/>
            </w:pPr>
            <w:r>
              <w:t>NFR</w:t>
            </w:r>
          </w:p>
        </w:tc>
      </w:tr>
      <w:tr w:rsidR="00337490" w14:paraId="1F2FE81D" w14:textId="77777777" w:rsidTr="00094119">
        <w:trPr>
          <w:cnfStyle w:val="000000100000" w:firstRow="0" w:lastRow="0" w:firstColumn="0" w:lastColumn="0" w:oddVBand="0" w:evenVBand="0" w:oddHBand="1" w:evenHBand="0" w:firstRowFirstColumn="0" w:firstRowLastColumn="0" w:lastRowFirstColumn="0" w:lastRowLastColumn="0"/>
        </w:trPr>
        <w:tc>
          <w:tcPr>
            <w:tcW w:w="1870" w:type="dxa"/>
          </w:tcPr>
          <w:p w14:paraId="14E2F36A" w14:textId="29A87EA5" w:rsidR="00337490" w:rsidRPr="00FF24CE" w:rsidRDefault="00655D82" w:rsidP="00094119">
            <w:pPr>
              <w:ind w:firstLine="0"/>
            </w:pPr>
            <w:r>
              <w:t>Tag RFID signal or smartphone NFC broadcast</w:t>
            </w:r>
            <w:r w:rsidR="0033308F">
              <w:t>.</w:t>
            </w:r>
            <w:r>
              <w:t xml:space="preserve"> </w:t>
            </w:r>
          </w:p>
        </w:tc>
        <w:tc>
          <w:tcPr>
            <w:tcW w:w="1870" w:type="dxa"/>
          </w:tcPr>
          <w:p w14:paraId="61A0DF61" w14:textId="3B16714F" w:rsidR="00337490" w:rsidRDefault="00DE6602" w:rsidP="00094119">
            <w:pPr>
              <w:ind w:firstLine="0"/>
            </w:pPr>
            <w:r>
              <w:t xml:space="preserve">Authenticated session token transmitted to </w:t>
            </w:r>
            <w:r w:rsidR="00265CD6">
              <w:t xml:space="preserve">the </w:t>
            </w:r>
            <w:r>
              <w:t xml:space="preserve">machine interface and </w:t>
            </w:r>
            <w:r w:rsidR="00265CD6">
              <w:t xml:space="preserve">the </w:t>
            </w:r>
            <w:r>
              <w:t>backend</w:t>
            </w:r>
          </w:p>
        </w:tc>
        <w:tc>
          <w:tcPr>
            <w:tcW w:w="1870" w:type="dxa"/>
          </w:tcPr>
          <w:p w14:paraId="73A67D14" w14:textId="521F2634" w:rsidR="00337490" w:rsidRDefault="001A29EF" w:rsidP="00094119">
            <w:pPr>
              <w:ind w:firstLine="0"/>
            </w:pPr>
            <w:r>
              <w:t xml:space="preserve">Mutual authentication ensures that both parties are verified </w:t>
            </w:r>
            <w:r w:rsidR="00265CD6">
              <w:t>before a session is established</w:t>
            </w:r>
            <w:r w:rsidR="0033308F">
              <w:t>.</w:t>
            </w:r>
          </w:p>
        </w:tc>
        <w:tc>
          <w:tcPr>
            <w:tcW w:w="1870" w:type="dxa"/>
          </w:tcPr>
          <w:p w14:paraId="5519573C" w14:textId="051B40CE" w:rsidR="00337490" w:rsidRDefault="003004C8" w:rsidP="00094119">
            <w:pPr>
              <w:ind w:firstLine="0"/>
            </w:pPr>
            <w:r>
              <w:t xml:space="preserve">Authentication must be established before </w:t>
            </w:r>
            <w:r w:rsidR="00CB1597">
              <w:t xml:space="preserve">the machine </w:t>
            </w:r>
            <w:r w:rsidR="00076CBE">
              <w:t>becomes</w:t>
            </w:r>
            <w:r w:rsidR="00CB1597">
              <w:t xml:space="preserve"> usable</w:t>
            </w:r>
          </w:p>
        </w:tc>
        <w:tc>
          <w:tcPr>
            <w:tcW w:w="1870" w:type="dxa"/>
          </w:tcPr>
          <w:p w14:paraId="48347316" w14:textId="1A44EAC7" w:rsidR="00337490" w:rsidRDefault="00DC3301" w:rsidP="00094119">
            <w:pPr>
              <w:ind w:firstLine="0"/>
            </w:pPr>
            <w:r>
              <w:t xml:space="preserve">Authentication must </w:t>
            </w:r>
            <w:r w:rsidR="007766D6">
              <w:t>be completed</w:t>
            </w:r>
            <w:r>
              <w:t xml:space="preserve"> within three seconds to avoid </w:t>
            </w:r>
            <w:r w:rsidR="007766D6">
              <w:t>lengthy delays</w:t>
            </w:r>
          </w:p>
        </w:tc>
      </w:tr>
    </w:tbl>
    <w:p w14:paraId="376CECEC" w14:textId="0179BA71" w:rsidR="00337490" w:rsidRDefault="00C6456D" w:rsidP="00C6456D">
      <w:pPr>
        <w:pStyle w:val="Heading3"/>
      </w:pPr>
      <w:r>
        <w:t>Machine-Level Touchscreen Interface</w:t>
      </w:r>
    </w:p>
    <w:p w14:paraId="29264196" w14:textId="27BC9068" w:rsidR="00C6456D" w:rsidRDefault="00DA63E7" w:rsidP="00C6456D">
      <w:r>
        <w:t>Every machine is equipped with a</w:t>
      </w:r>
      <w:r w:rsidR="00256987">
        <w:t>n interactive touchscreen display that provides real-time session feedback</w:t>
      </w:r>
      <w:r w:rsidR="00A873B8">
        <w:t xml:space="preserve">. This includes workout telemetry like elapsed time, selected goal, </w:t>
      </w:r>
      <w:r w:rsidR="008235AF">
        <w:t>RPM, resistance level, generated wattage</w:t>
      </w:r>
      <w:r w:rsidR="00BC417B">
        <w:t>,</w:t>
      </w:r>
      <w:r w:rsidR="008235AF">
        <w:t xml:space="preserve"> and</w:t>
      </w:r>
      <w:r w:rsidR="002C7EA8">
        <w:t xml:space="preserve"> </w:t>
      </w:r>
      <w:r w:rsidR="00BC417B">
        <w:t xml:space="preserve">cumulative wattage credit. </w:t>
      </w:r>
      <w:r w:rsidR="00894862">
        <w:t>After signing in by tapping their wearable or smartphone to the embedded reader</w:t>
      </w:r>
      <w:r w:rsidR="001F4125">
        <w:t xml:space="preserve">, the screen welcomes them by name and then </w:t>
      </w:r>
      <w:r w:rsidR="003C469D">
        <w:t xml:space="preserve">offers options to configure their workout session and track </w:t>
      </w:r>
      <w:r w:rsidR="001F4125">
        <w:t>their progress.</w:t>
      </w:r>
    </w:p>
    <w:tbl>
      <w:tblPr>
        <w:tblStyle w:val="ListTable3-Accent1"/>
        <w:tblpPr w:leftFromText="187" w:rightFromText="187" w:bottomFromText="288" w:vertAnchor="text" w:tblpY="1"/>
        <w:tblOverlap w:val="never"/>
        <w:tblW w:w="0" w:type="auto"/>
        <w:tblLook w:val="0420" w:firstRow="1" w:lastRow="0" w:firstColumn="0" w:lastColumn="0" w:noHBand="0" w:noVBand="1"/>
      </w:tblPr>
      <w:tblGrid>
        <w:gridCol w:w="2337"/>
        <w:gridCol w:w="2337"/>
        <w:gridCol w:w="2338"/>
        <w:gridCol w:w="2338"/>
      </w:tblGrid>
      <w:tr w:rsidR="00FB10E6" w14:paraId="52F83DE0" w14:textId="77777777" w:rsidTr="00DB514E">
        <w:trPr>
          <w:cnfStyle w:val="100000000000" w:firstRow="1" w:lastRow="0" w:firstColumn="0" w:lastColumn="0" w:oddVBand="0" w:evenVBand="0" w:oddHBand="0" w:evenHBand="0" w:firstRowFirstColumn="0" w:firstRowLastColumn="0" w:lastRowFirstColumn="0" w:lastRowLastColumn="0"/>
        </w:trPr>
        <w:tc>
          <w:tcPr>
            <w:tcW w:w="2337" w:type="dxa"/>
          </w:tcPr>
          <w:p w14:paraId="644B3614" w14:textId="5DB10887" w:rsidR="00FB10E6" w:rsidRDefault="00817DFF" w:rsidP="00DB514E">
            <w:pPr>
              <w:ind w:firstLine="0"/>
            </w:pPr>
            <w:r>
              <w:t>Inputs</w:t>
            </w:r>
          </w:p>
        </w:tc>
        <w:tc>
          <w:tcPr>
            <w:tcW w:w="2337" w:type="dxa"/>
          </w:tcPr>
          <w:p w14:paraId="34668B56" w14:textId="15D51D17" w:rsidR="00FB10E6" w:rsidRDefault="00817DFF" w:rsidP="00DB514E">
            <w:pPr>
              <w:ind w:firstLine="0"/>
            </w:pPr>
            <w:r>
              <w:t>Outputs</w:t>
            </w:r>
          </w:p>
        </w:tc>
        <w:tc>
          <w:tcPr>
            <w:tcW w:w="2338" w:type="dxa"/>
          </w:tcPr>
          <w:p w14:paraId="5CFC3590" w14:textId="754A5BC5" w:rsidR="00FB10E6" w:rsidRDefault="00817DFF" w:rsidP="00DB514E">
            <w:pPr>
              <w:ind w:firstLine="0"/>
            </w:pPr>
            <w:r>
              <w:t>FR</w:t>
            </w:r>
          </w:p>
        </w:tc>
        <w:tc>
          <w:tcPr>
            <w:tcW w:w="2338" w:type="dxa"/>
          </w:tcPr>
          <w:p w14:paraId="529FAE8D" w14:textId="6B8E0BE1" w:rsidR="00FB10E6" w:rsidRDefault="00817DFF" w:rsidP="00DB514E">
            <w:pPr>
              <w:ind w:firstLine="0"/>
            </w:pPr>
            <w:r>
              <w:t>NFR</w:t>
            </w:r>
          </w:p>
        </w:tc>
      </w:tr>
      <w:tr w:rsidR="00817DFF" w14:paraId="3657D1D2" w14:textId="77777777" w:rsidTr="00DB514E">
        <w:trPr>
          <w:cnfStyle w:val="000000100000" w:firstRow="0" w:lastRow="0" w:firstColumn="0" w:lastColumn="0" w:oddVBand="0" w:evenVBand="0" w:oddHBand="1" w:evenHBand="0" w:firstRowFirstColumn="0" w:firstRowLastColumn="0" w:lastRowFirstColumn="0" w:lastRowLastColumn="0"/>
        </w:trPr>
        <w:tc>
          <w:tcPr>
            <w:tcW w:w="2337" w:type="dxa"/>
          </w:tcPr>
          <w:p w14:paraId="186A8E5F" w14:textId="7D51ED10" w:rsidR="00817DFF" w:rsidRPr="00817DFF" w:rsidRDefault="00817DFF" w:rsidP="00DB514E">
            <w:pPr>
              <w:ind w:firstLine="0"/>
              <w:rPr>
                <w:b/>
                <w:bCs/>
              </w:rPr>
            </w:pPr>
            <w:r>
              <w:t>RFID/NFC session token; real-time telemetry from onboard energy meter</w:t>
            </w:r>
          </w:p>
        </w:tc>
        <w:tc>
          <w:tcPr>
            <w:tcW w:w="2337" w:type="dxa"/>
          </w:tcPr>
          <w:p w14:paraId="4AE49DBD" w14:textId="414F5247" w:rsidR="00817DFF" w:rsidRDefault="00817DFF" w:rsidP="00DB514E">
            <w:pPr>
              <w:ind w:firstLine="0"/>
            </w:pPr>
            <w:r>
              <w:t>Visual session data – workout telemetry and wattage generation</w:t>
            </w:r>
          </w:p>
        </w:tc>
        <w:tc>
          <w:tcPr>
            <w:tcW w:w="2338" w:type="dxa"/>
          </w:tcPr>
          <w:p w14:paraId="3F844396" w14:textId="6F014F30" w:rsidR="00817DFF" w:rsidRDefault="00817DFF" w:rsidP="00DB514E">
            <w:pPr>
              <w:ind w:firstLine="0"/>
            </w:pPr>
            <w:r>
              <w:t>Authentication must be established before the machine becomes usable</w:t>
            </w:r>
          </w:p>
        </w:tc>
        <w:tc>
          <w:tcPr>
            <w:tcW w:w="2338" w:type="dxa"/>
          </w:tcPr>
          <w:p w14:paraId="5021A8DC" w14:textId="4D4F1A94" w:rsidR="00817DFF" w:rsidRDefault="004732E4" w:rsidP="00DB514E">
            <w:pPr>
              <w:ind w:firstLine="0"/>
            </w:pPr>
            <w:r>
              <w:t>The interface must be intuitive enough for a first-time user to start a session without assistance (usability)</w:t>
            </w:r>
          </w:p>
        </w:tc>
      </w:tr>
    </w:tbl>
    <w:p w14:paraId="7959B9AB" w14:textId="4E5D0CC0" w:rsidR="003C469D" w:rsidRDefault="00B22FB8" w:rsidP="002460B8">
      <w:pPr>
        <w:pStyle w:val="Heading3"/>
      </w:pPr>
      <w:r>
        <w:lastRenderedPageBreak/>
        <w:t>Local Battery and Energy Management System</w:t>
      </w:r>
    </w:p>
    <w:p w14:paraId="54FA33B0" w14:textId="6CD703A1" w:rsidR="00B22FB8" w:rsidRDefault="00B22FB8" w:rsidP="00B22FB8">
      <w:r>
        <w:t>Power Plant Fitness</w:t>
      </w:r>
      <w:r w:rsidR="006C789E">
        <w:t xml:space="preserve"> is so named because</w:t>
      </w:r>
      <w:r w:rsidR="0033308F">
        <w:t xml:space="preserve">, in theory, it can </w:t>
      </w:r>
      <w:r w:rsidR="002D3553">
        <w:t>generate more energy than it consumes and sell</w:t>
      </w:r>
      <w:r w:rsidR="00472FA5">
        <w:t xml:space="preserve"> excess power to the grid. A facility-level battery system receives electricity </w:t>
      </w:r>
      <w:r w:rsidR="002D3553">
        <w:t xml:space="preserve">from resistance machines and charges </w:t>
      </w:r>
      <w:r w:rsidR="00AA4976">
        <w:t xml:space="preserve">local batteries stored in a secure location within the gym. The gym’s local power then </w:t>
      </w:r>
      <w:r w:rsidR="00E241BD">
        <w:t>discharges the local battery power to enable energy-consuming equipment to operate.</w:t>
      </w:r>
      <w:r w:rsidR="00C700BD">
        <w:t xml:space="preserve"> A local energy management controller meters both inflow and outflow</w:t>
      </w:r>
      <w:r w:rsidR="00F41A39">
        <w:t xml:space="preserve"> and logs</w:t>
      </w:r>
      <w:r w:rsidR="00C700BD">
        <w:t xml:space="preserve"> net energy data to the backend.</w:t>
      </w:r>
    </w:p>
    <w:tbl>
      <w:tblPr>
        <w:tblStyle w:val="ListTable3-Accent1"/>
        <w:tblpPr w:leftFromText="187" w:rightFromText="187" w:bottomFromText="288" w:vertAnchor="text" w:tblpY="1"/>
        <w:tblOverlap w:val="never"/>
        <w:tblW w:w="0" w:type="auto"/>
        <w:tblLook w:val="0420" w:firstRow="1" w:lastRow="0" w:firstColumn="0" w:lastColumn="0" w:noHBand="0" w:noVBand="1"/>
      </w:tblPr>
      <w:tblGrid>
        <w:gridCol w:w="2337"/>
        <w:gridCol w:w="2337"/>
        <w:gridCol w:w="2338"/>
        <w:gridCol w:w="2338"/>
      </w:tblGrid>
      <w:tr w:rsidR="00C700BD" w14:paraId="3C0C3AEC" w14:textId="77777777" w:rsidTr="00051605">
        <w:trPr>
          <w:cnfStyle w:val="100000000000" w:firstRow="1" w:lastRow="0" w:firstColumn="0" w:lastColumn="0" w:oddVBand="0" w:evenVBand="0" w:oddHBand="0" w:evenHBand="0" w:firstRowFirstColumn="0" w:firstRowLastColumn="0" w:lastRowFirstColumn="0" w:lastRowLastColumn="0"/>
        </w:trPr>
        <w:tc>
          <w:tcPr>
            <w:tcW w:w="2337" w:type="dxa"/>
          </w:tcPr>
          <w:p w14:paraId="2D25A322" w14:textId="77777777" w:rsidR="00C700BD" w:rsidRDefault="00C700BD" w:rsidP="00051605">
            <w:pPr>
              <w:ind w:firstLine="0"/>
            </w:pPr>
            <w:r>
              <w:t>Inputs</w:t>
            </w:r>
          </w:p>
        </w:tc>
        <w:tc>
          <w:tcPr>
            <w:tcW w:w="2337" w:type="dxa"/>
          </w:tcPr>
          <w:p w14:paraId="17F020CD" w14:textId="77777777" w:rsidR="00C700BD" w:rsidRDefault="00C700BD" w:rsidP="00051605">
            <w:pPr>
              <w:ind w:firstLine="0"/>
            </w:pPr>
            <w:r>
              <w:t>Outputs</w:t>
            </w:r>
          </w:p>
        </w:tc>
        <w:tc>
          <w:tcPr>
            <w:tcW w:w="2338" w:type="dxa"/>
          </w:tcPr>
          <w:p w14:paraId="72271CF4" w14:textId="77777777" w:rsidR="00C700BD" w:rsidRDefault="00C700BD" w:rsidP="00051605">
            <w:pPr>
              <w:ind w:firstLine="0"/>
            </w:pPr>
            <w:r>
              <w:t>FR</w:t>
            </w:r>
          </w:p>
        </w:tc>
        <w:tc>
          <w:tcPr>
            <w:tcW w:w="2338" w:type="dxa"/>
          </w:tcPr>
          <w:p w14:paraId="618EBD97" w14:textId="77777777" w:rsidR="00C700BD" w:rsidRDefault="00C700BD" w:rsidP="00051605">
            <w:pPr>
              <w:ind w:firstLine="0"/>
            </w:pPr>
            <w:r>
              <w:t>NFR</w:t>
            </w:r>
          </w:p>
        </w:tc>
      </w:tr>
      <w:tr w:rsidR="00C700BD" w14:paraId="7FA0BDC9" w14:textId="77777777" w:rsidTr="00051605">
        <w:trPr>
          <w:cnfStyle w:val="000000100000" w:firstRow="0" w:lastRow="0" w:firstColumn="0" w:lastColumn="0" w:oddVBand="0" w:evenVBand="0" w:oddHBand="1" w:evenHBand="0" w:firstRowFirstColumn="0" w:firstRowLastColumn="0" w:lastRowFirstColumn="0" w:lastRowLastColumn="0"/>
        </w:trPr>
        <w:tc>
          <w:tcPr>
            <w:tcW w:w="2337" w:type="dxa"/>
          </w:tcPr>
          <w:p w14:paraId="3C3D4D3F" w14:textId="4073367B" w:rsidR="00C700BD" w:rsidRPr="00C700BD" w:rsidRDefault="00C700BD" w:rsidP="00051605">
            <w:pPr>
              <w:ind w:firstLine="0"/>
            </w:pPr>
            <w:r>
              <w:t xml:space="preserve">Electricity </w:t>
            </w:r>
            <w:r w:rsidR="009570E2">
              <w:t>–</w:t>
            </w:r>
            <w:r>
              <w:t xml:space="preserve"> </w:t>
            </w:r>
            <w:r w:rsidR="009570E2">
              <w:t>Generated from resistance machines</w:t>
            </w:r>
            <w:r w:rsidR="00E45513">
              <w:t xml:space="preserve"> and the outside power grid</w:t>
            </w:r>
          </w:p>
        </w:tc>
        <w:tc>
          <w:tcPr>
            <w:tcW w:w="2337" w:type="dxa"/>
          </w:tcPr>
          <w:p w14:paraId="16C937BD" w14:textId="5441A82A" w:rsidR="00C700BD" w:rsidRDefault="009570E2" w:rsidP="00051605">
            <w:pPr>
              <w:ind w:firstLine="0"/>
            </w:pPr>
            <w:r>
              <w:t>Electricity – Required by energy-consuming machines</w:t>
            </w:r>
          </w:p>
        </w:tc>
        <w:tc>
          <w:tcPr>
            <w:tcW w:w="2338" w:type="dxa"/>
          </w:tcPr>
          <w:p w14:paraId="406C1CEF" w14:textId="3DBB1F7D" w:rsidR="00C700BD" w:rsidRDefault="005B664C" w:rsidP="00051605">
            <w:pPr>
              <w:ind w:firstLine="0"/>
            </w:pPr>
            <w:r>
              <w:t>The system must track net energy generation and consumption in real time</w:t>
            </w:r>
            <w:r w:rsidR="00E45513">
              <w:t xml:space="preserve">, </w:t>
            </w:r>
            <w:r w:rsidR="002D3553">
              <w:t>drawing power from the external grid when</w:t>
            </w:r>
            <w:r w:rsidR="00E45513">
              <w:t xml:space="preserve"> </w:t>
            </w:r>
            <w:r w:rsidR="002D3553">
              <w:t>battery levels are too low</w:t>
            </w:r>
          </w:p>
        </w:tc>
        <w:tc>
          <w:tcPr>
            <w:tcW w:w="2338" w:type="dxa"/>
          </w:tcPr>
          <w:p w14:paraId="0E9EDD69" w14:textId="27F25F5C" w:rsidR="00C700BD" w:rsidRDefault="005B664C" w:rsidP="00051605">
            <w:pPr>
              <w:ind w:firstLine="0"/>
            </w:pPr>
            <w:r>
              <w:t xml:space="preserve">The battery system must </w:t>
            </w:r>
            <w:r w:rsidR="00166621">
              <w:t>maintain</w:t>
            </w:r>
            <w:r w:rsidR="00F41A39">
              <w:t xml:space="preserve"> stable power delivery to the gym operations regardless of fluctuations in member activity (reliability)</w:t>
            </w:r>
          </w:p>
        </w:tc>
      </w:tr>
    </w:tbl>
    <w:p w14:paraId="7F7D4D2E" w14:textId="526F86AB" w:rsidR="003F5BBC" w:rsidRDefault="003F5BBC" w:rsidP="003F5BBC">
      <w:pPr>
        <w:pStyle w:val="Heading3"/>
      </w:pPr>
      <w:r>
        <w:t>Administrative Dashboard</w:t>
      </w:r>
    </w:p>
    <w:p w14:paraId="37551D67" w14:textId="222781FF" w:rsidR="003F5BBC" w:rsidRDefault="003F5BBC" w:rsidP="003F5BBC">
      <w:r>
        <w:t xml:space="preserve">A browser-based portal accessible to gym staff provides real-time visibility into machine usage, member activity, energy generation metrics, and reward transactions. </w:t>
      </w:r>
      <w:r w:rsidR="00966EAD">
        <w:t xml:space="preserve">Role-based access control ensures </w:t>
      </w:r>
      <w:r w:rsidR="00BC03F7">
        <w:t>only authorized individuals can access data relevant to their function.</w:t>
      </w:r>
    </w:p>
    <w:tbl>
      <w:tblPr>
        <w:tblStyle w:val="ListTable3-Accent1"/>
        <w:tblpPr w:leftFromText="187" w:rightFromText="187" w:bottomFromText="288" w:vertAnchor="text" w:tblpY="1"/>
        <w:tblOverlap w:val="never"/>
        <w:tblW w:w="0" w:type="auto"/>
        <w:tblLook w:val="0420" w:firstRow="1" w:lastRow="0" w:firstColumn="0" w:lastColumn="0" w:noHBand="0" w:noVBand="1"/>
      </w:tblPr>
      <w:tblGrid>
        <w:gridCol w:w="2337"/>
        <w:gridCol w:w="2337"/>
        <w:gridCol w:w="2338"/>
        <w:gridCol w:w="2338"/>
      </w:tblGrid>
      <w:tr w:rsidR="00BC03F7" w14:paraId="712D343F" w14:textId="77777777" w:rsidTr="00051605">
        <w:trPr>
          <w:cnfStyle w:val="100000000000" w:firstRow="1" w:lastRow="0" w:firstColumn="0" w:lastColumn="0" w:oddVBand="0" w:evenVBand="0" w:oddHBand="0" w:evenHBand="0" w:firstRowFirstColumn="0" w:firstRowLastColumn="0" w:lastRowFirstColumn="0" w:lastRowLastColumn="0"/>
        </w:trPr>
        <w:tc>
          <w:tcPr>
            <w:tcW w:w="2337" w:type="dxa"/>
          </w:tcPr>
          <w:p w14:paraId="7532DC04" w14:textId="77777777" w:rsidR="00BC03F7" w:rsidRDefault="00BC03F7" w:rsidP="00051605">
            <w:pPr>
              <w:ind w:firstLine="0"/>
            </w:pPr>
            <w:r>
              <w:t>Inputs</w:t>
            </w:r>
          </w:p>
        </w:tc>
        <w:tc>
          <w:tcPr>
            <w:tcW w:w="2337" w:type="dxa"/>
          </w:tcPr>
          <w:p w14:paraId="3B2F8A3A" w14:textId="77777777" w:rsidR="00BC03F7" w:rsidRDefault="00BC03F7" w:rsidP="00051605">
            <w:pPr>
              <w:ind w:firstLine="0"/>
            </w:pPr>
            <w:r>
              <w:t>Outputs</w:t>
            </w:r>
          </w:p>
        </w:tc>
        <w:tc>
          <w:tcPr>
            <w:tcW w:w="2338" w:type="dxa"/>
          </w:tcPr>
          <w:p w14:paraId="29D6A7D1" w14:textId="77777777" w:rsidR="00BC03F7" w:rsidRDefault="00BC03F7" w:rsidP="00051605">
            <w:pPr>
              <w:ind w:firstLine="0"/>
            </w:pPr>
            <w:r>
              <w:t>FR</w:t>
            </w:r>
          </w:p>
        </w:tc>
        <w:tc>
          <w:tcPr>
            <w:tcW w:w="2338" w:type="dxa"/>
          </w:tcPr>
          <w:p w14:paraId="2AF0C11D" w14:textId="77777777" w:rsidR="00BC03F7" w:rsidRDefault="00BC03F7" w:rsidP="00051605">
            <w:pPr>
              <w:ind w:firstLine="0"/>
            </w:pPr>
            <w:r>
              <w:t>NFR</w:t>
            </w:r>
          </w:p>
        </w:tc>
      </w:tr>
      <w:tr w:rsidR="00BC03F7" w14:paraId="4B84BEA3" w14:textId="77777777" w:rsidTr="00051605">
        <w:trPr>
          <w:cnfStyle w:val="000000100000" w:firstRow="0" w:lastRow="0" w:firstColumn="0" w:lastColumn="0" w:oddVBand="0" w:evenVBand="0" w:oddHBand="1" w:evenHBand="0" w:firstRowFirstColumn="0" w:firstRowLastColumn="0" w:lastRowFirstColumn="0" w:lastRowLastColumn="0"/>
        </w:trPr>
        <w:tc>
          <w:tcPr>
            <w:tcW w:w="2337" w:type="dxa"/>
          </w:tcPr>
          <w:p w14:paraId="6E3A565C" w14:textId="7CBDE1E5" w:rsidR="00BC03F7" w:rsidRPr="00C700BD" w:rsidRDefault="00BC03F7" w:rsidP="00051605">
            <w:pPr>
              <w:ind w:firstLine="0"/>
            </w:pPr>
            <w:r>
              <w:t>Backend data feeds; staff authentication credentials</w:t>
            </w:r>
          </w:p>
        </w:tc>
        <w:tc>
          <w:tcPr>
            <w:tcW w:w="2337" w:type="dxa"/>
          </w:tcPr>
          <w:p w14:paraId="4F1002D4" w14:textId="4C96F059" w:rsidR="00BC03F7" w:rsidRDefault="00BC03F7" w:rsidP="00051605">
            <w:pPr>
              <w:ind w:firstLine="0"/>
            </w:pPr>
            <w:r>
              <w:t>Operational reports; manual wattage adjustments</w:t>
            </w:r>
          </w:p>
        </w:tc>
        <w:tc>
          <w:tcPr>
            <w:tcW w:w="2338" w:type="dxa"/>
          </w:tcPr>
          <w:p w14:paraId="34495F26" w14:textId="32C1C222" w:rsidR="00BC03F7" w:rsidRDefault="00A47B12" w:rsidP="00051605">
            <w:pPr>
              <w:ind w:firstLine="0"/>
            </w:pPr>
            <w:r>
              <w:t>The dashboard must display real-time energy generation totals and member session activity</w:t>
            </w:r>
            <w:r w:rsidR="0033308F">
              <w:t>.</w:t>
            </w:r>
          </w:p>
        </w:tc>
        <w:tc>
          <w:tcPr>
            <w:tcW w:w="2338" w:type="dxa"/>
          </w:tcPr>
          <w:p w14:paraId="7DD4105D" w14:textId="322EEEFC" w:rsidR="00BC03F7" w:rsidRDefault="00A47B12" w:rsidP="00051605">
            <w:pPr>
              <w:ind w:firstLine="0"/>
            </w:pPr>
            <w:r>
              <w:t>The dashboard must be accessible via standard web browsers without requiring additional software installation (usability)</w:t>
            </w:r>
          </w:p>
        </w:tc>
      </w:tr>
    </w:tbl>
    <w:p w14:paraId="48285734" w14:textId="4C10A6BC" w:rsidR="00BC03F7" w:rsidRDefault="00977427" w:rsidP="00977427">
      <w:pPr>
        <w:pStyle w:val="Heading3"/>
      </w:pPr>
      <w:r>
        <w:t>Power Plant Fitness Mobile App</w:t>
      </w:r>
    </w:p>
    <w:p w14:paraId="4CB8B554" w14:textId="46B0CA23" w:rsidR="00977427" w:rsidRDefault="00977427" w:rsidP="00977427">
      <w:r>
        <w:t xml:space="preserve">The consumer-facing </w:t>
      </w:r>
      <w:r w:rsidR="007017BF">
        <w:t>mobile</w:t>
      </w:r>
      <w:r>
        <w:t xml:space="preserve"> application allows members to sign in</w:t>
      </w:r>
      <w:r w:rsidR="00562A72">
        <w:t xml:space="preserve"> to their </w:t>
      </w:r>
      <w:r w:rsidR="0033308F">
        <w:t xml:space="preserve">accounts remotely, view their session history, monitor their Watt Wallet balance, redeem rewards, </w:t>
      </w:r>
      <w:r w:rsidR="0033308F">
        <w:lastRenderedPageBreak/>
        <w:t>participate in personal and group challenges, check leaderboards, and manage their accounts</w:t>
      </w:r>
      <w:r w:rsidR="00A62515">
        <w:t>. The app also enables NFC</w:t>
      </w:r>
      <w:r w:rsidR="003B5C0D">
        <w:t>-based machine authentication for members who prefer not to use their RFID tag.</w:t>
      </w:r>
    </w:p>
    <w:tbl>
      <w:tblPr>
        <w:tblStyle w:val="ListTable3-Accent1"/>
        <w:tblpPr w:leftFromText="187" w:rightFromText="187" w:bottomFromText="288" w:vertAnchor="text" w:tblpY="1"/>
        <w:tblOverlap w:val="never"/>
        <w:tblW w:w="0" w:type="auto"/>
        <w:tblLook w:val="0420" w:firstRow="1" w:lastRow="0" w:firstColumn="0" w:lastColumn="0" w:noHBand="0" w:noVBand="1"/>
      </w:tblPr>
      <w:tblGrid>
        <w:gridCol w:w="2337"/>
        <w:gridCol w:w="2337"/>
        <w:gridCol w:w="2338"/>
        <w:gridCol w:w="2338"/>
      </w:tblGrid>
      <w:tr w:rsidR="003B5C0D" w14:paraId="2DBFA798" w14:textId="77777777" w:rsidTr="00051605">
        <w:trPr>
          <w:cnfStyle w:val="100000000000" w:firstRow="1" w:lastRow="0" w:firstColumn="0" w:lastColumn="0" w:oddVBand="0" w:evenVBand="0" w:oddHBand="0" w:evenHBand="0" w:firstRowFirstColumn="0" w:firstRowLastColumn="0" w:lastRowFirstColumn="0" w:lastRowLastColumn="0"/>
        </w:trPr>
        <w:tc>
          <w:tcPr>
            <w:tcW w:w="2337" w:type="dxa"/>
          </w:tcPr>
          <w:p w14:paraId="17C6B4D5" w14:textId="77777777" w:rsidR="003B5C0D" w:rsidRDefault="003B5C0D" w:rsidP="00051605">
            <w:pPr>
              <w:ind w:firstLine="0"/>
            </w:pPr>
            <w:r>
              <w:t>Inputs</w:t>
            </w:r>
          </w:p>
        </w:tc>
        <w:tc>
          <w:tcPr>
            <w:tcW w:w="2337" w:type="dxa"/>
          </w:tcPr>
          <w:p w14:paraId="3D1410CB" w14:textId="77777777" w:rsidR="003B5C0D" w:rsidRDefault="003B5C0D" w:rsidP="00051605">
            <w:pPr>
              <w:ind w:firstLine="0"/>
            </w:pPr>
            <w:r>
              <w:t>Outputs</w:t>
            </w:r>
          </w:p>
        </w:tc>
        <w:tc>
          <w:tcPr>
            <w:tcW w:w="2338" w:type="dxa"/>
          </w:tcPr>
          <w:p w14:paraId="45D5052D" w14:textId="77777777" w:rsidR="003B5C0D" w:rsidRDefault="003B5C0D" w:rsidP="00051605">
            <w:pPr>
              <w:ind w:firstLine="0"/>
            </w:pPr>
            <w:r>
              <w:t>FR</w:t>
            </w:r>
          </w:p>
        </w:tc>
        <w:tc>
          <w:tcPr>
            <w:tcW w:w="2338" w:type="dxa"/>
          </w:tcPr>
          <w:p w14:paraId="1834697D" w14:textId="77777777" w:rsidR="003B5C0D" w:rsidRDefault="003B5C0D" w:rsidP="00051605">
            <w:pPr>
              <w:ind w:firstLine="0"/>
            </w:pPr>
            <w:r>
              <w:t>NFR</w:t>
            </w:r>
          </w:p>
        </w:tc>
      </w:tr>
      <w:tr w:rsidR="003B5C0D" w14:paraId="70AB4E8C" w14:textId="77777777" w:rsidTr="00051605">
        <w:trPr>
          <w:cnfStyle w:val="000000100000" w:firstRow="0" w:lastRow="0" w:firstColumn="0" w:lastColumn="0" w:oddVBand="0" w:evenVBand="0" w:oddHBand="1" w:evenHBand="0" w:firstRowFirstColumn="0" w:firstRowLastColumn="0" w:lastRowFirstColumn="0" w:lastRowLastColumn="0"/>
        </w:trPr>
        <w:tc>
          <w:tcPr>
            <w:tcW w:w="2337" w:type="dxa"/>
          </w:tcPr>
          <w:p w14:paraId="2C8D3B20" w14:textId="3A405903" w:rsidR="003B5C0D" w:rsidRPr="00C700BD" w:rsidRDefault="001F27EB" w:rsidP="00051605">
            <w:pPr>
              <w:ind w:firstLine="0"/>
            </w:pPr>
            <w:r>
              <w:t>Member login credentials</w:t>
            </w:r>
            <w:r w:rsidR="009B6A44">
              <w:t xml:space="preserve">; User input for </w:t>
            </w:r>
            <w:r w:rsidR="00ED7FBD">
              <w:t>changing configurations, setting goals, and redeeming rewards</w:t>
            </w:r>
          </w:p>
        </w:tc>
        <w:tc>
          <w:tcPr>
            <w:tcW w:w="2337" w:type="dxa"/>
          </w:tcPr>
          <w:p w14:paraId="41220A59" w14:textId="7D3610DC" w:rsidR="003B5C0D" w:rsidRDefault="00FA2E46" w:rsidP="00051605">
            <w:pPr>
              <w:ind w:firstLine="0"/>
            </w:pPr>
            <w:r>
              <w:t>Previous session data</w:t>
            </w:r>
            <w:r w:rsidR="001276C8">
              <w:t>,</w:t>
            </w:r>
            <w:r>
              <w:t xml:space="preserve"> Watt Wallet</w:t>
            </w:r>
            <w:r w:rsidR="001276C8">
              <w:t>,</w:t>
            </w:r>
            <w:r>
              <w:t xml:space="preserve"> reward redemption history</w:t>
            </w:r>
            <w:r w:rsidR="001276C8">
              <w:t>,</w:t>
            </w:r>
            <w:r>
              <w:t xml:space="preserve"> </w:t>
            </w:r>
            <w:r w:rsidR="001276C8">
              <w:t>leaderboards, challenge updates</w:t>
            </w:r>
          </w:p>
        </w:tc>
        <w:tc>
          <w:tcPr>
            <w:tcW w:w="2338" w:type="dxa"/>
          </w:tcPr>
          <w:p w14:paraId="51F3DC5C" w14:textId="07E15F02" w:rsidR="003B5C0D" w:rsidRDefault="001276C8" w:rsidP="00051605">
            <w:pPr>
              <w:ind w:firstLine="0"/>
            </w:pPr>
            <w:r>
              <w:t xml:space="preserve">The app must allow members to view </w:t>
            </w:r>
            <w:r w:rsidR="00C70573">
              <w:t>their data in real-time</w:t>
            </w:r>
          </w:p>
        </w:tc>
        <w:tc>
          <w:tcPr>
            <w:tcW w:w="2338" w:type="dxa"/>
          </w:tcPr>
          <w:p w14:paraId="1359A212" w14:textId="5097201C" w:rsidR="003B5C0D" w:rsidRDefault="00C70573" w:rsidP="00051605">
            <w:pPr>
              <w:ind w:firstLine="0"/>
            </w:pPr>
            <w:r>
              <w:t>The app must be available on both iOS and Android platforms (compatibility)</w:t>
            </w:r>
          </w:p>
        </w:tc>
      </w:tr>
    </w:tbl>
    <w:p w14:paraId="4163DAC0" w14:textId="74A15E8F" w:rsidR="00C700BD" w:rsidRDefault="00692AF7" w:rsidP="00692AF7">
      <w:pPr>
        <w:pStyle w:val="Heading3"/>
      </w:pPr>
      <w:r>
        <w:t>Centralized Cloud Backend</w:t>
      </w:r>
    </w:p>
    <w:p w14:paraId="33AD457A" w14:textId="2B64293B" w:rsidR="00C70573" w:rsidRDefault="00212E01" w:rsidP="00B252B0">
      <w:r>
        <w:t xml:space="preserve">For </w:t>
      </w:r>
      <w:r w:rsidR="00AB57EC">
        <w:t>operational simplicity and flexibility</w:t>
      </w:r>
      <w:r>
        <w:t xml:space="preserve">, the </w:t>
      </w:r>
      <w:r w:rsidR="00AB57EC">
        <w:t xml:space="preserve">backend for the </w:t>
      </w:r>
      <w:r w:rsidR="00704EA2">
        <w:t>gym's</w:t>
      </w:r>
      <w:r w:rsidR="00A343D4">
        <w:t xml:space="preserve"> system components will be </w:t>
      </w:r>
      <w:r w:rsidR="00341BE8">
        <w:t xml:space="preserve">served and managed on AWS. This will serve as the system’s core </w:t>
      </w:r>
      <w:r w:rsidR="00704EA2">
        <w:t>business-logic layer, managing user accounts, processing wattage-credit calculations, maintaining the reward ledger, and coordinating data flow among</w:t>
      </w:r>
      <w:r w:rsidR="00341BE8">
        <w:t xml:space="preserve"> all components.</w:t>
      </w:r>
      <w:r w:rsidR="00DB2F5F">
        <w:t xml:space="preserve"> </w:t>
      </w:r>
      <w:r w:rsidR="00452B51">
        <w:t xml:space="preserve">Integrating with AWS </w:t>
      </w:r>
      <w:r w:rsidR="00331EC7">
        <w:t xml:space="preserve">allows the </w:t>
      </w:r>
      <w:r w:rsidR="00FD41B6">
        <w:t xml:space="preserve">gym to scale up or down with ease, enabling it to pay only </w:t>
      </w:r>
      <w:r w:rsidR="00331EC7">
        <w:t>for what it needs</w:t>
      </w:r>
      <w:r w:rsidR="00FD41B6">
        <w:t xml:space="preserve"> without the need for infrastructure specialists (GeeksforGeeks, 2025). </w:t>
      </w:r>
      <w:r w:rsidR="00DB2F5F">
        <w:t xml:space="preserve">The backend will also be responsible for normalizing </w:t>
      </w:r>
      <w:r w:rsidR="00CA175F">
        <w:t>efforts</w:t>
      </w:r>
      <w:r w:rsidR="00DB2F5F">
        <w:t xml:space="preserve"> </w:t>
      </w:r>
      <w:r w:rsidR="000D6BF8">
        <w:t xml:space="preserve">to ensure wattage credits are distributed fairly. </w:t>
      </w:r>
      <w:r w:rsidR="006951AA">
        <w:t>Over-rewarding or under-rewarding both affect motivation and purpose, so a</w:t>
      </w:r>
      <w:r w:rsidR="0001652B">
        <w:t xml:space="preserve">pplying an algorithm to normalize the effort will </w:t>
      </w:r>
      <w:r w:rsidR="00CA175F">
        <w:t>improve morale and continued participation (Dwivedi, 2024).</w:t>
      </w:r>
    </w:p>
    <w:tbl>
      <w:tblPr>
        <w:tblStyle w:val="ListTable3-Accent1"/>
        <w:tblpPr w:leftFromText="187" w:rightFromText="187" w:bottomFromText="288" w:vertAnchor="text" w:tblpY="1"/>
        <w:tblOverlap w:val="never"/>
        <w:tblW w:w="0" w:type="auto"/>
        <w:tblLook w:val="0420" w:firstRow="1" w:lastRow="0" w:firstColumn="0" w:lastColumn="0" w:noHBand="0" w:noVBand="1"/>
      </w:tblPr>
      <w:tblGrid>
        <w:gridCol w:w="1870"/>
        <w:gridCol w:w="1870"/>
        <w:gridCol w:w="1870"/>
        <w:gridCol w:w="1870"/>
        <w:gridCol w:w="1870"/>
      </w:tblGrid>
      <w:tr w:rsidR="00886B86" w14:paraId="4D1D95B3" w14:textId="77777777" w:rsidTr="00051605">
        <w:trPr>
          <w:cnfStyle w:val="100000000000" w:firstRow="1" w:lastRow="0" w:firstColumn="0" w:lastColumn="0" w:oddVBand="0" w:evenVBand="0" w:oddHBand="0" w:evenHBand="0" w:firstRowFirstColumn="0" w:firstRowLastColumn="0" w:lastRowFirstColumn="0" w:lastRowLastColumn="0"/>
        </w:trPr>
        <w:tc>
          <w:tcPr>
            <w:tcW w:w="1870" w:type="dxa"/>
          </w:tcPr>
          <w:p w14:paraId="26DDFD79" w14:textId="77777777" w:rsidR="00886B86" w:rsidRDefault="00886B86" w:rsidP="00051605">
            <w:pPr>
              <w:ind w:firstLine="0"/>
            </w:pPr>
            <w:r>
              <w:t>Inputs</w:t>
            </w:r>
          </w:p>
        </w:tc>
        <w:tc>
          <w:tcPr>
            <w:tcW w:w="1870" w:type="dxa"/>
          </w:tcPr>
          <w:p w14:paraId="2D51CDF2" w14:textId="77777777" w:rsidR="00886B86" w:rsidRDefault="00886B86" w:rsidP="00051605">
            <w:pPr>
              <w:ind w:firstLine="0"/>
            </w:pPr>
            <w:r>
              <w:t>Outputs</w:t>
            </w:r>
          </w:p>
        </w:tc>
        <w:tc>
          <w:tcPr>
            <w:tcW w:w="1870" w:type="dxa"/>
          </w:tcPr>
          <w:p w14:paraId="36567F3A" w14:textId="77777777" w:rsidR="00886B86" w:rsidRDefault="00886B86" w:rsidP="00051605">
            <w:pPr>
              <w:ind w:firstLine="0"/>
            </w:pPr>
            <w:r>
              <w:t>Methodology</w:t>
            </w:r>
          </w:p>
        </w:tc>
        <w:tc>
          <w:tcPr>
            <w:tcW w:w="1870" w:type="dxa"/>
          </w:tcPr>
          <w:p w14:paraId="2F5BA465" w14:textId="77777777" w:rsidR="00886B86" w:rsidRDefault="00886B86" w:rsidP="00051605">
            <w:pPr>
              <w:ind w:firstLine="0"/>
            </w:pPr>
            <w:r>
              <w:t>FR</w:t>
            </w:r>
          </w:p>
        </w:tc>
        <w:tc>
          <w:tcPr>
            <w:tcW w:w="1870" w:type="dxa"/>
          </w:tcPr>
          <w:p w14:paraId="69BE85BD" w14:textId="77777777" w:rsidR="00886B86" w:rsidRDefault="00886B86" w:rsidP="00051605">
            <w:pPr>
              <w:ind w:firstLine="0"/>
            </w:pPr>
            <w:r>
              <w:t>NFR</w:t>
            </w:r>
          </w:p>
        </w:tc>
      </w:tr>
      <w:tr w:rsidR="00886B86" w14:paraId="66CE97F0" w14:textId="77777777" w:rsidTr="00051605">
        <w:trPr>
          <w:cnfStyle w:val="000000100000" w:firstRow="0" w:lastRow="0" w:firstColumn="0" w:lastColumn="0" w:oddVBand="0" w:evenVBand="0" w:oddHBand="1" w:evenHBand="0" w:firstRowFirstColumn="0" w:firstRowLastColumn="0" w:lastRowFirstColumn="0" w:lastRowLastColumn="0"/>
        </w:trPr>
        <w:tc>
          <w:tcPr>
            <w:tcW w:w="1870" w:type="dxa"/>
          </w:tcPr>
          <w:p w14:paraId="0304DF67" w14:textId="1DBB309B" w:rsidR="00886B86" w:rsidRPr="00FF24CE" w:rsidRDefault="00886B86" w:rsidP="00886B86">
            <w:pPr>
              <w:ind w:firstLine="0"/>
            </w:pPr>
            <w:r>
              <w:t>Session telemetry from machines, authentication events, staff, and member app requests</w:t>
            </w:r>
          </w:p>
        </w:tc>
        <w:tc>
          <w:tcPr>
            <w:tcW w:w="1870" w:type="dxa"/>
          </w:tcPr>
          <w:p w14:paraId="6CFB310E" w14:textId="6927F7EC" w:rsidR="00886B86" w:rsidRDefault="00886B86" w:rsidP="00886B86">
            <w:pPr>
              <w:ind w:firstLine="0"/>
            </w:pPr>
            <w:r>
              <w:t xml:space="preserve">Wattage credit updates; reward transaction records; database feeds; app responses </w:t>
            </w:r>
          </w:p>
        </w:tc>
        <w:tc>
          <w:tcPr>
            <w:tcW w:w="1870" w:type="dxa"/>
          </w:tcPr>
          <w:p w14:paraId="7B95E098" w14:textId="5B811C65" w:rsidR="00886B86" w:rsidRDefault="000572D0" w:rsidP="00886B86">
            <w:pPr>
              <w:ind w:firstLine="0"/>
            </w:pPr>
            <w:r>
              <w:t>The reward calculation engine applies a normalized score to ensure equitable credit distribution</w:t>
            </w:r>
            <w:r w:rsidR="0033308F">
              <w:t>.</w:t>
            </w:r>
          </w:p>
        </w:tc>
        <w:tc>
          <w:tcPr>
            <w:tcW w:w="1870" w:type="dxa"/>
          </w:tcPr>
          <w:p w14:paraId="3FD61763" w14:textId="5DFDD4F7" w:rsidR="00886B86" w:rsidRDefault="000572D0" w:rsidP="00886B86">
            <w:pPr>
              <w:ind w:firstLine="0"/>
            </w:pPr>
            <w:r>
              <w:t>The backend must calculate and apply wattage credits to member accounts within 60 seconds</w:t>
            </w:r>
            <w:r w:rsidR="00D9567F">
              <w:t xml:space="preserve"> of session completion</w:t>
            </w:r>
            <w:r w:rsidR="0033308F">
              <w:t>.</w:t>
            </w:r>
          </w:p>
        </w:tc>
        <w:tc>
          <w:tcPr>
            <w:tcW w:w="1870" w:type="dxa"/>
          </w:tcPr>
          <w:p w14:paraId="134C07A9" w14:textId="169F2F94" w:rsidR="00886B86" w:rsidRDefault="00D9567F" w:rsidP="00886B86">
            <w:pPr>
              <w:ind w:firstLine="0"/>
            </w:pPr>
            <w:r>
              <w:t>The system must support concurrent sessions across all gym machines without degradation in performance</w:t>
            </w:r>
            <w:r w:rsidR="003F5BBC">
              <w:t xml:space="preserve"> (scalability)</w:t>
            </w:r>
          </w:p>
        </w:tc>
      </w:tr>
    </w:tbl>
    <w:p w14:paraId="462F7D12" w14:textId="796958A9" w:rsidR="00886B86" w:rsidRDefault="00C70573" w:rsidP="00C70573">
      <w:pPr>
        <w:pStyle w:val="Heading1"/>
      </w:pPr>
      <w:r>
        <w:lastRenderedPageBreak/>
        <w:t>Version Control and Collaboration</w:t>
      </w:r>
    </w:p>
    <w:p w14:paraId="2C2E3E3E" w14:textId="37E720E6" w:rsidR="00C70573" w:rsidRDefault="00A637B1" w:rsidP="00C70573">
      <w:r>
        <w:t xml:space="preserve">This capstone project uses </w:t>
      </w:r>
      <w:r w:rsidR="00717B44">
        <w:t xml:space="preserve">a </w:t>
      </w:r>
      <w:r>
        <w:t xml:space="preserve">Git-based version control </w:t>
      </w:r>
      <w:r w:rsidR="008B6A7B">
        <w:t xml:space="preserve">system to maintain consistent documentation, track design decisions, and ensure traceability across all </w:t>
      </w:r>
      <w:r w:rsidR="0033308F">
        <w:t>phases of the project</w:t>
      </w:r>
      <w:r w:rsidR="008B6A7B">
        <w:t>.</w:t>
      </w:r>
      <w:r w:rsidR="008465EB">
        <w:t xml:space="preserve"> Git </w:t>
      </w:r>
      <w:r w:rsidR="00D24CF5">
        <w:t>makes file changes more organized by managing them</w:t>
      </w:r>
      <w:r w:rsidR="00717B44">
        <w:t xml:space="preserve"> through commits and pull requests, ensuring every change is intentional</w:t>
      </w:r>
      <w:r w:rsidR="00C07214">
        <w:t xml:space="preserve"> and reviewed. It also makes it significantly easier to manage a project with multiple contributors </w:t>
      </w:r>
      <w:r w:rsidR="00A23DA1">
        <w:t>as it supports merging and conflict</w:t>
      </w:r>
      <w:r w:rsidR="00DC216D">
        <w:t xml:space="preserve"> </w:t>
      </w:r>
      <w:r w:rsidR="00717B44">
        <w:t>resolution</w:t>
      </w:r>
      <w:r w:rsidR="00DC216D">
        <w:t xml:space="preserve"> (Davies, 2024).</w:t>
      </w:r>
    </w:p>
    <w:p w14:paraId="36628240" w14:textId="25CF781C" w:rsidR="00334FD4" w:rsidRDefault="00334FD4" w:rsidP="00C70573">
      <w:r>
        <w:t xml:space="preserve">The repository follows a two-branch model </w:t>
      </w:r>
      <w:r w:rsidR="00850773">
        <w:t xml:space="preserve">labeled </w:t>
      </w:r>
      <w:r w:rsidR="00850773" w:rsidRPr="00850773">
        <w:rPr>
          <w:rStyle w:val="CodeChar"/>
        </w:rPr>
        <w:t>main</w:t>
      </w:r>
      <w:r w:rsidR="00850773">
        <w:t xml:space="preserve"> and </w:t>
      </w:r>
      <w:r w:rsidR="00850773" w:rsidRPr="00850773">
        <w:rPr>
          <w:rStyle w:val="CodeChar"/>
        </w:rPr>
        <w:t>development</w:t>
      </w:r>
      <w:r w:rsidR="00850773">
        <w:t xml:space="preserve">. </w:t>
      </w:r>
      <w:r w:rsidR="00B0276C">
        <w:t xml:space="preserve">The </w:t>
      </w:r>
      <w:r w:rsidR="00B0276C" w:rsidRPr="002C07E0">
        <w:rPr>
          <w:rStyle w:val="CodeChar"/>
        </w:rPr>
        <w:t>main</w:t>
      </w:r>
      <w:r w:rsidR="00B0276C">
        <w:t xml:space="preserve"> branch represents the </w:t>
      </w:r>
      <w:r w:rsidR="00717B44">
        <w:t>project's stable, submission-ready state and is generally updated only after</w:t>
      </w:r>
      <w:r w:rsidR="00B0276C">
        <w:t xml:space="preserve"> </w:t>
      </w:r>
      <w:r w:rsidR="002C07E0">
        <w:t xml:space="preserve">the project files have been reviewed and finalized. The </w:t>
      </w:r>
      <w:r w:rsidR="002C07E0" w:rsidRPr="00154532">
        <w:rPr>
          <w:rStyle w:val="CodeChar"/>
        </w:rPr>
        <w:t>development</w:t>
      </w:r>
      <w:r w:rsidR="002C07E0">
        <w:t xml:space="preserve"> branch, however, serves as the active working branch where new diagrams, drafts, and </w:t>
      </w:r>
      <w:r w:rsidR="00154532">
        <w:t xml:space="preserve">source files are added and refined before being merged into </w:t>
      </w:r>
      <w:r w:rsidR="00154532" w:rsidRPr="00154532">
        <w:rPr>
          <w:rStyle w:val="CodeChar"/>
        </w:rPr>
        <w:t>main</w:t>
      </w:r>
      <w:r w:rsidR="00154532">
        <w:t xml:space="preserve">. This workflow mirrors </w:t>
      </w:r>
      <w:r w:rsidR="00255660">
        <w:t xml:space="preserve">industry-standard Git workflows to </w:t>
      </w:r>
      <w:r w:rsidR="00AD526A">
        <w:t>better prepare for real-world version control</w:t>
      </w:r>
      <w:r w:rsidR="00B257C4">
        <w:t xml:space="preserve"> solutions.</w:t>
      </w:r>
    </w:p>
    <w:p w14:paraId="606ED710" w14:textId="5182B63C" w:rsidR="00B257C4" w:rsidRDefault="0033308F" w:rsidP="00C70573">
      <w:r>
        <w:t>The following root directories organize the directory structure</w:t>
      </w:r>
      <w:r w:rsidR="00A77E94">
        <w:t>:</w:t>
      </w:r>
    </w:p>
    <w:p w14:paraId="610F2494" w14:textId="758CEF00" w:rsidR="003B694A" w:rsidRDefault="003B694A" w:rsidP="003B694A">
      <w:pPr>
        <w:pStyle w:val="ListParagraph"/>
        <w:numPr>
          <w:ilvl w:val="0"/>
          <w:numId w:val="15"/>
        </w:numPr>
      </w:pPr>
      <w:r w:rsidRPr="0033308F">
        <w:rPr>
          <w:rStyle w:val="CodeChar"/>
        </w:rPr>
        <w:t>/docs</w:t>
      </w:r>
      <w:r>
        <w:t>: contains all written assignment submissions</w:t>
      </w:r>
    </w:p>
    <w:p w14:paraId="6BAF0B9A" w14:textId="089244EF" w:rsidR="00C84523" w:rsidRDefault="00C84523" w:rsidP="00C84523">
      <w:pPr>
        <w:pStyle w:val="ListParagraph"/>
        <w:numPr>
          <w:ilvl w:val="1"/>
          <w:numId w:val="15"/>
        </w:numPr>
      </w:pPr>
      <w:r>
        <w:rPr>
          <w:rStyle w:val="CodeChar"/>
        </w:rPr>
        <w:t>/assignments</w:t>
      </w:r>
      <w:r w:rsidRPr="00C84523">
        <w:t>:</w:t>
      </w:r>
      <w:r>
        <w:t xml:space="preserve"> </w:t>
      </w:r>
      <w:r w:rsidR="009C48B8">
        <w:t>holds the written assignments that make up the report</w:t>
      </w:r>
    </w:p>
    <w:p w14:paraId="2036AC59" w14:textId="04C2B562" w:rsidR="009C48B8" w:rsidRDefault="009C48B8" w:rsidP="00C84523">
      <w:pPr>
        <w:pStyle w:val="ListParagraph"/>
        <w:numPr>
          <w:ilvl w:val="1"/>
          <w:numId w:val="15"/>
        </w:numPr>
      </w:pPr>
      <w:r>
        <w:rPr>
          <w:rStyle w:val="CodeChar"/>
        </w:rPr>
        <w:t>/report</w:t>
      </w:r>
      <w:r w:rsidRPr="009C48B8">
        <w:t>:</w:t>
      </w:r>
      <w:r>
        <w:t xml:space="preserve"> contains the final capstone report</w:t>
      </w:r>
    </w:p>
    <w:p w14:paraId="06751D3B" w14:textId="709718F2" w:rsidR="003B694A" w:rsidRDefault="003B694A" w:rsidP="003B694A">
      <w:pPr>
        <w:pStyle w:val="ListParagraph"/>
        <w:numPr>
          <w:ilvl w:val="0"/>
          <w:numId w:val="15"/>
        </w:numPr>
      </w:pPr>
      <w:r w:rsidRPr="0033308F">
        <w:rPr>
          <w:rStyle w:val="CodeChar"/>
        </w:rPr>
        <w:t>/diagrams</w:t>
      </w:r>
      <w:r>
        <w:t xml:space="preserve">: </w:t>
      </w:r>
      <w:r w:rsidR="0033308F">
        <w:t>contain</w:t>
      </w:r>
      <w:r>
        <w:t xml:space="preserve"> the architecture and schema diagrams</w:t>
      </w:r>
    </w:p>
    <w:p w14:paraId="052EA68B" w14:textId="1EE81D0C" w:rsidR="003B694A" w:rsidRDefault="003B694A" w:rsidP="003B694A">
      <w:pPr>
        <w:pStyle w:val="ListParagraph"/>
        <w:numPr>
          <w:ilvl w:val="0"/>
          <w:numId w:val="15"/>
        </w:numPr>
      </w:pPr>
      <w:r w:rsidRPr="0033308F">
        <w:rPr>
          <w:rStyle w:val="CodeChar"/>
        </w:rPr>
        <w:t>/mockups</w:t>
      </w:r>
      <w:r>
        <w:t xml:space="preserve">: stores </w:t>
      </w:r>
      <w:r w:rsidR="00924BE8">
        <w:t xml:space="preserve">high-fidelity images </w:t>
      </w:r>
      <w:r w:rsidR="00E27102">
        <w:t>of interfaces</w:t>
      </w:r>
    </w:p>
    <w:p w14:paraId="5AFE4AE5" w14:textId="149837FD" w:rsidR="00E27102" w:rsidRDefault="00E27102" w:rsidP="003B694A">
      <w:pPr>
        <w:pStyle w:val="ListParagraph"/>
        <w:numPr>
          <w:ilvl w:val="0"/>
          <w:numId w:val="15"/>
        </w:numPr>
      </w:pPr>
      <w:r w:rsidRPr="0033308F">
        <w:rPr>
          <w:rStyle w:val="CodeChar"/>
        </w:rPr>
        <w:t>/src</w:t>
      </w:r>
      <w:r>
        <w:t xml:space="preserve">: </w:t>
      </w:r>
      <w:r w:rsidR="00A3247A">
        <w:t>contains the Python implementation of the wattage credit normalization algorithm</w:t>
      </w:r>
      <w:r>
        <w:t xml:space="preserve"> </w:t>
      </w:r>
    </w:p>
    <w:p w14:paraId="133DA25A" w14:textId="5537F808" w:rsidR="002535FA" w:rsidRPr="00C70573" w:rsidRDefault="00A3247A" w:rsidP="00717B44">
      <w:r>
        <w:t>This approach ensures that every change that is made to the project files is both recoverabl</w:t>
      </w:r>
      <w:r w:rsidR="002535FA">
        <w:t>e and documented, providing a transparent record of how the project was developed. This fulfills the traceability and accountability goals that version control is designed to provide.</w:t>
      </w:r>
    </w:p>
    <w:p w14:paraId="6D653090" w14:textId="77777777" w:rsidR="00A417C1" w:rsidRPr="007E6C41" w:rsidRDefault="00000000" w:rsidP="5D68E123">
      <w:pPr>
        <w:pStyle w:val="SectionTitle"/>
        <w:rPr>
          <w:rFonts w:ascii="Calibri" w:eastAsia="Calibri" w:hAnsi="Calibri" w:cs="Calibri"/>
          <w:b w:val="0"/>
          <w:bCs/>
        </w:rPr>
      </w:pPr>
      <w:sdt>
        <w:sdtPr>
          <w:id w:val="-1638559448"/>
          <w:placeholder>
            <w:docPart w:val="F31D9B9788DF4BBBA8DB298DA10748E2"/>
          </w:placeholder>
          <w:temporary/>
          <w:showingPlcHdr/>
          <w15:appearance w15:val="hidden"/>
        </w:sdtPr>
        <w:sdtContent>
          <w:r w:rsidR="00664C1A" w:rsidRPr="007E6C41">
            <w:rPr>
              <w:rStyle w:val="Heading1Char"/>
              <w:b/>
              <w:bCs w:val="0"/>
            </w:rPr>
            <w:t>References</w:t>
          </w:r>
        </w:sdtContent>
      </w:sdt>
    </w:p>
    <w:p w14:paraId="39530E17" w14:textId="5E1B0524" w:rsidR="00334FD4" w:rsidRDefault="00334FD4" w:rsidP="00334FD4">
      <w:pPr>
        <w:pStyle w:val="Bibliography"/>
      </w:pPr>
      <w:r>
        <w:t>Davies, S. (2024). Blueprints: Creating, describing, and implementing designs for larger-scale software projects (Version 2.5). University of Mary Washington. https://open.umn.edu/opentextbooks/textbooks/blueprints-creating-describing-and-implementing-designs-for-larger-scale-software-projects-davis Licensed under CC BY-SA</w:t>
      </w:r>
    </w:p>
    <w:p w14:paraId="57AC1E9C" w14:textId="69B0C108" w:rsidR="00FF4F9A" w:rsidRDefault="00FF4F9A" w:rsidP="00FF4F9A">
      <w:pPr>
        <w:pStyle w:val="Bibliography"/>
      </w:pPr>
      <w:r>
        <w:t xml:space="preserve">Dwivedi, K. (2024, January 10). </w:t>
      </w:r>
      <w:r w:rsidRPr="000C09CC">
        <w:rPr>
          <w:i/>
          <w:iCs/>
        </w:rPr>
        <w:t>What are the most effective ways to balance rewards and incentives?</w:t>
      </w:r>
      <w:r>
        <w:t xml:space="preserve"> LinkedIn. </w:t>
      </w:r>
      <w:hyperlink r:id="rId11" w:history="1">
        <w:r w:rsidRPr="00DD433D">
          <w:rPr>
            <w:rStyle w:val="Hyperlink"/>
          </w:rPr>
          <w:t>https://www.linkedin.com/advice/1/what-most-effective-ways-balance-rewards-incentives-ggufe</w:t>
        </w:r>
      </w:hyperlink>
    </w:p>
    <w:p w14:paraId="64BCCDCD" w14:textId="3FC9374E" w:rsidR="00F05B30" w:rsidRDefault="00F05B30" w:rsidP="009035E5">
      <w:pPr>
        <w:pStyle w:val="Bibliography"/>
      </w:pPr>
      <w:r w:rsidRPr="00F05B30">
        <w:t>GeeksforGeeks. (2025, August 6). AWS vs OnPremise Servers: Why Cloud is the Future. GeeksforGeeks. https://www.geeksforgeeks.org/blogs/aws-vs-on-premise-servers-why-cloud-is-the-future/</w:t>
      </w:r>
    </w:p>
    <w:p w14:paraId="6EE9B9D8" w14:textId="0C5CF201" w:rsidR="000A3BBB" w:rsidRDefault="003168E3" w:rsidP="009035E5">
      <w:pPr>
        <w:pStyle w:val="Bibliography"/>
      </w:pPr>
      <w:r w:rsidRPr="003168E3">
        <w:t>Letaw, L. (2024). Handbook of software engineering methods [Open textbook]. Oregon State University. https://open.oregonstate.education/setextbook/ Licensed under CC BY-NC-SA 4.0</w:t>
      </w:r>
    </w:p>
    <w:p w14:paraId="5C80EBEB" w14:textId="77777777" w:rsidR="00D03DA4" w:rsidRPr="00B657B9" w:rsidRDefault="00D03DA4" w:rsidP="00D03DA4">
      <w:pPr>
        <w:pStyle w:val="Bibliography"/>
      </w:pPr>
      <w:r>
        <w:t xml:space="preserve">Twingate Team. (2024, August 7). </w:t>
      </w:r>
      <w:r>
        <w:rPr>
          <w:i/>
          <w:iCs/>
        </w:rPr>
        <w:t>What is RFID spoofing? How it works &amp; examples.</w:t>
      </w:r>
      <w:r>
        <w:t xml:space="preserve"> Twingate. </w:t>
      </w:r>
      <w:r w:rsidRPr="00B657B9">
        <w:t>https://www.twingate.com/blog/glossary/rfid%20spoofing</w:t>
      </w:r>
    </w:p>
    <w:p w14:paraId="06FE1539" w14:textId="77777777" w:rsidR="00D03DA4" w:rsidRPr="00D03DA4" w:rsidRDefault="00D03DA4" w:rsidP="00D03DA4">
      <w:pPr>
        <w:pStyle w:val="Bibliography"/>
      </w:pPr>
    </w:p>
    <w:sectPr w:rsidR="00D03DA4" w:rsidRPr="00D03DA4">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475EF" w14:textId="77777777" w:rsidR="002571FF" w:rsidRDefault="002571FF">
      <w:pPr>
        <w:spacing w:line="240" w:lineRule="auto"/>
      </w:pPr>
      <w:r>
        <w:separator/>
      </w:r>
    </w:p>
    <w:p w14:paraId="61CD1BED" w14:textId="77777777" w:rsidR="002571FF" w:rsidRDefault="002571FF"/>
  </w:endnote>
  <w:endnote w:type="continuationSeparator" w:id="0">
    <w:p w14:paraId="093B7A51" w14:textId="77777777" w:rsidR="002571FF" w:rsidRDefault="002571FF">
      <w:pPr>
        <w:spacing w:line="240" w:lineRule="auto"/>
      </w:pPr>
      <w:r>
        <w:continuationSeparator/>
      </w:r>
    </w:p>
    <w:p w14:paraId="49D01B57" w14:textId="77777777" w:rsidR="002571FF" w:rsidRDefault="00257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219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7FD0"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BD98"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10524" w14:textId="77777777" w:rsidR="002571FF" w:rsidRDefault="002571FF">
      <w:pPr>
        <w:spacing w:line="240" w:lineRule="auto"/>
      </w:pPr>
      <w:r>
        <w:separator/>
      </w:r>
    </w:p>
    <w:p w14:paraId="304EDC5E" w14:textId="77777777" w:rsidR="002571FF" w:rsidRDefault="002571FF"/>
  </w:footnote>
  <w:footnote w:type="continuationSeparator" w:id="0">
    <w:p w14:paraId="3CC0F69C" w14:textId="77777777" w:rsidR="002571FF" w:rsidRDefault="002571FF">
      <w:pPr>
        <w:spacing w:line="240" w:lineRule="auto"/>
      </w:pPr>
      <w:r>
        <w:continuationSeparator/>
      </w:r>
    </w:p>
    <w:p w14:paraId="51C197B0" w14:textId="77777777" w:rsidR="002571FF" w:rsidRDefault="002571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281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2279"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B34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55E11B6"/>
    <w:multiLevelType w:val="hybridMultilevel"/>
    <w:tmpl w:val="5CCC6C9E"/>
    <w:lvl w:ilvl="0" w:tplc="AA7003EE">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E2027"/>
    <w:multiLevelType w:val="hybridMultilevel"/>
    <w:tmpl w:val="80DE399E"/>
    <w:lvl w:ilvl="0" w:tplc="AA7003EE">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F19C1"/>
    <w:multiLevelType w:val="hybridMultilevel"/>
    <w:tmpl w:val="7E40CD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05716B"/>
    <w:multiLevelType w:val="hybridMultilevel"/>
    <w:tmpl w:val="00B46574"/>
    <w:lvl w:ilvl="0" w:tplc="AA7003EE">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697756">
    <w:abstractNumId w:val="13"/>
  </w:num>
  <w:num w:numId="13" w16cid:durableId="1016928924">
    <w:abstractNumId w:val="10"/>
  </w:num>
  <w:num w:numId="14" w16cid:durableId="772283243">
    <w:abstractNumId w:val="11"/>
  </w:num>
  <w:num w:numId="15" w16cid:durableId="10516127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39"/>
    <w:rsid w:val="000013F8"/>
    <w:rsid w:val="00004ABA"/>
    <w:rsid w:val="00004E12"/>
    <w:rsid w:val="00007ACD"/>
    <w:rsid w:val="00011E69"/>
    <w:rsid w:val="0001652B"/>
    <w:rsid w:val="000236FC"/>
    <w:rsid w:val="00023AFE"/>
    <w:rsid w:val="000339A6"/>
    <w:rsid w:val="000426FC"/>
    <w:rsid w:val="0004276F"/>
    <w:rsid w:val="00043283"/>
    <w:rsid w:val="00050DAE"/>
    <w:rsid w:val="00052C0E"/>
    <w:rsid w:val="00053B84"/>
    <w:rsid w:val="0005459F"/>
    <w:rsid w:val="00055D3E"/>
    <w:rsid w:val="000572D0"/>
    <w:rsid w:val="00066BD9"/>
    <w:rsid w:val="0007587E"/>
    <w:rsid w:val="00076CBE"/>
    <w:rsid w:val="000915E0"/>
    <w:rsid w:val="000A365C"/>
    <w:rsid w:val="000A3BBB"/>
    <w:rsid w:val="000A3D9B"/>
    <w:rsid w:val="000C2424"/>
    <w:rsid w:val="000C4EE0"/>
    <w:rsid w:val="000C75BF"/>
    <w:rsid w:val="000D3876"/>
    <w:rsid w:val="000D4124"/>
    <w:rsid w:val="000D4642"/>
    <w:rsid w:val="000D539D"/>
    <w:rsid w:val="000D6BF8"/>
    <w:rsid w:val="000E290D"/>
    <w:rsid w:val="000E5850"/>
    <w:rsid w:val="000E6DCE"/>
    <w:rsid w:val="00100F5E"/>
    <w:rsid w:val="0010659B"/>
    <w:rsid w:val="0011408E"/>
    <w:rsid w:val="00114892"/>
    <w:rsid w:val="00116273"/>
    <w:rsid w:val="001276C8"/>
    <w:rsid w:val="00130468"/>
    <w:rsid w:val="00130E87"/>
    <w:rsid w:val="00131730"/>
    <w:rsid w:val="0013763B"/>
    <w:rsid w:val="00154532"/>
    <w:rsid w:val="001549A9"/>
    <w:rsid w:val="001576C5"/>
    <w:rsid w:val="00162D60"/>
    <w:rsid w:val="00166621"/>
    <w:rsid w:val="00170A57"/>
    <w:rsid w:val="0018244E"/>
    <w:rsid w:val="001856DD"/>
    <w:rsid w:val="001877F4"/>
    <w:rsid w:val="001A29EF"/>
    <w:rsid w:val="001B358B"/>
    <w:rsid w:val="001B4CF1"/>
    <w:rsid w:val="001D2CD7"/>
    <w:rsid w:val="001D7428"/>
    <w:rsid w:val="001E2C31"/>
    <w:rsid w:val="001E48EE"/>
    <w:rsid w:val="001E5393"/>
    <w:rsid w:val="001E7DCB"/>
    <w:rsid w:val="001F27EB"/>
    <w:rsid w:val="001F4125"/>
    <w:rsid w:val="001F45C2"/>
    <w:rsid w:val="001F52C3"/>
    <w:rsid w:val="00206E54"/>
    <w:rsid w:val="00210472"/>
    <w:rsid w:val="00212E01"/>
    <w:rsid w:val="0021332B"/>
    <w:rsid w:val="00213A3E"/>
    <w:rsid w:val="002317BE"/>
    <w:rsid w:val="00232FCC"/>
    <w:rsid w:val="00236667"/>
    <w:rsid w:val="00236DDD"/>
    <w:rsid w:val="002460B8"/>
    <w:rsid w:val="002535FA"/>
    <w:rsid w:val="00255660"/>
    <w:rsid w:val="002559BD"/>
    <w:rsid w:val="00255B2D"/>
    <w:rsid w:val="00256987"/>
    <w:rsid w:val="002571FF"/>
    <w:rsid w:val="00265CD6"/>
    <w:rsid w:val="00267455"/>
    <w:rsid w:val="00291B6F"/>
    <w:rsid w:val="00293D4D"/>
    <w:rsid w:val="002A39ED"/>
    <w:rsid w:val="002A72D9"/>
    <w:rsid w:val="002B4B23"/>
    <w:rsid w:val="002C07E0"/>
    <w:rsid w:val="002C2DA0"/>
    <w:rsid w:val="002C79E6"/>
    <w:rsid w:val="002C7EA8"/>
    <w:rsid w:val="002D3553"/>
    <w:rsid w:val="002D35A7"/>
    <w:rsid w:val="002D3E08"/>
    <w:rsid w:val="002D4A69"/>
    <w:rsid w:val="002D542F"/>
    <w:rsid w:val="002E01CB"/>
    <w:rsid w:val="002E1B3C"/>
    <w:rsid w:val="002E3E24"/>
    <w:rsid w:val="002E4DC0"/>
    <w:rsid w:val="002E71A1"/>
    <w:rsid w:val="002F2DF6"/>
    <w:rsid w:val="002F3AE9"/>
    <w:rsid w:val="002F656A"/>
    <w:rsid w:val="003004C8"/>
    <w:rsid w:val="00307412"/>
    <w:rsid w:val="00310575"/>
    <w:rsid w:val="003168E3"/>
    <w:rsid w:val="003169BC"/>
    <w:rsid w:val="00321044"/>
    <w:rsid w:val="00321D85"/>
    <w:rsid w:val="0032787C"/>
    <w:rsid w:val="00331EC7"/>
    <w:rsid w:val="0033308F"/>
    <w:rsid w:val="00333E67"/>
    <w:rsid w:val="00334FD4"/>
    <w:rsid w:val="00336FF3"/>
    <w:rsid w:val="00337490"/>
    <w:rsid w:val="00341BE8"/>
    <w:rsid w:val="00355AEA"/>
    <w:rsid w:val="00362DFB"/>
    <w:rsid w:val="003804CC"/>
    <w:rsid w:val="0038194C"/>
    <w:rsid w:val="00386FD2"/>
    <w:rsid w:val="00397183"/>
    <w:rsid w:val="003A01E8"/>
    <w:rsid w:val="003A1625"/>
    <w:rsid w:val="003B5C0D"/>
    <w:rsid w:val="003B694A"/>
    <w:rsid w:val="003C469D"/>
    <w:rsid w:val="003D452A"/>
    <w:rsid w:val="003D4896"/>
    <w:rsid w:val="003D72AF"/>
    <w:rsid w:val="003F5BBC"/>
    <w:rsid w:val="004107A4"/>
    <w:rsid w:val="00412B0A"/>
    <w:rsid w:val="00415628"/>
    <w:rsid w:val="00423163"/>
    <w:rsid w:val="00426670"/>
    <w:rsid w:val="004271BC"/>
    <w:rsid w:val="004311FF"/>
    <w:rsid w:val="00441B02"/>
    <w:rsid w:val="004508B6"/>
    <w:rsid w:val="00452B51"/>
    <w:rsid w:val="00454BFB"/>
    <w:rsid w:val="00455999"/>
    <w:rsid w:val="0047238C"/>
    <w:rsid w:val="00472FA5"/>
    <w:rsid w:val="004732E4"/>
    <w:rsid w:val="00474335"/>
    <w:rsid w:val="00477B5D"/>
    <w:rsid w:val="00482387"/>
    <w:rsid w:val="004827F6"/>
    <w:rsid w:val="00494599"/>
    <w:rsid w:val="004A011D"/>
    <w:rsid w:val="004A23B2"/>
    <w:rsid w:val="004A5B53"/>
    <w:rsid w:val="004B27CF"/>
    <w:rsid w:val="004B3324"/>
    <w:rsid w:val="004B5D23"/>
    <w:rsid w:val="004D036F"/>
    <w:rsid w:val="004D1541"/>
    <w:rsid w:val="004D2195"/>
    <w:rsid w:val="004E0442"/>
    <w:rsid w:val="004E534F"/>
    <w:rsid w:val="004E572F"/>
    <w:rsid w:val="004E6DA7"/>
    <w:rsid w:val="004E7B8E"/>
    <w:rsid w:val="00505833"/>
    <w:rsid w:val="005104E5"/>
    <w:rsid w:val="005132FC"/>
    <w:rsid w:val="00524067"/>
    <w:rsid w:val="0052607B"/>
    <w:rsid w:val="00535EE6"/>
    <w:rsid w:val="0053770A"/>
    <w:rsid w:val="00540F1E"/>
    <w:rsid w:val="00542512"/>
    <w:rsid w:val="005455EF"/>
    <w:rsid w:val="00555D08"/>
    <w:rsid w:val="00562A72"/>
    <w:rsid w:val="00570332"/>
    <w:rsid w:val="00571219"/>
    <w:rsid w:val="0057318F"/>
    <w:rsid w:val="00582848"/>
    <w:rsid w:val="005A3E1B"/>
    <w:rsid w:val="005A4132"/>
    <w:rsid w:val="005B0054"/>
    <w:rsid w:val="005B06B5"/>
    <w:rsid w:val="005B664C"/>
    <w:rsid w:val="005B67DE"/>
    <w:rsid w:val="005C199E"/>
    <w:rsid w:val="005D55BC"/>
    <w:rsid w:val="00605459"/>
    <w:rsid w:val="00605672"/>
    <w:rsid w:val="00614DA9"/>
    <w:rsid w:val="00616F60"/>
    <w:rsid w:val="0063003C"/>
    <w:rsid w:val="00644BBD"/>
    <w:rsid w:val="00650C50"/>
    <w:rsid w:val="00655D82"/>
    <w:rsid w:val="006565EF"/>
    <w:rsid w:val="00656899"/>
    <w:rsid w:val="00664C1A"/>
    <w:rsid w:val="0066740D"/>
    <w:rsid w:val="0067298A"/>
    <w:rsid w:val="00682D53"/>
    <w:rsid w:val="00684745"/>
    <w:rsid w:val="00687E88"/>
    <w:rsid w:val="006907FD"/>
    <w:rsid w:val="0069269E"/>
    <w:rsid w:val="006926DF"/>
    <w:rsid w:val="00692AF7"/>
    <w:rsid w:val="006936A2"/>
    <w:rsid w:val="006951AA"/>
    <w:rsid w:val="00695DEC"/>
    <w:rsid w:val="006A1EA8"/>
    <w:rsid w:val="006A7BA7"/>
    <w:rsid w:val="006B71F4"/>
    <w:rsid w:val="006C04D6"/>
    <w:rsid w:val="006C3416"/>
    <w:rsid w:val="006C789E"/>
    <w:rsid w:val="006D1294"/>
    <w:rsid w:val="006F1B44"/>
    <w:rsid w:val="006F2AFC"/>
    <w:rsid w:val="006F69CE"/>
    <w:rsid w:val="007017BF"/>
    <w:rsid w:val="00701AEC"/>
    <w:rsid w:val="00704EA2"/>
    <w:rsid w:val="00711A6A"/>
    <w:rsid w:val="00711F5F"/>
    <w:rsid w:val="007141F6"/>
    <w:rsid w:val="00717B44"/>
    <w:rsid w:val="00730CBD"/>
    <w:rsid w:val="007325A4"/>
    <w:rsid w:val="00734CC5"/>
    <w:rsid w:val="00750127"/>
    <w:rsid w:val="00752F0B"/>
    <w:rsid w:val="00757EEB"/>
    <w:rsid w:val="00761FFC"/>
    <w:rsid w:val="00765313"/>
    <w:rsid w:val="00765517"/>
    <w:rsid w:val="007766D6"/>
    <w:rsid w:val="00785419"/>
    <w:rsid w:val="00791446"/>
    <w:rsid w:val="00791EC6"/>
    <w:rsid w:val="00794D8E"/>
    <w:rsid w:val="0079710E"/>
    <w:rsid w:val="007A4115"/>
    <w:rsid w:val="007A4A28"/>
    <w:rsid w:val="007B5ADD"/>
    <w:rsid w:val="007C129E"/>
    <w:rsid w:val="007C17EE"/>
    <w:rsid w:val="007C3B23"/>
    <w:rsid w:val="007D29D2"/>
    <w:rsid w:val="007D4322"/>
    <w:rsid w:val="007D56BC"/>
    <w:rsid w:val="007D7DB3"/>
    <w:rsid w:val="007E4326"/>
    <w:rsid w:val="007E501C"/>
    <w:rsid w:val="007E6C41"/>
    <w:rsid w:val="007E78AF"/>
    <w:rsid w:val="007F4F6D"/>
    <w:rsid w:val="007F5D51"/>
    <w:rsid w:val="007F613B"/>
    <w:rsid w:val="00803859"/>
    <w:rsid w:val="008147A2"/>
    <w:rsid w:val="00817DFF"/>
    <w:rsid w:val="008235AF"/>
    <w:rsid w:val="00826C9B"/>
    <w:rsid w:val="00831D02"/>
    <w:rsid w:val="00842DE9"/>
    <w:rsid w:val="0084443A"/>
    <w:rsid w:val="008465EB"/>
    <w:rsid w:val="00850773"/>
    <w:rsid w:val="00854D0B"/>
    <w:rsid w:val="00864287"/>
    <w:rsid w:val="0087407D"/>
    <w:rsid w:val="00880674"/>
    <w:rsid w:val="0088206C"/>
    <w:rsid w:val="00883308"/>
    <w:rsid w:val="00884211"/>
    <w:rsid w:val="00886B86"/>
    <w:rsid w:val="00892B0E"/>
    <w:rsid w:val="00894862"/>
    <w:rsid w:val="008A4F4D"/>
    <w:rsid w:val="008A7ED8"/>
    <w:rsid w:val="008B27F7"/>
    <w:rsid w:val="008B6A7B"/>
    <w:rsid w:val="008C0648"/>
    <w:rsid w:val="008C3C10"/>
    <w:rsid w:val="008C7865"/>
    <w:rsid w:val="008E10E4"/>
    <w:rsid w:val="008E3E94"/>
    <w:rsid w:val="008F29D3"/>
    <w:rsid w:val="008F617E"/>
    <w:rsid w:val="008F640D"/>
    <w:rsid w:val="009035E5"/>
    <w:rsid w:val="009140C6"/>
    <w:rsid w:val="00914BDE"/>
    <w:rsid w:val="009206BF"/>
    <w:rsid w:val="009226C1"/>
    <w:rsid w:val="00924BE8"/>
    <w:rsid w:val="009312AA"/>
    <w:rsid w:val="00933B03"/>
    <w:rsid w:val="009367D1"/>
    <w:rsid w:val="0094117C"/>
    <w:rsid w:val="00942E02"/>
    <w:rsid w:val="00943C3F"/>
    <w:rsid w:val="00945AAB"/>
    <w:rsid w:val="009570E2"/>
    <w:rsid w:val="00966EAD"/>
    <w:rsid w:val="00977427"/>
    <w:rsid w:val="00983A38"/>
    <w:rsid w:val="00990482"/>
    <w:rsid w:val="00993555"/>
    <w:rsid w:val="009A2A9F"/>
    <w:rsid w:val="009B6A44"/>
    <w:rsid w:val="009C48B8"/>
    <w:rsid w:val="009D51FB"/>
    <w:rsid w:val="009F6D4E"/>
    <w:rsid w:val="00A00765"/>
    <w:rsid w:val="00A0660B"/>
    <w:rsid w:val="00A12D7F"/>
    <w:rsid w:val="00A23DA1"/>
    <w:rsid w:val="00A2520B"/>
    <w:rsid w:val="00A2779B"/>
    <w:rsid w:val="00A30976"/>
    <w:rsid w:val="00A30B96"/>
    <w:rsid w:val="00A3247A"/>
    <w:rsid w:val="00A34169"/>
    <w:rsid w:val="00A343D4"/>
    <w:rsid w:val="00A3513D"/>
    <w:rsid w:val="00A417C1"/>
    <w:rsid w:val="00A4700D"/>
    <w:rsid w:val="00A47B12"/>
    <w:rsid w:val="00A537F7"/>
    <w:rsid w:val="00A57BFE"/>
    <w:rsid w:val="00A61339"/>
    <w:rsid w:val="00A615EE"/>
    <w:rsid w:val="00A62515"/>
    <w:rsid w:val="00A63035"/>
    <w:rsid w:val="00A637B1"/>
    <w:rsid w:val="00A666D5"/>
    <w:rsid w:val="00A67B55"/>
    <w:rsid w:val="00A73463"/>
    <w:rsid w:val="00A77E94"/>
    <w:rsid w:val="00A873B8"/>
    <w:rsid w:val="00A9722A"/>
    <w:rsid w:val="00AA2564"/>
    <w:rsid w:val="00AA4976"/>
    <w:rsid w:val="00AA6782"/>
    <w:rsid w:val="00AA739B"/>
    <w:rsid w:val="00AB5656"/>
    <w:rsid w:val="00AB57EC"/>
    <w:rsid w:val="00AB68EB"/>
    <w:rsid w:val="00AC57D3"/>
    <w:rsid w:val="00AD1340"/>
    <w:rsid w:val="00AD526A"/>
    <w:rsid w:val="00AE2254"/>
    <w:rsid w:val="00AE59FB"/>
    <w:rsid w:val="00AF57F9"/>
    <w:rsid w:val="00B0276C"/>
    <w:rsid w:val="00B12B3A"/>
    <w:rsid w:val="00B17BF5"/>
    <w:rsid w:val="00B22FB8"/>
    <w:rsid w:val="00B24260"/>
    <w:rsid w:val="00B252B0"/>
    <w:rsid w:val="00B257C4"/>
    <w:rsid w:val="00B271A2"/>
    <w:rsid w:val="00B42802"/>
    <w:rsid w:val="00B42EF9"/>
    <w:rsid w:val="00B4413C"/>
    <w:rsid w:val="00B44D75"/>
    <w:rsid w:val="00B469EF"/>
    <w:rsid w:val="00B500A3"/>
    <w:rsid w:val="00B55439"/>
    <w:rsid w:val="00B70FCF"/>
    <w:rsid w:val="00B73C39"/>
    <w:rsid w:val="00B863FB"/>
    <w:rsid w:val="00B86440"/>
    <w:rsid w:val="00B872EB"/>
    <w:rsid w:val="00BA473D"/>
    <w:rsid w:val="00BA62A2"/>
    <w:rsid w:val="00BA77A5"/>
    <w:rsid w:val="00BB1063"/>
    <w:rsid w:val="00BB2D6F"/>
    <w:rsid w:val="00BB4B1F"/>
    <w:rsid w:val="00BC03F7"/>
    <w:rsid w:val="00BC4125"/>
    <w:rsid w:val="00BC417B"/>
    <w:rsid w:val="00BD3A87"/>
    <w:rsid w:val="00BE09B5"/>
    <w:rsid w:val="00BE668B"/>
    <w:rsid w:val="00BE7E96"/>
    <w:rsid w:val="00C008BB"/>
    <w:rsid w:val="00C00F8F"/>
    <w:rsid w:val="00C01380"/>
    <w:rsid w:val="00C03068"/>
    <w:rsid w:val="00C07214"/>
    <w:rsid w:val="00C075B3"/>
    <w:rsid w:val="00C143A8"/>
    <w:rsid w:val="00C176F6"/>
    <w:rsid w:val="00C2033E"/>
    <w:rsid w:val="00C257D7"/>
    <w:rsid w:val="00C358A5"/>
    <w:rsid w:val="00C37534"/>
    <w:rsid w:val="00C425A0"/>
    <w:rsid w:val="00C45638"/>
    <w:rsid w:val="00C53216"/>
    <w:rsid w:val="00C55B9E"/>
    <w:rsid w:val="00C6456D"/>
    <w:rsid w:val="00C65C59"/>
    <w:rsid w:val="00C700BD"/>
    <w:rsid w:val="00C70573"/>
    <w:rsid w:val="00C7449B"/>
    <w:rsid w:val="00C7667A"/>
    <w:rsid w:val="00C76A74"/>
    <w:rsid w:val="00C84523"/>
    <w:rsid w:val="00C87715"/>
    <w:rsid w:val="00C91F45"/>
    <w:rsid w:val="00C97362"/>
    <w:rsid w:val="00CA101E"/>
    <w:rsid w:val="00CA175F"/>
    <w:rsid w:val="00CB1597"/>
    <w:rsid w:val="00CB3605"/>
    <w:rsid w:val="00CB53CC"/>
    <w:rsid w:val="00CC0067"/>
    <w:rsid w:val="00CD1EAF"/>
    <w:rsid w:val="00CD29EB"/>
    <w:rsid w:val="00CD57DD"/>
    <w:rsid w:val="00D03DA4"/>
    <w:rsid w:val="00D0415E"/>
    <w:rsid w:val="00D06DEF"/>
    <w:rsid w:val="00D22E5D"/>
    <w:rsid w:val="00D24CF5"/>
    <w:rsid w:val="00D369E4"/>
    <w:rsid w:val="00D41C9D"/>
    <w:rsid w:val="00D508B2"/>
    <w:rsid w:val="00D53435"/>
    <w:rsid w:val="00D53CD3"/>
    <w:rsid w:val="00D5441B"/>
    <w:rsid w:val="00D54A1C"/>
    <w:rsid w:val="00D61FF6"/>
    <w:rsid w:val="00D620FD"/>
    <w:rsid w:val="00D640BD"/>
    <w:rsid w:val="00D64DEE"/>
    <w:rsid w:val="00D71D95"/>
    <w:rsid w:val="00D73E23"/>
    <w:rsid w:val="00D91044"/>
    <w:rsid w:val="00D927A6"/>
    <w:rsid w:val="00D94DBC"/>
    <w:rsid w:val="00D9567F"/>
    <w:rsid w:val="00D969F8"/>
    <w:rsid w:val="00DA313E"/>
    <w:rsid w:val="00DA63E7"/>
    <w:rsid w:val="00DB2F5F"/>
    <w:rsid w:val="00DB514E"/>
    <w:rsid w:val="00DC216D"/>
    <w:rsid w:val="00DC3301"/>
    <w:rsid w:val="00DD057C"/>
    <w:rsid w:val="00DE09B6"/>
    <w:rsid w:val="00DE0AA9"/>
    <w:rsid w:val="00DE2FC9"/>
    <w:rsid w:val="00DE6602"/>
    <w:rsid w:val="00E07FE4"/>
    <w:rsid w:val="00E11934"/>
    <w:rsid w:val="00E14ADB"/>
    <w:rsid w:val="00E17662"/>
    <w:rsid w:val="00E241BD"/>
    <w:rsid w:val="00E26B4E"/>
    <w:rsid w:val="00E27102"/>
    <w:rsid w:val="00E30916"/>
    <w:rsid w:val="00E30DEE"/>
    <w:rsid w:val="00E313B9"/>
    <w:rsid w:val="00E31620"/>
    <w:rsid w:val="00E35EB9"/>
    <w:rsid w:val="00E420FA"/>
    <w:rsid w:val="00E426D2"/>
    <w:rsid w:val="00E45513"/>
    <w:rsid w:val="00E54CB6"/>
    <w:rsid w:val="00E61336"/>
    <w:rsid w:val="00E625A8"/>
    <w:rsid w:val="00E62801"/>
    <w:rsid w:val="00E62E1E"/>
    <w:rsid w:val="00E651FC"/>
    <w:rsid w:val="00E67454"/>
    <w:rsid w:val="00EA21C0"/>
    <w:rsid w:val="00EC1704"/>
    <w:rsid w:val="00EC5CE0"/>
    <w:rsid w:val="00EC6E68"/>
    <w:rsid w:val="00EC7F47"/>
    <w:rsid w:val="00ED3C66"/>
    <w:rsid w:val="00ED468E"/>
    <w:rsid w:val="00ED51F1"/>
    <w:rsid w:val="00ED7FBD"/>
    <w:rsid w:val="00EE13F7"/>
    <w:rsid w:val="00EE46FA"/>
    <w:rsid w:val="00EE6B30"/>
    <w:rsid w:val="00EF0797"/>
    <w:rsid w:val="00EF09C2"/>
    <w:rsid w:val="00EF1B68"/>
    <w:rsid w:val="00EF1C70"/>
    <w:rsid w:val="00EF55C5"/>
    <w:rsid w:val="00F0598B"/>
    <w:rsid w:val="00F05B30"/>
    <w:rsid w:val="00F07BCB"/>
    <w:rsid w:val="00F20C38"/>
    <w:rsid w:val="00F20C8C"/>
    <w:rsid w:val="00F22E01"/>
    <w:rsid w:val="00F32494"/>
    <w:rsid w:val="00F35357"/>
    <w:rsid w:val="00F3659C"/>
    <w:rsid w:val="00F41A39"/>
    <w:rsid w:val="00F5332B"/>
    <w:rsid w:val="00F566B2"/>
    <w:rsid w:val="00F60213"/>
    <w:rsid w:val="00F6242A"/>
    <w:rsid w:val="00F67CB1"/>
    <w:rsid w:val="00F72C82"/>
    <w:rsid w:val="00F72EF3"/>
    <w:rsid w:val="00F7320B"/>
    <w:rsid w:val="00F8574E"/>
    <w:rsid w:val="00F86203"/>
    <w:rsid w:val="00FA08BA"/>
    <w:rsid w:val="00FA2E46"/>
    <w:rsid w:val="00FA487B"/>
    <w:rsid w:val="00FA5903"/>
    <w:rsid w:val="00FB10E6"/>
    <w:rsid w:val="00FC790C"/>
    <w:rsid w:val="00FD0666"/>
    <w:rsid w:val="00FD41B6"/>
    <w:rsid w:val="00FE40EA"/>
    <w:rsid w:val="00FE623A"/>
    <w:rsid w:val="00FE7F08"/>
    <w:rsid w:val="00FF1528"/>
    <w:rsid w:val="00FF24CE"/>
    <w:rsid w:val="00FF2D34"/>
    <w:rsid w:val="00FF4E3B"/>
    <w:rsid w:val="00FF4F9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03A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7E6C41"/>
    <w:rPr>
      <w:rFonts w:ascii="Times New Roman" w:hAnsi="Times New Roman"/>
    </w:rPr>
  </w:style>
  <w:style w:type="paragraph" w:styleId="Heading1">
    <w:name w:val="heading 1"/>
    <w:basedOn w:val="Normal"/>
    <w:next w:val="Normal"/>
    <w:link w:val="Heading1Char"/>
    <w:uiPriority w:val="3"/>
    <w:qFormat/>
    <w:rsid w:val="007E6C41"/>
    <w:pPr>
      <w:keepNext/>
      <w:keepLines/>
      <w:ind w:firstLine="0"/>
      <w:jc w:val="center"/>
      <w:outlineLvl w:val="0"/>
    </w:pPr>
    <w:rPr>
      <w:rFonts w:eastAsiaTheme="majorEastAsia" w:cstheme="majorBidi"/>
      <w:b/>
      <w:bCs/>
    </w:rPr>
  </w:style>
  <w:style w:type="paragraph" w:styleId="Heading2">
    <w:name w:val="heading 2"/>
    <w:basedOn w:val="Normal"/>
    <w:next w:val="Normal"/>
    <w:link w:val="Heading2Char"/>
    <w:uiPriority w:val="3"/>
    <w:unhideWhenUsed/>
    <w:qFormat/>
    <w:rsid w:val="007E6C41"/>
    <w:pPr>
      <w:keepNext/>
      <w:keepLines/>
      <w:ind w:firstLine="0"/>
      <w:outlineLvl w:val="1"/>
    </w:pPr>
    <w:rPr>
      <w:rFonts w:eastAsiaTheme="majorEastAsia" w:cstheme="majorBidi"/>
      <w:b/>
      <w:bCs/>
    </w:rPr>
  </w:style>
  <w:style w:type="paragraph" w:styleId="Heading3">
    <w:name w:val="heading 3"/>
    <w:basedOn w:val="Normal"/>
    <w:next w:val="Normal"/>
    <w:link w:val="Heading3Char"/>
    <w:uiPriority w:val="3"/>
    <w:unhideWhenUsed/>
    <w:qFormat/>
    <w:rsid w:val="007E6C41"/>
    <w:pPr>
      <w:keepNext/>
      <w:keepLines/>
      <w:ind w:firstLine="0"/>
      <w:outlineLvl w:val="2"/>
    </w:pPr>
    <w:rPr>
      <w:rFonts w:eastAsiaTheme="majorEastAsia" w:cstheme="majorBidi"/>
      <w:b/>
      <w:bCs/>
      <w:i/>
    </w:rPr>
  </w:style>
  <w:style w:type="paragraph" w:styleId="Heading4">
    <w:name w:val="heading 4"/>
    <w:basedOn w:val="Normal"/>
    <w:next w:val="Normal"/>
    <w:link w:val="Heading4Char"/>
    <w:uiPriority w:val="3"/>
    <w:unhideWhenUsed/>
    <w:qFormat/>
    <w:rsid w:val="007E6C41"/>
    <w:pPr>
      <w:keepNext/>
      <w:keepLines/>
      <w:outlineLvl w:val="3"/>
    </w:pPr>
    <w:rPr>
      <w:rFonts w:eastAsiaTheme="majorEastAsia" w:cstheme="majorBidi"/>
      <w:b/>
      <w:bCs/>
      <w:iCs/>
    </w:rPr>
  </w:style>
  <w:style w:type="paragraph" w:styleId="Heading5">
    <w:name w:val="heading 5"/>
    <w:basedOn w:val="Normal"/>
    <w:next w:val="Normal"/>
    <w:link w:val="Heading5Char"/>
    <w:autoRedefine/>
    <w:uiPriority w:val="3"/>
    <w:unhideWhenUsed/>
    <w:qFormat/>
    <w:rsid w:val="006A1EA8"/>
    <w:pPr>
      <w:keepNext/>
      <w:keepLines/>
      <w:outlineLvl w:val="4"/>
    </w:pPr>
    <w:rPr>
      <w:rFonts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7E6C41"/>
    <w:pPr>
      <w:pageBreakBefore/>
      <w:ind w:firstLine="0"/>
      <w:jc w:val="center"/>
      <w:outlineLvl w:val="0"/>
    </w:pPr>
    <w:rPr>
      <w:rFonts w:eastAsiaTheme="majorEastAsia" w:cstheme="majorBidi"/>
      <w:b/>
      <w:color w:val="auto"/>
    </w:rPr>
  </w:style>
  <w:style w:type="paragraph" w:styleId="Header">
    <w:name w:val="header"/>
    <w:basedOn w:val="Normal"/>
    <w:link w:val="HeaderChar"/>
    <w:uiPriority w:val="99"/>
    <w:unhideWhenUsed/>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rsid w:val="00B863FB"/>
    <w:pPr>
      <w:ind w:firstLine="0"/>
    </w:pPr>
    <w:rPr>
      <w:sz w:val="22"/>
    </w:rPr>
  </w:style>
  <w:style w:type="character" w:customStyle="1" w:styleId="Heading1Char">
    <w:name w:val="Heading 1 Char"/>
    <w:basedOn w:val="DefaultParagraphFont"/>
    <w:link w:val="Heading1"/>
    <w:uiPriority w:val="3"/>
    <w:rsid w:val="007E6C41"/>
    <w:rPr>
      <w:rFonts w:ascii="Times New Roman" w:eastAsiaTheme="majorEastAsia" w:hAnsi="Times New Roman" w:cstheme="majorBidi"/>
      <w:b/>
      <w:bCs/>
    </w:rPr>
  </w:style>
  <w:style w:type="character" w:customStyle="1" w:styleId="Heading2Char">
    <w:name w:val="Heading 2 Char"/>
    <w:basedOn w:val="DefaultParagraphFont"/>
    <w:link w:val="Heading2"/>
    <w:uiPriority w:val="3"/>
    <w:rsid w:val="007E6C41"/>
    <w:rPr>
      <w:rFonts w:ascii="Times New Roman" w:eastAsiaTheme="majorEastAsia" w:hAnsi="Times New Roman" w:cstheme="majorBidi"/>
      <w:b/>
      <w:bCs/>
    </w:rPr>
  </w:style>
  <w:style w:type="paragraph" w:styleId="Title">
    <w:name w:val="Title"/>
    <w:basedOn w:val="Normal"/>
    <w:next w:val="Normal"/>
    <w:link w:val="TitleChar"/>
    <w:uiPriority w:val="16"/>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rPr>
      <w:i/>
      <w:iCs/>
    </w:rPr>
  </w:style>
  <w:style w:type="character" w:customStyle="1" w:styleId="Heading3Char">
    <w:name w:val="Heading 3 Char"/>
    <w:basedOn w:val="DefaultParagraphFont"/>
    <w:link w:val="Heading3"/>
    <w:uiPriority w:val="3"/>
    <w:rsid w:val="007E6C41"/>
    <w:rPr>
      <w:rFonts w:ascii="Times New Roman" w:eastAsiaTheme="majorEastAsia" w:hAnsi="Times New Roman" w:cstheme="majorBidi"/>
      <w:b/>
      <w:bCs/>
      <w:i/>
    </w:rPr>
  </w:style>
  <w:style w:type="character" w:customStyle="1" w:styleId="Heading4Char">
    <w:name w:val="Heading 4 Char"/>
    <w:basedOn w:val="DefaultParagraphFont"/>
    <w:link w:val="Heading4"/>
    <w:uiPriority w:val="3"/>
    <w:rsid w:val="007E6C41"/>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3"/>
    <w:rsid w:val="006A1EA8"/>
    <w:rPr>
      <w:rFonts w:ascii="Times New Roman" w:eastAsiaTheme="majorEastAsia" w:hAnsi="Times New Roman" w:cstheme="majorBidi"/>
      <w:b/>
      <w:i/>
      <w:iCs/>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156082" w:themeColor="accent1" w:shadow="1"/>
        <w:left w:val="single" w:sz="2" w:space="10" w:color="156082" w:themeColor="accent1" w:shadow="1"/>
        <w:bottom w:val="single" w:sz="2" w:space="10" w:color="156082" w:themeColor="accent1" w:shadow="1"/>
        <w:right w:val="single" w:sz="2" w:space="10" w:color="156082" w:themeColor="accent1" w:shadow="1"/>
      </w:pBdr>
      <w:ind w:left="1152" w:right="1152" w:firstLine="0"/>
    </w:pPr>
    <w:rPr>
      <w:i/>
      <w:iCs/>
      <w:color w:val="156082"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autoRedefine/>
    <w:uiPriority w:val="35"/>
    <w:unhideWhenUsed/>
    <w:qFormat/>
    <w:rsid w:val="00F72EF3"/>
    <w:pPr>
      <w:spacing w:after="200" w:line="240" w:lineRule="auto"/>
      <w:ind w:firstLine="0"/>
    </w:pPr>
    <w:rPr>
      <w:i/>
      <w:iCs/>
      <w:color w:val="0E2841" w:themeColor="text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A2F40"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A2F40"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56082" w:themeColor="accent1"/>
        <w:bottom w:val="single" w:sz="4" w:space="10" w:color="156082" w:themeColor="accent1"/>
      </w:pBdr>
      <w:spacing w:before="360" w:after="360"/>
      <w:ind w:left="864" w:right="864" w:firstLine="0"/>
      <w:jc w:val="center"/>
    </w:pPr>
    <w:rPr>
      <w:i/>
      <w:iCs/>
      <w:color w:val="156082" w:themeColor="accent1"/>
    </w:rPr>
  </w:style>
  <w:style w:type="character" w:customStyle="1" w:styleId="IntenseQuoteChar">
    <w:name w:val="Intense Quote Char"/>
    <w:basedOn w:val="DefaultParagraphFont"/>
    <w:link w:val="IntenseQuote"/>
    <w:uiPriority w:val="30"/>
    <w:semiHidden/>
    <w:rPr>
      <w:i/>
      <w:iCs/>
      <w:color w:val="156082"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PageHeading">
    <w:name w:val="Title Page Heading"/>
    <w:basedOn w:val="Normal"/>
    <w:link w:val="TitlePageHeadingChar"/>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CodeBoxTitle">
    <w:name w:val="Code Box Title"/>
    <w:basedOn w:val="Normal"/>
    <w:link w:val="CodeBoxTitleChar"/>
    <w:autoRedefine/>
    <w:qFormat/>
    <w:rsid w:val="00043283"/>
    <w:pPr>
      <w:shd w:val="clear" w:color="auto" w:fill="0070C0"/>
      <w:spacing w:before="120" w:after="120" w:line="285" w:lineRule="atLeast"/>
      <w:ind w:firstLine="0"/>
      <w:jc w:val="center"/>
    </w:pPr>
    <w:rPr>
      <w:rFonts w:ascii="Consolas" w:eastAsia="Times New Roman" w:hAnsi="Consolas" w:cs="Times New Roman"/>
      <w:b/>
      <w:bCs/>
      <w:noProof/>
      <w:color w:val="E8E8E8" w:themeColor="background2"/>
      <w:lang w:eastAsia="en-US"/>
    </w:rPr>
  </w:style>
  <w:style w:type="paragraph" w:customStyle="1" w:styleId="Code">
    <w:name w:val="Code"/>
    <w:basedOn w:val="Normal"/>
    <w:link w:val="CodeChar"/>
    <w:autoRedefine/>
    <w:qFormat/>
    <w:rsid w:val="00F22E01"/>
    <w:pPr>
      <w:shd w:val="clear" w:color="auto" w:fill="CDEAFF"/>
    </w:pPr>
    <w:rPr>
      <w:color w:val="0070C0"/>
      <w:bdr w:val="dotted" w:sz="4" w:space="0" w:color="auto"/>
    </w:rPr>
  </w:style>
  <w:style w:type="character" w:customStyle="1" w:styleId="CodeChar">
    <w:name w:val="Code Char"/>
    <w:basedOn w:val="DefaultParagraphFont"/>
    <w:link w:val="Code"/>
    <w:rsid w:val="00F22E01"/>
    <w:rPr>
      <w:rFonts w:ascii="Times New Roman" w:hAnsi="Times New Roman"/>
      <w:color w:val="0070C0"/>
      <w:bdr w:val="dotted" w:sz="4" w:space="0" w:color="auto"/>
      <w:shd w:val="clear" w:color="auto" w:fill="CDEAFF"/>
    </w:rPr>
  </w:style>
  <w:style w:type="paragraph" w:customStyle="1" w:styleId="TitlePageHeadingBold">
    <w:name w:val="Title Page Heading Bold"/>
    <w:basedOn w:val="TitlePageHeading"/>
    <w:link w:val="TitlePageHeadingBoldChar"/>
    <w:autoRedefine/>
    <w:qFormat/>
    <w:rsid w:val="00F22E01"/>
    <w:rPr>
      <w:b/>
    </w:rPr>
  </w:style>
  <w:style w:type="character" w:customStyle="1" w:styleId="TitlePageHeadingChar">
    <w:name w:val="Title Page Heading Char"/>
    <w:basedOn w:val="DefaultParagraphFont"/>
    <w:link w:val="TitlePageHeading"/>
    <w:uiPriority w:val="1"/>
    <w:rsid w:val="00F22E01"/>
    <w:rPr>
      <w:rFonts w:ascii="Times New Roman" w:hAnsi="Times New Roman"/>
    </w:rPr>
  </w:style>
  <w:style w:type="character" w:customStyle="1" w:styleId="TitlePageHeadingBoldChar">
    <w:name w:val="Title Page Heading Bold Char"/>
    <w:basedOn w:val="TitlePageHeadingChar"/>
    <w:link w:val="TitlePageHeadingBold"/>
    <w:rsid w:val="00F22E01"/>
    <w:rPr>
      <w:rFonts w:ascii="Times New Roman" w:hAnsi="Times New Roman"/>
      <w:b/>
    </w:rPr>
  </w:style>
  <w:style w:type="character" w:customStyle="1" w:styleId="CodeBoxTitleChar">
    <w:name w:val="Code Box Title Char"/>
    <w:basedOn w:val="DefaultParagraphFont"/>
    <w:link w:val="CodeBoxTitle"/>
    <w:rsid w:val="00043283"/>
    <w:rPr>
      <w:rFonts w:ascii="Consolas" w:eastAsia="Times New Roman" w:hAnsi="Consolas" w:cs="Times New Roman"/>
      <w:b/>
      <w:bCs/>
      <w:noProof/>
      <w:color w:val="E8E8E8" w:themeColor="background2"/>
      <w:shd w:val="clear" w:color="auto" w:fill="0070C0"/>
      <w:lang w:eastAsia="en-US"/>
    </w:rPr>
  </w:style>
  <w:style w:type="paragraph" w:customStyle="1" w:styleId="FigureTitle">
    <w:name w:val="Figure Title"/>
    <w:basedOn w:val="Heading2"/>
    <w:link w:val="FigureTitleChar"/>
    <w:autoRedefine/>
    <w:qFormat/>
    <w:rsid w:val="00F72EF3"/>
    <w:pPr>
      <w:spacing w:line="240" w:lineRule="auto"/>
    </w:pPr>
  </w:style>
  <w:style w:type="character" w:customStyle="1" w:styleId="FigureTitleChar">
    <w:name w:val="Figure Title Char"/>
    <w:basedOn w:val="Heading2Char"/>
    <w:link w:val="FigureTitle"/>
    <w:rsid w:val="00F72EF3"/>
    <w:rPr>
      <w:rFonts w:ascii="Times New Roman" w:eastAsiaTheme="majorEastAsia" w:hAnsi="Times New Roman" w:cstheme="majorBidi"/>
      <w:b/>
      <w:bCs/>
    </w:rPr>
  </w:style>
  <w:style w:type="character" w:styleId="UnresolvedMention">
    <w:name w:val="Unresolved Mention"/>
    <w:basedOn w:val="DefaultParagraphFont"/>
    <w:uiPriority w:val="99"/>
    <w:semiHidden/>
    <w:unhideWhenUsed/>
    <w:rsid w:val="008A4F4D"/>
    <w:rPr>
      <w:color w:val="605E5C"/>
      <w:shd w:val="clear" w:color="auto" w:fill="E1DFDD"/>
    </w:rPr>
  </w:style>
  <w:style w:type="table" w:styleId="PlainTable5">
    <w:name w:val="Plain Table 5"/>
    <w:basedOn w:val="TableNormal"/>
    <w:uiPriority w:val="45"/>
    <w:rsid w:val="001E7DC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537F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2">
    <w:name w:val="List Table 4 Accent 2"/>
    <w:basedOn w:val="TableNormal"/>
    <w:uiPriority w:val="49"/>
    <w:rsid w:val="00A537F7"/>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4">
    <w:name w:val="List Table 4 Accent 4"/>
    <w:basedOn w:val="TableNormal"/>
    <w:uiPriority w:val="49"/>
    <w:rsid w:val="00A537F7"/>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E420FA"/>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FE7F08"/>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4">
    <w:name w:val="List Table 3 Accent 4"/>
    <w:basedOn w:val="TableNormal"/>
    <w:uiPriority w:val="48"/>
    <w:rsid w:val="00FE7F08"/>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advice/1/what-most-effective-ways-balance-rewards-incentives-gguf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b\OneDrive\Documents\Custom%20Office%20Templates\APA%20Essa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1D9B9788DF4BBBA8DB298DA10748E2"/>
        <w:category>
          <w:name w:val="General"/>
          <w:gallery w:val="placeholder"/>
        </w:category>
        <w:types>
          <w:type w:val="bbPlcHdr"/>
        </w:types>
        <w:behaviors>
          <w:behavior w:val="content"/>
        </w:behaviors>
        <w:guid w:val="{A88C728B-622A-4A17-9374-629AB08E6387}"/>
      </w:docPartPr>
      <w:docPartBody>
        <w:p w:rsidR="00044790" w:rsidRDefault="00FF66EE">
          <w:pPr>
            <w:pStyle w:val="F31D9B9788DF4BBBA8DB298DA10748E2"/>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17"/>
    <w:rsid w:val="00044790"/>
    <w:rsid w:val="00053B84"/>
    <w:rsid w:val="00075000"/>
    <w:rsid w:val="001549A9"/>
    <w:rsid w:val="002A613E"/>
    <w:rsid w:val="0030059F"/>
    <w:rsid w:val="00347AE0"/>
    <w:rsid w:val="004E0442"/>
    <w:rsid w:val="00513017"/>
    <w:rsid w:val="006254CF"/>
    <w:rsid w:val="006F2AFC"/>
    <w:rsid w:val="007F0AB3"/>
    <w:rsid w:val="00A2779B"/>
    <w:rsid w:val="00A61339"/>
    <w:rsid w:val="00BF385E"/>
    <w:rsid w:val="00C633E0"/>
    <w:rsid w:val="00D71D95"/>
    <w:rsid w:val="00F60213"/>
    <w:rsid w:val="00F72C82"/>
    <w:rsid w:val="00FF1528"/>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1D9B9788DF4BBBA8DB298DA10748E2">
    <w:name w:val="F31D9B9788DF4BBBA8DB298DA10748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Essay.dotx</Template>
  <TotalTime>0</TotalTime>
  <Pages>8</Pages>
  <Words>1491</Words>
  <Characters>9366</Characters>
  <Application>Microsoft Office Word</Application>
  <DocSecurity>0</DocSecurity>
  <Lines>346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2026-04-18T21:57:00Z</dcterms:created>
  <dcterms:modified xsi:type="dcterms:W3CDTF">2026-04-27T00:35:00Z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188d3bd0-73f1-4fc7-a3dc-b95efcd43835</vt:lpwstr>
  </property>
</Properties>
</file>