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Arial" w:hAnsi="Arial" w:eastAsia="STHeiti"/>
          <w:b/>
          <w:color w:val="1F4D78"/>
          <w:sz w:val="40"/>
        </w:rPr>
        <w:t>Python 猜数字游戏：用 while 让游戏继续｜精简授课版教案</w:t>
      </w:r>
    </w:p>
    <w:p>
      <w:pPr>
        <w:spacing w:after="140"/>
      </w:pPr>
      <w:r>
        <w:rPr>
          <w:rFonts w:ascii="Arial" w:hAnsi="Arial" w:eastAsia="STHeiti"/>
          <w:color w:val="5D6670"/>
          <w:sz w:val="20"/>
        </w:rPr>
        <w:t>Python  ·  10～12 岁  ·  90 分钟  ·  互动实践型</w:t>
      </w:r>
    </w:p>
    <w:p>
      <w:pPr>
        <w:pStyle w:val="Heading1"/>
      </w:pPr>
      <w:r>
        <w:t>一、课程基本信息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12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8EEF5"/>
          </w:tcPr>
          <w:p>
            <w:pPr>
              <w:spacing w:after="0" w:line="240" w:lineRule="auto"/>
            </w:pPr>
            <w:r>
              <w:rPr>
                <w:rFonts w:ascii="Arial" w:hAnsi="Arial" w:eastAsia="STHeiti"/>
                <w:b/>
                <w:color w:val="1F4D78"/>
                <w:sz w:val="16"/>
              </w:rPr>
              <w:t>核心目标</w:t>
            </w:r>
          </w:p>
        </w:tc>
        <w:tc>
          <w:tcPr>
            <w:tcW w:type="dxa" w:w="583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STHeiti"/>
                <w:b w:val="0"/>
                <w:color w:val="21262D"/>
                <w:sz w:val="16"/>
              </w:rPr>
              <w:t>理解并使用 while 循环</w:t>
            </w:r>
          </w:p>
        </w:tc>
        <w:tc>
          <w:tcPr>
            <w:tcW w:type="dxa" w:w="12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8EEF5"/>
          </w:tcPr>
          <w:p>
            <w:pPr>
              <w:spacing w:after="0" w:line="240" w:lineRule="auto"/>
            </w:pPr>
            <w:r>
              <w:rPr>
                <w:rFonts w:ascii="Arial" w:hAnsi="Arial" w:eastAsia="STHeiti"/>
                <w:b/>
                <w:color w:val="1F4D78"/>
                <w:sz w:val="16"/>
              </w:rPr>
              <w:t>学生基础</w:t>
            </w:r>
          </w:p>
        </w:tc>
        <w:tc>
          <w:tcPr>
            <w:tcW w:type="dxa" w:w="583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STHeiti"/>
                <w:b w:val="0"/>
                <w:color w:val="21262D"/>
                <w:sz w:val="16"/>
              </w:rPr>
              <w:t>学过变量、input 和 if</w:t>
            </w:r>
          </w:p>
        </w:tc>
      </w:tr>
      <w:tr>
        <w:tc>
          <w:tcPr>
            <w:tcW w:type="dxa" w:w="12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8EEF5"/>
          </w:tcPr>
          <w:p>
            <w:pPr>
              <w:spacing w:after="0" w:line="240" w:lineRule="auto"/>
            </w:pPr>
            <w:r>
              <w:rPr>
                <w:rFonts w:ascii="Arial" w:hAnsi="Arial" w:eastAsia="STHeiti"/>
                <w:b/>
                <w:color w:val="1F4D78"/>
                <w:sz w:val="16"/>
              </w:rPr>
              <w:t>教学风格</w:t>
            </w:r>
          </w:p>
        </w:tc>
        <w:tc>
          <w:tcPr>
            <w:tcW w:type="dxa" w:w="583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STHeiti"/>
                <w:b w:val="0"/>
                <w:color w:val="21262D"/>
                <w:sz w:val="16"/>
              </w:rPr>
              <w:t>互动实践型</w:t>
            </w:r>
          </w:p>
        </w:tc>
        <w:tc>
          <w:tcPr>
            <w:tcW w:type="dxa" w:w="12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8EEF5"/>
          </w:tcPr>
          <w:p>
            <w:pPr>
              <w:spacing w:after="0" w:line="240" w:lineRule="auto"/>
            </w:pPr>
            <w:r>
              <w:rPr>
                <w:rFonts w:ascii="Arial" w:hAnsi="Arial" w:eastAsia="STHeiti"/>
                <w:b/>
                <w:color w:val="1F4D78"/>
                <w:sz w:val="16"/>
              </w:rPr>
              <w:t>PPT 页数</w:t>
            </w:r>
          </w:p>
        </w:tc>
        <w:tc>
          <w:tcPr>
            <w:tcW w:type="dxa" w:w="583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STHeiti"/>
                <w:b w:val="0"/>
                <w:color w:val="21262D"/>
                <w:sz w:val="16"/>
              </w:rPr>
              <w:t>15 页</w:t>
            </w:r>
          </w:p>
        </w:tc>
      </w:tr>
      <w:tr>
        <w:tc>
          <w:tcPr>
            <w:tcW w:type="dxa" w:w="12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8EEF5"/>
          </w:tcPr>
          <w:p>
            <w:pPr>
              <w:spacing w:after="0" w:line="240" w:lineRule="auto"/>
            </w:pPr>
            <w:r>
              <w:rPr>
                <w:rFonts w:ascii="Arial" w:hAnsi="Arial" w:eastAsia="STHeiti"/>
                <w:b/>
                <w:color w:val="1F4D78"/>
                <w:sz w:val="16"/>
              </w:rPr>
              <w:t>补充要求</w:t>
            </w:r>
          </w:p>
        </w:tc>
        <w:tc>
          <w:tcPr>
            <w:tcW w:type="dxa" w:w="583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STHeiti"/>
                <w:b w:val="0"/>
                <w:color w:val="21262D"/>
                <w:sz w:val="16"/>
              </w:rPr>
              <w:t>课堂最后完成一个完整小游戏</w:t>
            </w:r>
          </w:p>
        </w:tc>
        <w:tc>
          <w:tcPr>
            <w:tcW w:type="dxa" w:w="12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E8EEF5"/>
          </w:tcPr>
          <w:p>
            <w:pPr>
              <w:spacing w:after="0" w:line="240" w:lineRule="auto"/>
            </w:pPr>
            <w:r>
              <w:rPr>
                <w:rFonts w:ascii="Arial" w:hAnsi="Arial" w:eastAsia="STHeiti"/>
                <w:b/>
                <w:color w:val="1F4D78"/>
                <w:sz w:val="16"/>
              </w:rPr>
              <w:t>课程概览</w:t>
            </w:r>
          </w:p>
        </w:tc>
        <w:tc>
          <w:tcPr>
            <w:tcW w:type="dxa" w:w="583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STHeiti"/>
                <w:b w:val="0"/>
                <w:color w:val="21262D"/>
                <w:sz w:val="16"/>
              </w:rPr>
              <w:t>面向 10～12 岁 学生的 90 分钟Python课程；核心任务：理解并使用 while 循环。</w:t>
            </w:r>
          </w:p>
        </w:tc>
      </w:tr>
    </w:tbl>
    <w:p>
      <w:pPr>
        <w:pStyle w:val="Heading1"/>
      </w:pPr>
      <w:r>
        <w:t>二、教学目标</w:t>
      </w:r>
    </w:p>
    <w:p>
      <w:pPr>
        <w:spacing w:after="60"/>
      </w:pPr>
      <w:r>
        <w:rPr>
          <w:rFonts w:ascii="Arial" w:hAnsi="Arial" w:eastAsia="STHeiti"/>
          <w:b/>
          <w:color w:val="1F4D78"/>
          <w:sz w:val="18"/>
        </w:rPr>
        <w:t>可观察目标：</w:t>
      </w:r>
      <w:r>
        <w:rPr>
          <w:rFonts w:ascii="Arial" w:hAnsi="Arial" w:eastAsia="STHeiti"/>
          <w:color w:val="21262D"/>
          <w:sz w:val="18"/>
        </w:rPr>
        <w:t>能用自己的话说明 while 循环何时继续、何时停止；能使用 while、input 和 if 完成可重复猜测的猜数字游戏</w:t>
      </w:r>
    </w:p>
    <w:p>
      <w:pPr>
        <w:pStyle w:val="Heading1"/>
      </w:pPr>
      <w:r>
        <w:t>三、教学重点与难点</w:t>
      </w:r>
    </w:p>
    <w:p>
      <w:pPr>
        <w:spacing w:after="60"/>
      </w:pPr>
      <w:r>
        <w:rPr>
          <w:rFonts w:ascii="Arial" w:hAnsi="Arial" w:eastAsia="STHeiti"/>
          <w:b/>
          <w:color w:val="1F4D78"/>
          <w:sz w:val="18"/>
        </w:rPr>
        <w:t>重点：</w:t>
      </w:r>
      <w:r>
        <w:rPr>
          <w:rFonts w:ascii="Arial" w:hAnsi="Arial" w:eastAsia="STHeiti"/>
          <w:color w:val="21262D"/>
          <w:sz w:val="18"/>
        </w:rPr>
        <w:t>while 循环：while 循环会在条件为 True 时重复执行缩进代码块。；循环条件：循环条件需要随着程序运行发生变化，猜中后条件应变为 False。；循环中的输入与判断：每轮循环读取一次输入，再用 if/elif 给出大小提示。</w:t>
      </w:r>
    </w:p>
    <w:p>
      <w:pPr>
        <w:spacing w:after="60"/>
      </w:pPr>
      <w:r>
        <w:rPr>
          <w:rFonts w:ascii="Arial" w:hAnsi="Arial" w:eastAsia="STHeiti"/>
          <w:b/>
          <w:color w:val="1F4D78"/>
          <w:sz w:val="18"/>
        </w:rPr>
        <w:t>难点：</w:t>
      </w:r>
      <w:r>
        <w:rPr>
          <w:rFonts w:ascii="Arial" w:hAnsi="Arial" w:eastAsia="STHeiti"/>
          <w:color w:val="21262D"/>
          <w:sz w:val="18"/>
        </w:rPr>
        <w:t>把 while 写成 if，导致代码只判断一次；条件永远为 True，形成无限循环；忘记用 int 转换 input 的结果</w:t>
      </w:r>
    </w:p>
    <w:p>
      <w:pPr>
        <w:pStyle w:val="Heading1"/>
      </w:pPr>
      <w:r>
        <w:t>四、课前准备</w:t>
      </w:r>
    </w:p>
    <w:p>
      <w:pPr>
        <w:spacing w:after="60"/>
      </w:pPr>
      <w:r>
        <w:rPr>
          <w:rFonts w:ascii="Arial" w:hAnsi="Arial" w:eastAsia="STHeiti"/>
          <w:b/>
          <w:color w:val="1F4D78"/>
          <w:sz w:val="18"/>
        </w:rPr>
        <w:t>准备清单：</w:t>
      </w:r>
      <w:r>
        <w:rPr>
          <w:rFonts w:ascii="Arial" w:hAnsi="Arial" w:eastAsia="STHeiti"/>
          <w:color w:val="21262D"/>
          <w:sz w:val="18"/>
        </w:rPr>
        <w:t>可运行 Python 的教学环境；投影设备与学生练习文件；提前验证 Blueprint 中的示例代码</w:t>
      </w:r>
    </w:p>
    <w:p>
      <w:pPr>
        <w:pStyle w:val="Heading1"/>
      </w:pPr>
      <w:r>
        <w:t>五、课堂流程表</w:t>
      </w:r>
    </w:p>
    <w:p>
      <w:pPr>
        <w:spacing w:after="80"/>
      </w:pPr>
      <w:r>
        <w:rPr>
          <w:rFonts w:ascii="Arial" w:hAnsi="Arial" w:eastAsia="STHeiti"/>
          <w:color w:val="5D6670"/>
          <w:sz w:val="16"/>
        </w:rPr>
        <w:t>时间口径：教案时间包含投屏讲解、学生操作、教师巡视和环节过渡；PPT 备注时间仅表示逐页投屏讲解建议时间。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tblHeader w:val="true"/>
        </w:trPr>
        <w:tc>
          <w:tcPr>
            <w:tcW w:type="dxa" w:w="792"/>
            <w:vAlign w:val="center"/>
            <w:shd w:fill="E8EEF5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STHeiti"/>
                <w:b/>
                <w:color w:val="1F4D78"/>
                <w:sz w:val="16"/>
              </w:rPr>
              <w:t>时间</w:t>
            </w:r>
          </w:p>
        </w:tc>
        <w:tc>
          <w:tcPr>
            <w:tcW w:type="dxa" w:w="1080"/>
            <w:vAlign w:val="center"/>
            <w:shd w:fill="E8EEF5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STHeiti"/>
                <w:b/>
                <w:color w:val="1F4D78"/>
                <w:sz w:val="16"/>
              </w:rPr>
              <w:t>对应PPT页</w:t>
            </w:r>
          </w:p>
        </w:tc>
        <w:tc>
          <w:tcPr>
            <w:tcW w:type="dxa" w:w="1800"/>
            <w:vAlign w:val="center"/>
            <w:shd w:fill="E8EEF5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STHeiti"/>
                <w:b/>
                <w:color w:val="1F4D78"/>
                <w:sz w:val="16"/>
              </w:rPr>
              <w:t>教学环节</w:t>
            </w:r>
          </w:p>
        </w:tc>
        <w:tc>
          <w:tcPr>
            <w:tcW w:type="dxa" w:w="3888"/>
            <w:vAlign w:val="center"/>
            <w:shd w:fill="E8EEF5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STHeiti"/>
                <w:b/>
                <w:color w:val="1F4D78"/>
                <w:sz w:val="16"/>
              </w:rPr>
              <w:t>教师活动</w:t>
            </w:r>
          </w:p>
        </w:tc>
        <w:tc>
          <w:tcPr>
            <w:tcW w:type="dxa" w:w="3312"/>
            <w:vAlign w:val="center"/>
            <w:shd w:fill="E8EEF5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STHeiti"/>
                <w:b/>
                <w:color w:val="1F4D78"/>
                <w:sz w:val="16"/>
              </w:rPr>
              <w:t>学生活动</w:t>
            </w:r>
          </w:p>
        </w:tc>
        <w:tc>
          <w:tcPr>
            <w:tcW w:type="dxa" w:w="1296"/>
            <w:vAlign w:val="center"/>
            <w:shd w:fill="E8EEF5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STHeiti"/>
                <w:b/>
                <w:color w:val="1F4D78"/>
                <w:sz w:val="16"/>
              </w:rPr>
              <w:t>对应目标</w:t>
            </w:r>
          </w:p>
        </w:tc>
        <w:tc>
          <w:tcPr>
            <w:tcW w:type="dxa" w:w="2088"/>
            <w:vAlign w:val="center"/>
            <w:shd w:fill="E8EEF5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STHeiti"/>
                <w:b/>
                <w:color w:val="1F4D78"/>
                <w:sz w:val="16"/>
              </w:rPr>
              <w:t>材料或代码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STHeiti"/>
                <w:b w:val="0"/>
                <w:color w:val="21262D"/>
                <w:sz w:val="16"/>
              </w:rPr>
              <w:t>10 分钟</w:t>
            </w:r>
          </w:p>
        </w:tc>
        <w:tc>
          <w:tcPr>
            <w:tcW w:type="dxa" w:w="10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STHeiti"/>
                <w:b w:val="0"/>
                <w:color w:val="21262D"/>
                <w:sz w:val="16"/>
              </w:rPr>
              <w:t>第 2～4 页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STHeiti"/>
                <w:b/>
                <w:color w:val="21262D"/>
                <w:sz w:val="16"/>
              </w:rPr>
              <w:t>情境导入：一次没猜中怎么办</w:t>
            </w:r>
          </w:p>
        </w:tc>
        <w:tc>
          <w:tcPr>
            <w:tcW w:type="dxa" w:w="38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STHeiti"/>
                <w:b w:val="0"/>
                <w:color w:val="21262D"/>
                <w:sz w:val="16"/>
              </w:rPr>
              <w:t>演示只允许猜一次的程序，请学生指出体验问题，并板书“重复直到猜中”。</w:t>
            </w:r>
          </w:p>
        </w:tc>
        <w:tc>
          <w:tcPr>
            <w:tcW w:type="dxa" w:w="33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STHeiti"/>
                <w:b w:val="0"/>
                <w:color w:val="21262D"/>
                <w:sz w:val="16"/>
              </w:rPr>
              <w:t>体验一次只能猜一次的程序，两人讨论怎样让玩家继续猜。</w:t>
            </w:r>
          </w:p>
        </w:tc>
        <w:tc>
          <w:tcPr>
            <w:tcW w:type="dxa" w:w="12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STHeiti"/>
                <w:b w:val="0"/>
                <w:color w:val="21262D"/>
                <w:sz w:val="16"/>
              </w:rPr>
              <w:t>OBJ-01</w:t>
            </w:r>
          </w:p>
        </w:tc>
        <w:tc>
          <w:tcPr>
            <w:tcW w:type="dxa" w:w="20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STHeiti"/>
                <w:b w:val="0"/>
                <w:color w:val="21262D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Arial" w:hAnsi="Arial" w:eastAsia="STHeiti"/>
                <w:b w:val="0"/>
                <w:color w:val="21262D"/>
                <w:sz w:val="16"/>
              </w:rPr>
              <w:t>15 分钟</w:t>
            </w:r>
          </w:p>
        </w:tc>
        <w:tc>
          <w:tcPr>
            <w:tcW w:type="dxa" w:w="10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Arial" w:hAnsi="Arial" w:eastAsia="STHeiti"/>
                <w:b w:val="0"/>
                <w:color w:val="21262D"/>
                <w:sz w:val="16"/>
              </w:rPr>
              <w:t>第 5～7 页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Arial" w:hAnsi="Arial" w:eastAsia="STHeiti"/>
                <w:b/>
                <w:color w:val="21262D"/>
                <w:sz w:val="16"/>
              </w:rPr>
              <w:t>发现 while 循环</w:t>
            </w:r>
          </w:p>
        </w:tc>
        <w:tc>
          <w:tcPr>
            <w:tcW w:type="dxa" w:w="38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Arial" w:hAnsi="Arial" w:eastAsia="STHeiti"/>
                <w:b w:val="0"/>
                <w:color w:val="21262D"/>
                <w:sz w:val="16"/>
              </w:rPr>
              <w:t>用生活中的“只要没到站就继续走”类比 while，带学生追踪条件变化。</w:t>
            </w:r>
          </w:p>
        </w:tc>
        <w:tc>
          <w:tcPr>
            <w:tcW w:type="dxa" w:w="33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Arial" w:hAnsi="Arial" w:eastAsia="STHeiti"/>
                <w:b w:val="0"/>
                <w:color w:val="21262D"/>
                <w:sz w:val="16"/>
              </w:rPr>
              <w:t>参与人体 while 循环，观察条件变化并说明循环何时停止。</w:t>
            </w:r>
          </w:p>
        </w:tc>
        <w:tc>
          <w:tcPr>
            <w:tcW w:type="dxa" w:w="12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Arial" w:hAnsi="Arial" w:eastAsia="STHeiti"/>
                <w:b w:val="0"/>
                <w:color w:val="21262D"/>
                <w:sz w:val="16"/>
              </w:rPr>
              <w:t>OBJ-01</w:t>
            </w:r>
          </w:p>
        </w:tc>
        <w:tc>
          <w:tcPr>
            <w:tcW w:type="dxa" w:w="20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Arial" w:hAnsi="Arial" w:eastAsia="STHeiti"/>
                <w:b w:val="0"/>
                <w:color w:val="21262D"/>
                <w:sz w:val="16"/>
              </w:rPr>
              <w:t>ACT-01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STHeiti"/>
                <w:b w:val="0"/>
                <w:color w:val="21262D"/>
                <w:sz w:val="16"/>
              </w:rPr>
              <w:t>15 分钟</w:t>
            </w:r>
          </w:p>
        </w:tc>
        <w:tc>
          <w:tcPr>
            <w:tcW w:type="dxa" w:w="10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STHeiti"/>
                <w:b w:val="0"/>
                <w:color w:val="21262D"/>
                <w:sz w:val="16"/>
              </w:rPr>
              <w:t>第 8～9 页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STHeiti"/>
                <w:b/>
                <w:color w:val="21262D"/>
                <w:sz w:val="16"/>
              </w:rPr>
              <w:t>代码演示：重复猜测</w:t>
            </w:r>
          </w:p>
        </w:tc>
        <w:tc>
          <w:tcPr>
            <w:tcW w:type="dxa" w:w="38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STHeiti"/>
                <w:b w:val="0"/>
                <w:color w:val="21262D"/>
                <w:sz w:val="16"/>
              </w:rPr>
              <w:t>逐行运行 CODE-01，重点追踪 guess 的新值以及循环何时停止。</w:t>
            </w:r>
          </w:p>
        </w:tc>
        <w:tc>
          <w:tcPr>
            <w:tcW w:type="dxa" w:w="33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STHeiti"/>
                <w:b w:val="0"/>
                <w:color w:val="21262D"/>
                <w:sz w:val="16"/>
              </w:rPr>
              <w:t>先预测运行结果，再使用不同输入运行同一份代码进行验证。</w:t>
            </w:r>
          </w:p>
        </w:tc>
        <w:tc>
          <w:tcPr>
            <w:tcW w:type="dxa" w:w="12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STHeiti"/>
                <w:b w:val="0"/>
                <w:color w:val="21262D"/>
                <w:sz w:val="16"/>
              </w:rPr>
              <w:t>OBJ-01、OBJ-02</w:t>
            </w:r>
          </w:p>
        </w:tc>
        <w:tc>
          <w:tcPr>
            <w:tcW w:type="dxa" w:w="20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STHeiti"/>
                <w:b w:val="0"/>
                <w:color w:val="21262D"/>
                <w:sz w:val="16"/>
              </w:rPr>
              <w:t>ACT-03、CODE-01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Arial" w:hAnsi="Arial" w:eastAsia="STHeiti"/>
                <w:b w:val="0"/>
                <w:color w:val="21262D"/>
                <w:sz w:val="16"/>
              </w:rPr>
              <w:t>20 分钟</w:t>
            </w:r>
          </w:p>
        </w:tc>
        <w:tc>
          <w:tcPr>
            <w:tcW w:type="dxa" w:w="10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Arial" w:hAnsi="Arial" w:eastAsia="STHeiti"/>
                <w:b w:val="0"/>
                <w:color w:val="21262D"/>
                <w:sz w:val="16"/>
              </w:rPr>
              <w:t>第 10～11 页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Arial" w:hAnsi="Arial" w:eastAsia="STHeiti"/>
                <w:b/>
                <w:color w:val="21262D"/>
                <w:sz w:val="16"/>
              </w:rPr>
              <w:t>互动实践：加入大小提示</w:t>
            </w:r>
          </w:p>
        </w:tc>
        <w:tc>
          <w:tcPr>
            <w:tcW w:type="dxa" w:w="38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Arial" w:hAnsi="Arial" w:eastAsia="STHeiti"/>
                <w:b w:val="0"/>
                <w:color w:val="21262D"/>
                <w:sz w:val="16"/>
              </w:rPr>
              <w:t>提供半成品代码，使用提问引导学生把 if/elif 放进循环。</w:t>
            </w:r>
          </w:p>
        </w:tc>
        <w:tc>
          <w:tcPr>
            <w:tcW w:type="dxa" w:w="33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Arial" w:hAnsi="Arial" w:eastAsia="STHeiti"/>
                <w:b w:val="0"/>
                <w:color w:val="21262D"/>
                <w:sz w:val="16"/>
              </w:rPr>
              <w:t>两人一组补全 if/elif 大小提示，并交换测试不同输入。</w:t>
            </w:r>
          </w:p>
        </w:tc>
        <w:tc>
          <w:tcPr>
            <w:tcW w:type="dxa" w:w="12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Arial" w:hAnsi="Arial" w:eastAsia="STHeiti"/>
                <w:b w:val="0"/>
                <w:color w:val="21262D"/>
                <w:sz w:val="16"/>
              </w:rPr>
              <w:t>OBJ-02</w:t>
            </w:r>
          </w:p>
        </w:tc>
        <w:tc>
          <w:tcPr>
            <w:tcW w:type="dxa" w:w="20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Arial" w:hAnsi="Arial" w:eastAsia="STHeiti"/>
                <w:b w:val="0"/>
                <w:color w:val="21262D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STHeiti"/>
                <w:b w:val="0"/>
                <w:color w:val="21262D"/>
                <w:sz w:val="16"/>
              </w:rPr>
              <w:t>20 分钟</w:t>
            </w:r>
          </w:p>
        </w:tc>
        <w:tc>
          <w:tcPr>
            <w:tcW w:type="dxa" w:w="10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STHeiti"/>
                <w:b w:val="0"/>
                <w:color w:val="21262D"/>
                <w:sz w:val="16"/>
              </w:rPr>
              <w:t>第 12～13 页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STHeiti"/>
                <w:b/>
                <w:color w:val="21262D"/>
                <w:sz w:val="16"/>
              </w:rPr>
              <w:t>项目挑战：完成猜数字游戏</w:t>
            </w:r>
          </w:p>
        </w:tc>
        <w:tc>
          <w:tcPr>
            <w:tcW w:type="dxa" w:w="38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STHeiti"/>
                <w:b w:val="0"/>
                <w:color w:val="21262D"/>
                <w:sz w:val="16"/>
              </w:rPr>
              <w:t>发布完成标准，巡视时按“输入—判断—更新—停止”顺序诊断问题。</w:t>
            </w:r>
          </w:p>
        </w:tc>
        <w:tc>
          <w:tcPr>
            <w:tcW w:type="dxa" w:w="33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STHeiti"/>
                <w:b w:val="0"/>
                <w:color w:val="21262D"/>
                <w:sz w:val="16"/>
              </w:rPr>
              <w:t>独立完成游戏，并使用偏小、偏大和正确三类输入进行同伴测试。</w:t>
            </w:r>
          </w:p>
        </w:tc>
        <w:tc>
          <w:tcPr>
            <w:tcW w:type="dxa" w:w="12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STHeiti"/>
                <w:b w:val="0"/>
                <w:color w:val="21262D"/>
                <w:sz w:val="16"/>
              </w:rPr>
              <w:t>OBJ-02</w:t>
            </w:r>
          </w:p>
        </w:tc>
        <w:tc>
          <w:tcPr>
            <w:tcW w:type="dxa" w:w="20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STHeiti"/>
                <w:b w:val="0"/>
                <w:color w:val="21262D"/>
                <w:sz w:val="16"/>
              </w:rPr>
              <w:t>ACT-02、CODE-02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Arial" w:hAnsi="Arial" w:eastAsia="STHeiti"/>
                <w:b w:val="0"/>
                <w:color w:val="21262D"/>
                <w:sz w:val="16"/>
              </w:rPr>
              <w:t>10 分钟</w:t>
            </w:r>
          </w:p>
        </w:tc>
        <w:tc>
          <w:tcPr>
            <w:tcW w:type="dxa" w:w="108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Arial" w:hAnsi="Arial" w:eastAsia="STHeiti"/>
                <w:b w:val="0"/>
                <w:color w:val="21262D"/>
                <w:sz w:val="16"/>
              </w:rPr>
              <w:t>第 14～15 页</w:t>
            </w:r>
          </w:p>
        </w:tc>
        <w:tc>
          <w:tcPr>
            <w:tcW w:type="dxa" w:w="1800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Arial" w:hAnsi="Arial" w:eastAsia="STHeiti"/>
                <w:b/>
                <w:color w:val="21262D"/>
                <w:sz w:val="16"/>
              </w:rPr>
              <w:t>展示、练习与总结</w:t>
            </w:r>
          </w:p>
        </w:tc>
        <w:tc>
          <w:tcPr>
            <w:tcW w:type="dxa" w:w="38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Arial" w:hAnsi="Arial" w:eastAsia="STHeiti"/>
                <w:b w:val="0"/>
                <w:color w:val="21262D"/>
                <w:sz w:val="16"/>
              </w:rPr>
              <w:t>请学生演示作品，用出口卡检查术语、停止条件和代码阅读能力。</w:t>
            </w:r>
          </w:p>
        </w:tc>
        <w:tc>
          <w:tcPr>
            <w:tcW w:type="dxa" w:w="33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Arial" w:hAnsi="Arial" w:eastAsia="STHeiti"/>
                <w:b w:val="0"/>
                <w:color w:val="21262D"/>
                <w:sz w:val="16"/>
              </w:rPr>
              <w:t>演示作品，完成课堂检查，并用一句话说明 while 循环。</w:t>
            </w:r>
          </w:p>
        </w:tc>
        <w:tc>
          <w:tcPr>
            <w:tcW w:type="dxa" w:w="12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Arial" w:hAnsi="Arial" w:eastAsia="STHeiti"/>
                <w:b w:val="0"/>
                <w:color w:val="21262D"/>
                <w:sz w:val="16"/>
              </w:rPr>
              <w:t>OBJ-01、OBJ-02</w:t>
            </w:r>
          </w:p>
        </w:tc>
        <w:tc>
          <w:tcPr>
            <w:tcW w:type="dxa" w:w="20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Arial" w:hAnsi="Arial" w:eastAsia="STHeiti"/>
                <w:b w:val="0"/>
                <w:color w:val="21262D"/>
                <w:sz w:val="16"/>
              </w:rPr>
              <w:t>—</w:t>
            </w:r>
          </w:p>
        </w:tc>
      </w:tr>
    </w:tbl>
    <w:p>
      <w:r>
        <w:br w:type="page"/>
      </w:r>
    </w:p>
    <w:p>
      <w:pPr>
        <w:pStyle w:val="Heading1"/>
      </w:pPr>
      <w:r>
        <w:t>六、示例代码（每份仅出现一次）</w:t>
      </w:r>
    </w:p>
    <w:p>
      <w:pPr>
        <w:spacing w:before="80" w:after="40"/>
      </w:pPr>
      <w:r>
        <w:rPr>
          <w:rFonts w:ascii="Arial" w:hAnsi="Arial" w:eastAsia="STHeiti"/>
          <w:b/>
          <w:color w:val="1F4D78"/>
          <w:sz w:val="20"/>
        </w:rPr>
        <w:t>CODE-01 · 最小可运行版本：重复猜到正确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972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Menlo" w:hAnsi="Menlo" w:eastAsia="STHeiti"/>
                <w:color w:val="21262D"/>
                <w:sz w:val="16"/>
              </w:rPr>
              <w:t>answer = 7</w:t>
              <w:br/>
              <w:t>guess = 0</w:t>
              <w:br/>
              <w:br/>
              <w:t>while guess != answer:</w:t>
              <w:br/>
              <w:t xml:space="preserve">    guess = int(input("请输入 1～10 的数字："))</w:t>
              <w:br/>
              <w:br/>
              <w:t>print("猜对了！")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STHeiti"/>
                <w:b w:val="0"/>
                <w:color w:val="21262D"/>
                <w:sz w:val="16"/>
              </w:rPr>
              <w:t>用途：guess 每轮都会更新；当 guess 等于 answer 时，循环条件变为 False。</w:t>
              <w:br/>
              <w:t>目标：OBJ-01、OBJ-02</w:t>
              <w:br/>
              <w:t>知识：K-01、K-02、K-03</w:t>
            </w:r>
          </w:p>
        </w:tc>
      </w:tr>
    </w:tbl>
    <w:p>
      <w:pPr>
        <w:spacing w:before="80" w:after="40"/>
      </w:pPr>
      <w:r>
        <w:rPr>
          <w:rFonts w:ascii="Arial" w:hAnsi="Arial" w:eastAsia="STHeiti"/>
          <w:b/>
          <w:color w:val="1F4D78"/>
          <w:sz w:val="20"/>
        </w:rPr>
        <w:t>CODE-02 · 完整版本：加入大小提示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9720"/>
            <w:shd w:fill="F3F5F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Menlo" w:hAnsi="Menlo" w:eastAsia="STHeiti"/>
                <w:color w:val="21262D"/>
                <w:sz w:val="16"/>
              </w:rPr>
              <w:t>answer = 7</w:t>
              <w:br/>
              <w:t>guess = 0</w:t>
              <w:br/>
              <w:br/>
              <w:t>while guess != answer:</w:t>
              <w:br/>
              <w:t xml:space="preserve">    guess = int(input("请输入 1～10 的数字："))</w:t>
              <w:br/>
              <w:t xml:space="preserve">    if guess &lt; answer:</w:t>
              <w:br/>
              <w:t xml:space="preserve">        print("太小了")</w:t>
              <w:br/>
              <w:t xml:space="preserve">    elif guess &gt; answer:</w:t>
              <w:br/>
              <w:t xml:space="preserve">        print("太大了")</w:t>
              <w:br/>
              <w:br/>
              <w:t>print("猜对了！")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 w:eastAsia="STHeiti"/>
                <w:b w:val="0"/>
                <w:color w:val="21262D"/>
                <w:sz w:val="16"/>
              </w:rPr>
              <w:t>用途：输入和大小判断都位于循环体内，因此每次猜测后都会得到反馈并继续判断。</w:t>
              <w:br/>
              <w:t>目标：OBJ-02</w:t>
              <w:br/>
              <w:t>知识：K-01、K-02、K-03</w:t>
            </w:r>
          </w:p>
        </w:tc>
      </w:tr>
    </w:tbl>
    <w:p>
      <w:r>
        <w:br w:type="page"/>
      </w:r>
    </w:p>
    <w:p>
      <w:pPr>
        <w:pStyle w:val="Heading1"/>
      </w:pPr>
      <w:r>
        <w:t>七、课堂评价与课后任务</w:t>
      </w:r>
    </w:p>
    <w:p>
      <w:pPr>
        <w:spacing w:after="60"/>
      </w:pPr>
      <w:r>
        <w:rPr>
          <w:rFonts w:ascii="Arial" w:hAnsi="Arial" w:eastAsia="STHeiti"/>
          <w:b/>
          <w:color w:val="1F4D78"/>
          <w:sz w:val="18"/>
        </w:rPr>
        <w:t>评价方式：</w:t>
      </w:r>
      <w:r>
        <w:rPr>
          <w:rFonts w:ascii="Arial" w:hAnsi="Arial" w:eastAsia="STHeiti"/>
          <w:color w:val="21262D"/>
          <w:sz w:val="18"/>
        </w:rPr>
        <w:t>根据两段短代码，正确判断循环次数和停止条件；独立完成游戏，让玩家猜中前可以重复输入并获得大小提示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rPr>
          <w:tblHeader w:val="true"/>
        </w:trPr>
        <w:tc>
          <w:tcPr>
            <w:tcW w:type="dxa" w:w="1152"/>
            <w:shd w:fill="E8EEF5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STHeiti"/>
                <w:b/>
                <w:color w:val="1F4D78"/>
                <w:sz w:val="16"/>
              </w:rPr>
              <w:t>练习 ID</w:t>
            </w:r>
          </w:p>
        </w:tc>
        <w:tc>
          <w:tcPr>
            <w:tcW w:type="dxa" w:w="1656"/>
            <w:shd w:fill="E8EEF5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STHeiti"/>
                <w:b/>
                <w:color w:val="1F4D78"/>
                <w:sz w:val="16"/>
              </w:rPr>
              <w:t>交付方式</w:t>
            </w:r>
          </w:p>
        </w:tc>
        <w:tc>
          <w:tcPr>
            <w:tcW w:type="dxa" w:w="936"/>
            <w:shd w:fill="E8EEF5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STHeiti"/>
                <w:b/>
                <w:color w:val="1F4D78"/>
                <w:sz w:val="16"/>
              </w:rPr>
              <w:t>难度</w:t>
            </w:r>
          </w:p>
        </w:tc>
        <w:tc>
          <w:tcPr>
            <w:tcW w:type="dxa" w:w="8640"/>
            <w:shd w:fill="E8EEF5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STHeiti"/>
                <w:b/>
                <w:color w:val="1F4D78"/>
                <w:sz w:val="16"/>
              </w:rPr>
              <w:t>课堂练习或检查问题</w:t>
            </w:r>
          </w:p>
        </w:tc>
        <w:tc>
          <w:tcPr>
            <w:tcW w:type="dxa" w:w="1728"/>
            <w:shd w:fill="E8EEF5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STHeiti"/>
                <w:b/>
                <w:color w:val="1F4D78"/>
                <w:sz w:val="16"/>
              </w:rPr>
              <w:t>对应目标</w:t>
            </w:r>
          </w:p>
        </w:tc>
      </w:tr>
      <w:tr>
        <w:trPr>
          <w:cantSplit/>
        </w:trPr>
        <w:tc>
          <w:tcPr>
            <w:tcW w:type="dxa" w:w="1152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STHeiti"/>
                <w:b w:val="0"/>
                <w:color w:val="21262D"/>
                <w:sz w:val="16"/>
              </w:rPr>
              <w:t>EX-01</w:t>
            </w:r>
          </w:p>
        </w:tc>
        <w:tc>
          <w:tcPr>
            <w:tcW w:type="dxa" w:w="1656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STHeiti"/>
                <w:b w:val="0"/>
                <w:color w:val="21262D"/>
                <w:sz w:val="16"/>
              </w:rPr>
              <w:t>课堂检查</w:t>
            </w:r>
          </w:p>
        </w:tc>
        <w:tc>
          <w:tcPr>
            <w:tcW w:type="dxa" w:w="936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STHeiti"/>
                <w:b w:val="0"/>
                <w:color w:val="21262D"/>
                <w:sz w:val="16"/>
              </w:rPr>
              <w:t>基础</w:t>
            </w:r>
          </w:p>
        </w:tc>
        <w:tc>
          <w:tcPr>
            <w:tcW w:type="dxa" w:w="8640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STHeiti"/>
                <w:b w:val="0"/>
                <w:color w:val="21262D"/>
                <w:sz w:val="16"/>
              </w:rPr>
              <w:t>当 while 后面的条件为 False 时，循环体还会执行吗？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STHeiti"/>
                <w:b w:val="0"/>
                <w:color w:val="21262D"/>
                <w:sz w:val="16"/>
              </w:rPr>
              <w:t>OBJ-01</w:t>
            </w:r>
          </w:p>
        </w:tc>
      </w:tr>
      <w:tr>
        <w:trPr>
          <w:cantSplit/>
        </w:trPr>
        <w:tc>
          <w:tcPr>
            <w:tcW w:type="dxa" w:w="1152"/>
            <w:tcMar>
              <w:top w:w="55" w:type="dxa"/>
              <w:start w:w="70" w:type="dxa"/>
              <w:bottom w:w="55" w:type="dxa"/>
              <w:end w:w="7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Arial" w:hAnsi="Arial" w:eastAsia="STHeiti"/>
                <w:b w:val="0"/>
                <w:color w:val="21262D"/>
                <w:sz w:val="16"/>
              </w:rPr>
              <w:t>EX-02</w:t>
            </w:r>
          </w:p>
        </w:tc>
        <w:tc>
          <w:tcPr>
            <w:tcW w:type="dxa" w:w="1656"/>
            <w:tcMar>
              <w:top w:w="55" w:type="dxa"/>
              <w:start w:w="70" w:type="dxa"/>
              <w:bottom w:w="55" w:type="dxa"/>
              <w:end w:w="7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Arial" w:hAnsi="Arial" w:eastAsia="STHeiti"/>
                <w:b w:val="0"/>
                <w:color w:val="21262D"/>
                <w:sz w:val="16"/>
              </w:rPr>
              <w:t>教师追加</w:t>
            </w:r>
          </w:p>
        </w:tc>
        <w:tc>
          <w:tcPr>
            <w:tcW w:type="dxa" w:w="936"/>
            <w:tcMar>
              <w:top w:w="55" w:type="dxa"/>
              <w:start w:w="70" w:type="dxa"/>
              <w:bottom w:w="55" w:type="dxa"/>
              <w:end w:w="7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Arial" w:hAnsi="Arial" w:eastAsia="STHeiti"/>
                <w:b w:val="0"/>
                <w:color w:val="21262D"/>
                <w:sz w:val="16"/>
              </w:rPr>
              <w:t>进阶</w:t>
            </w:r>
          </w:p>
        </w:tc>
        <w:tc>
          <w:tcPr>
            <w:tcW w:type="dxa" w:w="8640"/>
            <w:tcMar>
              <w:top w:w="55" w:type="dxa"/>
              <w:start w:w="70" w:type="dxa"/>
              <w:bottom w:w="55" w:type="dxa"/>
              <w:end w:w="7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Arial" w:hAnsi="Arial" w:eastAsia="STHeiti"/>
                <w:b w:val="0"/>
                <w:color w:val="21262D"/>
                <w:sz w:val="16"/>
              </w:rPr>
              <w:t>为什么 guess = int(input(...)) 必须放在 while 循环里面？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Arial" w:hAnsi="Arial" w:eastAsia="STHeiti"/>
                <w:b w:val="0"/>
                <w:color w:val="21262D"/>
                <w:sz w:val="16"/>
              </w:rPr>
              <w:t>OBJ-01、OBJ-02</w:t>
            </w:r>
          </w:p>
        </w:tc>
      </w:tr>
      <w:tr>
        <w:trPr>
          <w:cantSplit/>
        </w:trPr>
        <w:tc>
          <w:tcPr>
            <w:tcW w:type="dxa" w:w="1152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STHeiti"/>
                <w:b w:val="0"/>
                <w:color w:val="21262D"/>
                <w:sz w:val="16"/>
              </w:rPr>
              <w:t>EX-03</w:t>
            </w:r>
          </w:p>
        </w:tc>
        <w:tc>
          <w:tcPr>
            <w:tcW w:type="dxa" w:w="1656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STHeiti"/>
                <w:b w:val="0"/>
                <w:color w:val="21262D"/>
                <w:sz w:val="16"/>
              </w:rPr>
              <w:t>投屏挑战</w:t>
            </w:r>
          </w:p>
        </w:tc>
        <w:tc>
          <w:tcPr>
            <w:tcW w:type="dxa" w:w="936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STHeiti"/>
                <w:b w:val="0"/>
                <w:color w:val="21262D"/>
                <w:sz w:val="16"/>
              </w:rPr>
              <w:t>挑战</w:t>
            </w:r>
          </w:p>
        </w:tc>
        <w:tc>
          <w:tcPr>
            <w:tcW w:type="dxa" w:w="8640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STHeiti"/>
                <w:b w:val="0"/>
                <w:color w:val="21262D"/>
                <w:sz w:val="16"/>
              </w:rPr>
              <w:t>在完整游戏中增加猜测次数统计，并在猜中后显示次数。</w:t>
            </w:r>
          </w:p>
        </w:tc>
        <w:tc>
          <w:tcPr>
            <w:tcW w:type="dxa" w:w="1728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STHeiti"/>
                <w:b w:val="0"/>
                <w:color w:val="21262D"/>
                <w:sz w:val="16"/>
              </w:rPr>
              <w:t>OBJ-02</w:t>
            </w:r>
          </w:p>
        </w:tc>
      </w:tr>
    </w:tbl>
    <w:p>
      <w:pPr>
        <w:spacing w:after="60"/>
      </w:pPr>
      <w:r>
        <w:rPr>
          <w:rFonts w:ascii="Arial" w:hAnsi="Arial" w:eastAsia="STHeiti"/>
          <w:b/>
          <w:color w:val="1F4D78"/>
          <w:sz w:val="18"/>
        </w:rPr>
        <w:t>课后任务：</w:t>
      </w:r>
      <w:r>
        <w:rPr>
          <w:rFonts w:ascii="Arial" w:hAnsi="Arial" w:eastAsia="STHeiti"/>
          <w:color w:val="21262D"/>
          <w:sz w:val="18"/>
        </w:rPr>
        <w:t>在完整游戏中增加猜测次数统计，并在猜中后显示次数。</w:t>
      </w:r>
    </w:p>
    <w:p>
      <w:pPr>
        <w:pStyle w:val="Heading1"/>
      </w:pPr>
      <w:r>
        <w:t>八、教师提醒</w:t>
      </w:r>
    </w:p>
    <w:p>
      <w:pPr>
        <w:spacing w:after="60"/>
      </w:pPr>
      <w:r>
        <w:rPr>
          <w:rFonts w:ascii="Arial" w:hAnsi="Arial" w:eastAsia="STHeiti"/>
          <w:b/>
          <w:color w:val="1F4D78"/>
          <w:sz w:val="18"/>
        </w:rPr>
        <w:t>授课提醒：</w:t>
      </w:r>
      <w:r>
        <w:rPr>
          <w:rFonts w:ascii="Arial" w:hAnsi="Arial" w:eastAsia="STHeiti"/>
          <w:color w:val="21262D"/>
          <w:sz w:val="18"/>
        </w:rPr>
        <w:t>先让学生预测结果，再运行代码验证。；只使用 Blueprint 中定义的术语与示例代码。；教案时间含讲解、学生操作、巡视和过渡；PPT 备注仅表示投屏讲解时间。；关注过程性提问，不以完成速度作为唯一评价标准。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691" w:right="792" w:bottom="662" w:left="792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STHeiti"/>
        <w:color w:val="5D6670"/>
        <w:sz w:val="15"/>
      </w:rPr>
      <w:t>全部教学事实由 Course Blueprint 统一派生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STHeiti"/>
        <w:color w:val="5D6670"/>
        <w:sz w:val="15"/>
      </w:rPr>
      <w:t>LessonCraft AI · 精简授课版 · Python 猜数字游戏：用 while 让游戏继续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Arial" w:hAnsi="Arial" w:eastAsia="STHeiti"/>
      <w:color w:val="21262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 w:eastAsia="STHeit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 w:eastAsia="STHeiti"/>
      <w:b/>
      <w:bCs/>
      <w:color w:val="1F4D7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猜数字游戏：用 while 让游戏继续｜精简授课版教案</dc:title>
  <dc:subject>少儿编程精简授课教案</dc:subject>
  <dc:creator>LessonCraft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