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</w:r>
    </w:p>
    <w:p>
      <w:r>
        <w:t>Project: FinSight – Personal Finance Analyzer</w:t>
      </w:r>
    </w:p>
    <w:p>
      <w:r>
        <w:t>Date: March 03, 2026</w:t>
      </w:r>
    </w:p>
    <w:p>
      <w:r>
        <w:t>Development Constraints: 9 Weeks, 2 Developers</w:t>
      </w:r>
    </w:p>
    <w:p>
      <w:r>
        <w:br w:type="page"/>
      </w:r>
    </w:p>
    <w:p>
      <w:pPr>
        <w:pStyle w:val="Heading2"/>
      </w:pPr>
      <w:r>
        <w:t>1. Introduction</w:t>
      </w:r>
    </w:p>
    <w:p>
      <w:r>
        <w:t>This document describes the functional, non-functional, and domain-specific requirements for the FinSight Personal Finance Analyzer. Due to a strict 9-week timeline and only two available developers, the project will follow a phased development approach beginning with a Minimum Viable Product (MVP).</w:t>
      </w:r>
    </w:p>
    <w:p>
      <w:pPr>
        <w:pStyle w:val="Heading2"/>
      </w:pPr>
      <w:r>
        <w:t>2. Project Constraints</w:t>
      </w:r>
    </w:p>
    <w:p>
      <w:r>
        <w:t>• Time Constraint: 9 weeks total development duration.</w:t>
      </w:r>
    </w:p>
    <w:p>
      <w:r>
        <w:t>• Resource Constraint: 2 developers.</w:t>
      </w:r>
    </w:p>
    <w:p>
      <w:r>
        <w:t>• Local-first architecture (no external banking APIs).</w:t>
      </w:r>
    </w:p>
    <w:p>
      <w:r>
        <w:t>• Must prioritize core financial tracking functionality for MVP.</w:t>
      </w:r>
    </w:p>
    <w:p>
      <w:pPr>
        <w:pStyle w:val="Heading2"/>
      </w:pPr>
      <w:r>
        <w:t>3. Phased Development Plan</w:t>
      </w:r>
    </w:p>
    <w:p>
      <w:pPr>
        <w:pStyle w:val="Heading3"/>
      </w:pPr>
      <w:r>
        <w:t>3.1 Phase 1 – MVP (Weeks 1–6)</w:t>
      </w:r>
    </w:p>
    <w:p>
      <w:r>
        <w:t>The MVP will focus on secure local transaction management, budgeting, and basic reporting capabilities.</w:t>
      </w:r>
    </w:p>
    <w:p>
      <w:r>
        <w:t>• User authentication and encrypted local data storage.</w:t>
      </w:r>
    </w:p>
    <w:p>
      <w:r>
        <w:t>• CSV transaction import with column mapping and duplicate detection.</w:t>
      </w:r>
    </w:p>
    <w:p>
      <w:r>
        <w:t>• Manual transaction entry and editing.</w:t>
      </w:r>
    </w:p>
    <w:p>
      <w:r>
        <w:t>• Automatic transaction categorization (rule-based).</w:t>
      </w:r>
    </w:p>
    <w:p>
      <w:r>
        <w:t>• Transaction search and filtering.</w:t>
      </w:r>
    </w:p>
    <w:p>
      <w:r>
        <w:t>• Monthly category-based budgeting.</w:t>
      </w:r>
    </w:p>
    <w:p>
      <w:r>
        <w:t>• Budget progress calculation and threshold alerts (80%, 100%).</w:t>
      </w:r>
    </w:p>
    <w:p>
      <w:r>
        <w:t>• Dashboard displaying total spending, category breakdown, and budget status.</w:t>
      </w:r>
    </w:p>
    <w:p>
      <w:r>
        <w:t>• Offline operation (no internet required).</w:t>
      </w:r>
    </w:p>
    <w:p>
      <w:pPr>
        <w:pStyle w:val="Heading3"/>
      </w:pPr>
      <w:r>
        <w:t>3.2 Phase 2 – Intelligent Features (Weeks 7–9)</w:t>
      </w:r>
    </w:p>
    <w:p>
      <w:r>
        <w:t>• AI-based spending forecasts.</w:t>
      </w:r>
    </w:p>
    <w:p>
      <w:r>
        <w:t>• Explainable financial recommendations.</w:t>
      </w:r>
    </w:p>
    <w:p>
      <w:r>
        <w:t>• What-if budget simulations.</w:t>
      </w:r>
    </w:p>
    <w:p>
      <w:r>
        <w:t>• Basic anomaly detection (new merchant or statistical threshold).</w:t>
      </w:r>
    </w:p>
    <w:p>
      <w:pPr>
        <w:pStyle w:val="Heading3"/>
      </w:pPr>
      <w:r>
        <w:t>3.3 Phase 3 – Post-Course Enhancements (Future Release)</w:t>
      </w:r>
    </w:p>
    <w:p>
      <w:r>
        <w:t>• Receipt scanning with OCR integration.</w:t>
      </w:r>
    </w:p>
    <w:p>
      <w:r>
        <w:t>• Advanced anomaly detection refinement.</w:t>
      </w:r>
    </w:p>
    <w:p>
      <w:r>
        <w:t>• Improved AI personalization based on user feedback.</w:t>
      </w:r>
    </w:p>
    <w:p>
      <w:r>
        <w:t>• Enhanced data visualization and trend analysis.</w:t>
      </w:r>
    </w:p>
    <w:p>
      <w:pPr>
        <w:pStyle w:val="Heading2"/>
      </w:pPr>
      <w:r>
        <w:t>4. Functional Requirements – MVP Scope</w:t>
      </w:r>
    </w:p>
    <w:p>
      <w:r>
        <w:t>• The system shall require authentication before accessing financial data.</w:t>
      </w:r>
    </w:p>
    <w:p>
      <w:r>
        <w:t>• The system shall encrypt financial data at rest.</w:t>
      </w:r>
    </w:p>
    <w:p>
      <w:r>
        <w:t>• The system shall allow users to import transactions via CSV.</w:t>
      </w:r>
    </w:p>
    <w:p>
      <w:r>
        <w:t>• The system shall prevent duplicate transaction imports.</w:t>
      </w:r>
    </w:p>
    <w:p>
      <w:r>
        <w:t>• The system shall allow users to manually add and edit transactions.</w:t>
      </w:r>
    </w:p>
    <w:p>
      <w:r>
        <w:t>• The system shall categorize transactions automatically using rule-based logic.</w:t>
      </w:r>
    </w:p>
    <w:p>
      <w:r>
        <w:t>• The system shall allow users to create and manage monthly budgets.</w:t>
      </w:r>
    </w:p>
    <w:p>
      <w:r>
        <w:t>• The system shall calculate spending progress against budgets.</w:t>
      </w:r>
    </w:p>
    <w:p>
      <w:r>
        <w:t>• The system shall display a dashboard summarizing monthly spending and budget status.</w:t>
      </w:r>
    </w:p>
    <w:p>
      <w:r>
        <w:t>• The system shall operate without internet connectivity.</w:t>
      </w:r>
    </w:p>
    <w:p>
      <w:pPr>
        <w:pStyle w:val="Heading2"/>
      </w:pPr>
      <w:r>
        <w:t>5. Non-Functional Requirements – MVP</w:t>
      </w:r>
    </w:p>
    <w:p>
      <w:r>
        <w:t>• Encryption at Rest: Database contents must not be readable in plaintext when inspected externally.</w:t>
      </w:r>
    </w:p>
    <w:p>
      <w:r>
        <w:t>• CSV Import Performance: Import up to 5,000 transactions within 5 seconds.</w:t>
      </w:r>
    </w:p>
    <w:p>
      <w:r>
        <w:t>• Dashboard Load Time: Load dashboard within 2 seconds after login.</w:t>
      </w:r>
    </w:p>
    <w:p>
      <w:r>
        <w:t>• Duplicate Detection Accuracy: Re-importing the same CSV must not increase transaction count.</w:t>
      </w:r>
    </w:p>
    <w:p>
      <w:r>
        <w:t>• Offline Availability: All core features must function with network disabled.</w:t>
      </w:r>
    </w:p>
    <w:p>
      <w:pPr>
        <w:pStyle w:val="Heading2"/>
      </w:pPr>
      <w:r>
        <w:t>6. Domain-Specific Requirements</w:t>
      </w:r>
    </w:p>
    <w:p>
      <w:r>
        <w:t>• Transactions shall store monetary values with two-decimal precision.</w:t>
      </w:r>
    </w:p>
    <w:p>
      <w:r>
        <w:t>• Each transaction shall belong to one primary category.</w:t>
      </w:r>
    </w:p>
    <w:p>
      <w:r>
        <w:t>• Budgets shall be defined per category per month.</w:t>
      </w:r>
    </w:p>
    <w:p>
      <w:r>
        <w:t>• Budget progress shall be calculated as Category Spending / Monthly Budget Limit.</w:t>
      </w:r>
    </w:p>
    <w:p>
      <w:r>
        <w:t>• The system shall not store banking credentials.</w:t>
      </w:r>
    </w:p>
    <w:p>
      <w:r>
        <w:t>• The system shall not integrate with external banking APIs.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