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3C5" w:rsidRPr="008C0D11" w:rsidRDefault="006E4E78" w:rsidP="008D2A1D">
      <w:pPr>
        <w:pStyle w:val="Title"/>
      </w:pPr>
      <w:bookmarkStart w:id="0" w:name="_Toc496525399"/>
      <w:r w:rsidRPr="008C0D11">
        <w:t xml:space="preserve">Chapter 3: </w:t>
      </w:r>
      <w:r w:rsidR="000A53C5" w:rsidRPr="008C0D11">
        <w:t xml:space="preserve">The Master, the Origin, and </w:t>
      </w:r>
      <w:r w:rsidR="005F2933" w:rsidRPr="008C0D11">
        <w:t>a</w:t>
      </w:r>
      <w:r w:rsidR="000A53C5" w:rsidRPr="008C0D11">
        <w:t xml:space="preserve"> Remote</w:t>
      </w:r>
      <w:bookmarkEnd w:id="0"/>
      <w:r w:rsidR="000A53C5" w:rsidRPr="008C0D11">
        <w:t xml:space="preserve"> </w:t>
      </w:r>
    </w:p>
    <w:p w:rsidR="00CE47D7" w:rsidRDefault="002E2C84" w:rsidP="007E2FA7">
      <w:pPr>
        <w:pStyle w:val="Subtitle1"/>
      </w:pPr>
      <w:bookmarkStart w:id="1" w:name="_Toc496525400"/>
      <w:r>
        <w:rPr>
          <w:u w:val="none"/>
        </w:rPr>
        <w:t>By Ryan Peters</w:t>
      </w:r>
      <w:bookmarkEnd w:id="1"/>
    </w:p>
    <w:sdt>
      <w:sdtPr>
        <w:id w:val="-1377461390"/>
        <w:docPartObj>
          <w:docPartGallery w:val="Table of Contents"/>
          <w:docPartUnique/>
        </w:docPartObj>
      </w:sdtPr>
      <w:sdtEndPr>
        <w:rPr>
          <w:rFonts w:asciiTheme="minorHAnsi" w:eastAsiaTheme="minorHAnsi" w:hAnsiTheme="minorHAnsi" w:cstheme="minorBidi"/>
          <w:b/>
          <w:bCs/>
          <w:noProof/>
          <w:color w:val="595959" w:themeColor="text1" w:themeTint="A6"/>
          <w:sz w:val="24"/>
          <w:szCs w:val="24"/>
        </w:rPr>
      </w:sdtEndPr>
      <w:sdtContent>
        <w:p w:rsidR="008C0D11" w:rsidRDefault="008C0D11" w:rsidP="008D2A1D">
          <w:pPr>
            <w:pStyle w:val="TOCHeading"/>
            <w:rPr>
              <w:rFonts w:eastAsiaTheme="minorEastAsia"/>
              <w:noProof/>
              <w:color w:val="auto"/>
              <w:sz w:val="22"/>
              <w:szCs w:val="22"/>
              <w:lang w:eastAsia="ja-JP"/>
            </w:rPr>
          </w:pPr>
          <w:r>
            <w:t>Table of Contents</w:t>
          </w:r>
          <w:r>
            <w:fldChar w:fldCharType="begin"/>
          </w:r>
          <w:r>
            <w:instrText xml:space="preserve"> TOC \o "1-3" \h \z \u </w:instrText>
          </w:r>
          <w:r>
            <w:fldChar w:fldCharType="separate"/>
          </w:r>
        </w:p>
        <w:p w:rsidR="008C0D11" w:rsidRDefault="008C0D11">
          <w:pPr>
            <w:pStyle w:val="TOC1"/>
            <w:rPr>
              <w:rFonts w:eastAsiaTheme="minorEastAsia"/>
              <w:noProof/>
              <w:color w:val="auto"/>
              <w:sz w:val="22"/>
              <w:szCs w:val="22"/>
              <w:lang w:eastAsia="ja-JP"/>
            </w:rPr>
          </w:pPr>
          <w:hyperlink w:anchor="_Toc496525401" w:history="1">
            <w:r w:rsidRPr="008302FC">
              <w:rPr>
                <w:rStyle w:val="Hyperlink"/>
                <w:noProof/>
              </w:rPr>
              <w:t>Clarifying the Conventions of Git Terminology</w:t>
            </w:r>
            <w:r>
              <w:rPr>
                <w:noProof/>
                <w:webHidden/>
              </w:rPr>
              <w:tab/>
            </w:r>
            <w:r>
              <w:rPr>
                <w:noProof/>
                <w:webHidden/>
              </w:rPr>
              <w:fldChar w:fldCharType="begin"/>
            </w:r>
            <w:r>
              <w:rPr>
                <w:noProof/>
                <w:webHidden/>
              </w:rPr>
              <w:instrText xml:space="preserve"> PAGEREF _Toc496525401 \h </w:instrText>
            </w:r>
            <w:r>
              <w:rPr>
                <w:noProof/>
                <w:webHidden/>
              </w:rPr>
            </w:r>
            <w:r>
              <w:rPr>
                <w:noProof/>
                <w:webHidden/>
              </w:rPr>
              <w:fldChar w:fldCharType="separate"/>
            </w:r>
            <w:r>
              <w:rPr>
                <w:noProof/>
                <w:webHidden/>
              </w:rPr>
              <w:t>25</w:t>
            </w:r>
            <w:r>
              <w:rPr>
                <w:noProof/>
                <w:webHidden/>
              </w:rPr>
              <w:fldChar w:fldCharType="end"/>
            </w:r>
          </w:hyperlink>
        </w:p>
        <w:p w:rsidR="008C0D11" w:rsidRDefault="008C0D11">
          <w:pPr>
            <w:pStyle w:val="TOC2"/>
            <w:tabs>
              <w:tab w:val="right" w:leader="dot" w:pos="10790"/>
            </w:tabs>
            <w:rPr>
              <w:rFonts w:eastAsiaTheme="minorEastAsia"/>
              <w:noProof/>
              <w:color w:val="auto"/>
              <w:sz w:val="22"/>
              <w:szCs w:val="22"/>
              <w:lang w:eastAsia="ja-JP"/>
            </w:rPr>
          </w:pPr>
          <w:hyperlink w:anchor="_Toc496525402" w:history="1">
            <w:r w:rsidRPr="008302FC">
              <w:rPr>
                <w:rStyle w:val="Hyperlink"/>
                <w:noProof/>
              </w:rPr>
              <w:t>Recognizing the origin, origin/master, and master.</w:t>
            </w:r>
            <w:r>
              <w:rPr>
                <w:noProof/>
                <w:webHidden/>
              </w:rPr>
              <w:tab/>
            </w:r>
            <w:r>
              <w:rPr>
                <w:noProof/>
                <w:webHidden/>
              </w:rPr>
              <w:fldChar w:fldCharType="begin"/>
            </w:r>
            <w:r>
              <w:rPr>
                <w:noProof/>
                <w:webHidden/>
              </w:rPr>
              <w:instrText xml:space="preserve"> PAGEREF _Toc496525402 \h </w:instrText>
            </w:r>
            <w:r>
              <w:rPr>
                <w:noProof/>
                <w:webHidden/>
              </w:rPr>
            </w:r>
            <w:r>
              <w:rPr>
                <w:noProof/>
                <w:webHidden/>
              </w:rPr>
              <w:fldChar w:fldCharType="separate"/>
            </w:r>
            <w:r>
              <w:rPr>
                <w:noProof/>
                <w:webHidden/>
              </w:rPr>
              <w:t>25</w:t>
            </w:r>
            <w:r>
              <w:rPr>
                <w:noProof/>
                <w:webHidden/>
              </w:rPr>
              <w:fldChar w:fldCharType="end"/>
            </w:r>
          </w:hyperlink>
        </w:p>
        <w:p w:rsidR="008C0D11" w:rsidRDefault="008C0D11">
          <w:pPr>
            <w:pStyle w:val="TOC2"/>
            <w:tabs>
              <w:tab w:val="right" w:leader="dot" w:pos="10790"/>
            </w:tabs>
            <w:rPr>
              <w:rFonts w:eastAsiaTheme="minorEastAsia"/>
              <w:noProof/>
              <w:color w:val="auto"/>
              <w:sz w:val="22"/>
              <w:szCs w:val="22"/>
              <w:lang w:eastAsia="ja-JP"/>
            </w:rPr>
          </w:pPr>
          <w:hyperlink w:anchor="_Toc496525403" w:history="1">
            <w:r w:rsidRPr="008302FC">
              <w:rPr>
                <w:rStyle w:val="Hyperlink"/>
                <w:noProof/>
              </w:rPr>
              <w:t>The Origin is a remote repository, but origin/master is not.</w:t>
            </w:r>
            <w:r>
              <w:rPr>
                <w:noProof/>
                <w:webHidden/>
              </w:rPr>
              <w:tab/>
            </w:r>
            <w:r>
              <w:rPr>
                <w:noProof/>
                <w:webHidden/>
              </w:rPr>
              <w:fldChar w:fldCharType="begin"/>
            </w:r>
            <w:r>
              <w:rPr>
                <w:noProof/>
                <w:webHidden/>
              </w:rPr>
              <w:instrText xml:space="preserve"> PAGEREF _Toc496525403 \h </w:instrText>
            </w:r>
            <w:r>
              <w:rPr>
                <w:noProof/>
                <w:webHidden/>
              </w:rPr>
            </w:r>
            <w:r>
              <w:rPr>
                <w:noProof/>
                <w:webHidden/>
              </w:rPr>
              <w:fldChar w:fldCharType="separate"/>
            </w:r>
            <w:r>
              <w:rPr>
                <w:noProof/>
                <w:webHidden/>
              </w:rPr>
              <w:t>25</w:t>
            </w:r>
            <w:r>
              <w:rPr>
                <w:noProof/>
                <w:webHidden/>
              </w:rPr>
              <w:fldChar w:fldCharType="end"/>
            </w:r>
          </w:hyperlink>
        </w:p>
        <w:p w:rsidR="008C0D11" w:rsidRDefault="008C0D11">
          <w:pPr>
            <w:pStyle w:val="TOC1"/>
            <w:rPr>
              <w:rFonts w:eastAsiaTheme="minorEastAsia"/>
              <w:noProof/>
              <w:color w:val="auto"/>
              <w:sz w:val="22"/>
              <w:szCs w:val="22"/>
              <w:lang w:eastAsia="ja-JP"/>
            </w:rPr>
          </w:pPr>
          <w:hyperlink w:anchor="_Toc496525404" w:history="1">
            <w:r w:rsidRPr="008302FC">
              <w:rPr>
                <w:rStyle w:val="Hyperlink"/>
                <w:noProof/>
              </w:rPr>
              <w:t>Command Descriptions</w:t>
            </w:r>
            <w:r>
              <w:rPr>
                <w:noProof/>
                <w:webHidden/>
              </w:rPr>
              <w:tab/>
            </w:r>
            <w:r>
              <w:rPr>
                <w:noProof/>
                <w:webHidden/>
              </w:rPr>
              <w:fldChar w:fldCharType="begin"/>
            </w:r>
            <w:r>
              <w:rPr>
                <w:noProof/>
                <w:webHidden/>
              </w:rPr>
              <w:instrText xml:space="preserve"> PAGEREF _Toc496525404 \h </w:instrText>
            </w:r>
            <w:r>
              <w:rPr>
                <w:noProof/>
                <w:webHidden/>
              </w:rPr>
            </w:r>
            <w:r>
              <w:rPr>
                <w:noProof/>
                <w:webHidden/>
              </w:rPr>
              <w:fldChar w:fldCharType="separate"/>
            </w:r>
            <w:r>
              <w:rPr>
                <w:noProof/>
                <w:webHidden/>
              </w:rPr>
              <w:t>26</w:t>
            </w:r>
            <w:r>
              <w:rPr>
                <w:noProof/>
                <w:webHidden/>
              </w:rPr>
              <w:fldChar w:fldCharType="end"/>
            </w:r>
          </w:hyperlink>
        </w:p>
        <w:p w:rsidR="008C0D11" w:rsidRDefault="008C0D11">
          <w:pPr>
            <w:pStyle w:val="TOC2"/>
            <w:tabs>
              <w:tab w:val="right" w:leader="dot" w:pos="10790"/>
            </w:tabs>
            <w:rPr>
              <w:rFonts w:eastAsiaTheme="minorEastAsia"/>
              <w:noProof/>
              <w:color w:val="auto"/>
              <w:sz w:val="22"/>
              <w:szCs w:val="22"/>
              <w:lang w:eastAsia="ja-JP"/>
            </w:rPr>
          </w:pPr>
          <w:hyperlink w:anchor="_Toc496525405" w:history="1">
            <w:r w:rsidRPr="008302FC">
              <w:rPr>
                <w:rStyle w:val="Hyperlink"/>
                <w:noProof/>
              </w:rPr>
              <w:t>Pulling from remote origin</w:t>
            </w:r>
            <w:r>
              <w:rPr>
                <w:noProof/>
                <w:webHidden/>
              </w:rPr>
              <w:tab/>
            </w:r>
            <w:r>
              <w:rPr>
                <w:noProof/>
                <w:webHidden/>
              </w:rPr>
              <w:fldChar w:fldCharType="begin"/>
            </w:r>
            <w:r>
              <w:rPr>
                <w:noProof/>
                <w:webHidden/>
              </w:rPr>
              <w:instrText xml:space="preserve"> PAGEREF _Toc496525405 \h </w:instrText>
            </w:r>
            <w:r>
              <w:rPr>
                <w:noProof/>
                <w:webHidden/>
              </w:rPr>
            </w:r>
            <w:r>
              <w:rPr>
                <w:noProof/>
                <w:webHidden/>
              </w:rPr>
              <w:fldChar w:fldCharType="separate"/>
            </w:r>
            <w:r>
              <w:rPr>
                <w:noProof/>
                <w:webHidden/>
              </w:rPr>
              <w:t>26</w:t>
            </w:r>
            <w:r>
              <w:rPr>
                <w:noProof/>
                <w:webHidden/>
              </w:rPr>
              <w:fldChar w:fldCharType="end"/>
            </w:r>
          </w:hyperlink>
        </w:p>
        <w:p w:rsidR="008C0D11" w:rsidRDefault="008C0D11">
          <w:pPr>
            <w:pStyle w:val="TOC2"/>
            <w:tabs>
              <w:tab w:val="right" w:leader="dot" w:pos="10790"/>
            </w:tabs>
            <w:rPr>
              <w:rFonts w:eastAsiaTheme="minorEastAsia"/>
              <w:noProof/>
              <w:color w:val="auto"/>
              <w:sz w:val="22"/>
              <w:szCs w:val="22"/>
              <w:lang w:eastAsia="ja-JP"/>
            </w:rPr>
          </w:pPr>
          <w:hyperlink w:anchor="_Toc496525406" w:history="1">
            <w:r w:rsidRPr="008302FC">
              <w:rPr>
                <w:rStyle w:val="Hyperlink"/>
                <w:noProof/>
              </w:rPr>
              <w:t>Committing, tagging, and pushing updates.</w:t>
            </w:r>
            <w:r>
              <w:rPr>
                <w:noProof/>
                <w:webHidden/>
              </w:rPr>
              <w:tab/>
            </w:r>
            <w:r>
              <w:rPr>
                <w:noProof/>
                <w:webHidden/>
              </w:rPr>
              <w:fldChar w:fldCharType="begin"/>
            </w:r>
            <w:r>
              <w:rPr>
                <w:noProof/>
                <w:webHidden/>
              </w:rPr>
              <w:instrText xml:space="preserve"> PAGEREF _Toc496525406 \h </w:instrText>
            </w:r>
            <w:r>
              <w:rPr>
                <w:noProof/>
                <w:webHidden/>
              </w:rPr>
            </w:r>
            <w:r>
              <w:rPr>
                <w:noProof/>
                <w:webHidden/>
              </w:rPr>
              <w:fldChar w:fldCharType="separate"/>
            </w:r>
            <w:r>
              <w:rPr>
                <w:noProof/>
                <w:webHidden/>
              </w:rPr>
              <w:t>26</w:t>
            </w:r>
            <w:r>
              <w:rPr>
                <w:noProof/>
                <w:webHidden/>
              </w:rPr>
              <w:fldChar w:fldCharType="end"/>
            </w:r>
          </w:hyperlink>
        </w:p>
        <w:p w:rsidR="008C0D11" w:rsidRDefault="008C0D11">
          <w:pPr>
            <w:pStyle w:val="TOC1"/>
            <w:rPr>
              <w:rFonts w:eastAsiaTheme="minorEastAsia"/>
              <w:noProof/>
              <w:color w:val="auto"/>
              <w:sz w:val="22"/>
              <w:szCs w:val="22"/>
              <w:lang w:eastAsia="ja-JP"/>
            </w:rPr>
          </w:pPr>
          <w:hyperlink w:anchor="_Toc496525407" w:history="1">
            <w:r w:rsidRPr="008302FC">
              <w:rPr>
                <w:rStyle w:val="Hyperlink"/>
                <w:noProof/>
              </w:rPr>
              <w:t>References</w:t>
            </w:r>
            <w:r>
              <w:rPr>
                <w:noProof/>
                <w:webHidden/>
              </w:rPr>
              <w:tab/>
            </w:r>
            <w:r>
              <w:rPr>
                <w:noProof/>
                <w:webHidden/>
              </w:rPr>
              <w:fldChar w:fldCharType="begin"/>
            </w:r>
            <w:r>
              <w:rPr>
                <w:noProof/>
                <w:webHidden/>
              </w:rPr>
              <w:instrText xml:space="preserve"> PAGEREF _Toc496525407 \h </w:instrText>
            </w:r>
            <w:r>
              <w:rPr>
                <w:noProof/>
                <w:webHidden/>
              </w:rPr>
            </w:r>
            <w:r>
              <w:rPr>
                <w:noProof/>
                <w:webHidden/>
              </w:rPr>
              <w:fldChar w:fldCharType="separate"/>
            </w:r>
            <w:r>
              <w:rPr>
                <w:noProof/>
                <w:webHidden/>
              </w:rPr>
              <w:t>27</w:t>
            </w:r>
            <w:r>
              <w:rPr>
                <w:noProof/>
                <w:webHidden/>
              </w:rPr>
              <w:fldChar w:fldCharType="end"/>
            </w:r>
          </w:hyperlink>
        </w:p>
        <w:p w:rsidR="008C0D11" w:rsidRDefault="008C0D11">
          <w:r>
            <w:rPr>
              <w:b/>
              <w:bCs/>
              <w:noProof/>
            </w:rPr>
            <w:fldChar w:fldCharType="end"/>
          </w:r>
        </w:p>
      </w:sdtContent>
    </w:sdt>
    <w:p w:rsidR="00D02753" w:rsidRDefault="00D02753" w:rsidP="008C0D11">
      <w:pPr>
        <w:pStyle w:val="TOCHeading"/>
        <w:rPr>
          <w:b/>
          <w:bCs/>
          <w:noProof/>
        </w:rPr>
      </w:pPr>
    </w:p>
    <w:p w:rsidR="00CE47D7" w:rsidRDefault="005F2933" w:rsidP="005F2933">
      <w:r>
        <w:t>This chapter contains information on</w:t>
      </w:r>
      <w:r w:rsidR="00CE47D7">
        <w:t xml:space="preserve"> the difference between your project’s master, the origin</w:t>
      </w:r>
      <w:r w:rsidR="008D2A1D">
        <w:t xml:space="preserve"> repository</w:t>
      </w:r>
      <w:r w:rsidR="00CE47D7">
        <w:t>, and a remote</w:t>
      </w:r>
      <w:r w:rsidR="008D2A1D">
        <w:t xml:space="preserve"> repository</w:t>
      </w:r>
      <w:r w:rsidR="00CE47D7">
        <w:t>.</w:t>
      </w:r>
      <w:r w:rsidR="00FB2064">
        <w:t xml:space="preserve"> For as you saw in reading chapter 1, GitHub is built on Git</w:t>
      </w:r>
      <w:r w:rsidR="00225117">
        <w:t>’s</w:t>
      </w:r>
      <w:r w:rsidR="00FB2064">
        <w:t xml:space="preserve"> Version Control System(VCS), so this chapter will dig a bit more into the underlying design and syntax of Git</w:t>
      </w:r>
      <w:r w:rsidR="00225117">
        <w:t>’</w:t>
      </w:r>
      <w:r w:rsidR="00FB2064">
        <w:t xml:space="preserve">s tools for managing remote repositories and </w:t>
      </w:r>
      <w:r w:rsidR="00225117">
        <w:t>code</w:t>
      </w:r>
      <w:r w:rsidR="00FB2064">
        <w:t xml:space="preserve"> branching.</w:t>
      </w:r>
    </w:p>
    <w:p w:rsidR="00CE47D7" w:rsidRDefault="005F2933" w:rsidP="00CE47D7">
      <w:pPr>
        <w:pStyle w:val="Heading1"/>
      </w:pPr>
      <w:bookmarkStart w:id="2" w:name="_Toc496525363"/>
      <w:bookmarkStart w:id="3" w:name="_Toc496525401"/>
      <w:r>
        <w:t>Clarifying</w:t>
      </w:r>
      <w:r w:rsidR="00CE47D7">
        <w:t xml:space="preserve"> </w:t>
      </w:r>
      <w:r>
        <w:t xml:space="preserve">the Conventions </w:t>
      </w:r>
      <w:r w:rsidR="00CE47D7">
        <w:t>of Git Terminology</w:t>
      </w:r>
      <w:bookmarkEnd w:id="2"/>
      <w:bookmarkEnd w:id="3"/>
    </w:p>
    <w:p w:rsidR="005F2933" w:rsidRPr="00BB116F" w:rsidRDefault="00225117" w:rsidP="00BB116F">
      <w:r>
        <w:t>To</w:t>
      </w:r>
      <w:r w:rsidR="00BB116F">
        <w:t xml:space="preserve"> better understand the content in the rest of this chapter, and the rest of the book, you will want to solidify your understanding of Git’</w:t>
      </w:r>
      <w:r w:rsidR="0045276E">
        <w:t>s naming conventions and technical terminology.</w:t>
      </w:r>
      <w:r>
        <w:t xml:space="preserve"> </w:t>
      </w:r>
    </w:p>
    <w:p w:rsidR="00FB2064" w:rsidRDefault="00BB116F" w:rsidP="008D2A1D">
      <w:pPr>
        <w:pStyle w:val="TechTermSubHead"/>
      </w:pPr>
      <w:bookmarkStart w:id="4" w:name="_Toc496525364"/>
      <w:bookmarkStart w:id="5" w:name="_Toc496525402"/>
      <w:r>
        <w:t>Recognizing</w:t>
      </w:r>
      <w:r w:rsidR="00A51234">
        <w:t xml:space="preserve"> the origin, </w:t>
      </w:r>
      <w:r w:rsidR="00225117">
        <w:t>origin/master</w:t>
      </w:r>
      <w:r>
        <w:t xml:space="preserve">, </w:t>
      </w:r>
      <w:r w:rsidR="0045276E">
        <w:t xml:space="preserve">and </w:t>
      </w:r>
      <w:r>
        <w:t>master.</w:t>
      </w:r>
      <w:bookmarkEnd w:id="4"/>
      <w:bookmarkEnd w:id="5"/>
    </w:p>
    <w:p w:rsidR="00DA1F7D" w:rsidRDefault="00BB116F" w:rsidP="005F5CB6">
      <w:pPr>
        <w:ind w:left="720"/>
      </w:pPr>
      <w:r>
        <w:t>Implicit in th</w:t>
      </w:r>
      <w:r w:rsidR="0045276E">
        <w:t>e</w:t>
      </w:r>
      <w:r>
        <w:t xml:space="preserve"> preceding </w:t>
      </w:r>
      <w:r w:rsidR="005A2B05">
        <w:t>heading</w:t>
      </w:r>
      <w:r>
        <w:t xml:space="preserve"> is</w:t>
      </w:r>
      <w:r w:rsidR="0045276E">
        <w:t xml:space="preserve"> the fact that names like Origin and Origin Master are somehow different fr</w:t>
      </w:r>
      <w:r w:rsidR="002B575E">
        <w:t xml:space="preserve">om one another. If you’ll recall from chapter 1, you were introduced to the </w:t>
      </w:r>
      <w:r w:rsidR="00DA1F7D">
        <w:t>idea of a repository</w:t>
      </w:r>
      <w:r w:rsidR="00225117">
        <w:t xml:space="preserve">, </w:t>
      </w:r>
      <w:r w:rsidR="00DA1F7D">
        <w:t>repo(s)</w:t>
      </w:r>
      <w:r w:rsidR="00225117">
        <w:t xml:space="preserve"> for short,</w:t>
      </w:r>
      <w:r w:rsidR="002B575E">
        <w:t xml:space="preserve"> </w:t>
      </w:r>
      <w:r w:rsidR="00DA1F7D">
        <w:t xml:space="preserve">as your coding project’s workspace, </w:t>
      </w:r>
      <w:r w:rsidR="002B575E">
        <w:t>and branches</w:t>
      </w:r>
      <w:r w:rsidR="00DA1F7D">
        <w:t xml:space="preserve"> as snapshots of your code in that reposito</w:t>
      </w:r>
      <w:r w:rsidR="00D26B30">
        <w:t xml:space="preserve">ry across stages of development. </w:t>
      </w:r>
      <w:r w:rsidR="00D26B30" w:rsidRPr="00D26B30">
        <w:t>(Git - Documentation)</w:t>
      </w:r>
    </w:p>
    <w:p w:rsidR="00225117" w:rsidRDefault="002B575E" w:rsidP="00295A9D">
      <w:pPr>
        <w:ind w:left="720"/>
      </w:pPr>
      <w:r>
        <w:t>For the purposes of clari</w:t>
      </w:r>
      <w:r w:rsidR="00225117">
        <w:t>fying how origin, origin/master</w:t>
      </w:r>
      <w:r>
        <w:t xml:space="preserve">, and master are distinct from one another we need to </w:t>
      </w:r>
      <w:r w:rsidR="00DA1F7D">
        <w:t xml:space="preserve">introduce the </w:t>
      </w:r>
      <w:r>
        <w:t xml:space="preserve">idea of local and remote </w:t>
      </w:r>
      <w:r w:rsidR="00DA1F7D">
        <w:t>repos</w:t>
      </w:r>
      <w:r>
        <w:t>.</w:t>
      </w:r>
      <w:r w:rsidR="00DA1F7D">
        <w:t xml:space="preserve"> Where </w:t>
      </w:r>
      <w:r w:rsidR="00B6647E">
        <w:t>remote vs. local</w:t>
      </w:r>
      <w:r w:rsidR="00DA1F7D">
        <w:t xml:space="preserve"> </w:t>
      </w:r>
      <w:r w:rsidR="005A2B05">
        <w:t>describes</w:t>
      </w:r>
      <w:r w:rsidR="00DA1F7D">
        <w:t xml:space="preserve"> the repo’s location relative to the computer you are working on. It naturally follows that if you have local and remote repos, you will also have local and remote branches.</w:t>
      </w:r>
      <w:r w:rsidR="00225117">
        <w:t xml:space="preserve"> </w:t>
      </w:r>
    </w:p>
    <w:p w:rsidR="00225117" w:rsidRDefault="00DA1F7D" w:rsidP="008D2A1D">
      <w:pPr>
        <w:pStyle w:val="TechTermSubHead"/>
      </w:pPr>
      <w:bookmarkStart w:id="6" w:name="_Toc496525365"/>
      <w:bookmarkStart w:id="7" w:name="_Toc496525403"/>
      <w:r>
        <w:t>The Origin is a remote repository</w:t>
      </w:r>
      <w:r w:rsidR="00225117">
        <w:t>, but origin/</w:t>
      </w:r>
      <w:r>
        <w:t>master is not.</w:t>
      </w:r>
      <w:bookmarkEnd w:id="6"/>
      <w:bookmarkEnd w:id="7"/>
    </w:p>
    <w:p w:rsidR="00644F7F" w:rsidRDefault="00EB41DA" w:rsidP="00D26B30">
      <w:pPr>
        <w:ind w:left="720"/>
      </w:pPr>
      <w:r>
        <w:t xml:space="preserve">In your coding experience, outside of working with Git or GitHub, you have </w:t>
      </w:r>
      <w:r w:rsidR="007E2FA7">
        <w:t xml:space="preserve">undoubtedly </w:t>
      </w:r>
      <w:r>
        <w:t xml:space="preserve">come across the issue of defining the scope for </w:t>
      </w:r>
      <w:r w:rsidR="00644F7F">
        <w:t>preventing naming</w:t>
      </w:r>
      <w:r>
        <w:t xml:space="preserve"> conflict</w:t>
      </w:r>
      <w:r w:rsidR="00644F7F">
        <w:t>s</w:t>
      </w:r>
      <w:r>
        <w:t xml:space="preserve"> </w:t>
      </w:r>
      <w:r w:rsidR="007E2FA7">
        <w:t>between</w:t>
      </w:r>
      <w:r>
        <w:t xml:space="preserve"> your numerous variables and functions. In Java this issue is handled by</w:t>
      </w:r>
      <w:r w:rsidR="00644F7F">
        <w:t xml:space="preserve"> using</w:t>
      </w:r>
      <w:r>
        <w:t xml:space="preserve"> packages, and in the c-</w:t>
      </w:r>
      <w:r>
        <w:lastRenderedPageBreak/>
        <w:t>languages it is handled with namespace</w:t>
      </w:r>
      <w:r w:rsidR="00644F7F">
        <w:t xml:space="preserve">; in both instances, the structure of the solution is essentially a folder/file directory. The same is true in Git, where you can think of repositories as folders in a file system. </w:t>
      </w:r>
      <w:r w:rsidR="00D26B30" w:rsidRPr="00D26B30">
        <w:t>(Git - Documentation)</w:t>
      </w:r>
    </w:p>
    <w:p w:rsidR="00EB41DA" w:rsidRDefault="00644F7F" w:rsidP="005F5CB6">
      <w:pPr>
        <w:ind w:left="720"/>
      </w:pPr>
      <w:r>
        <w:t xml:space="preserve">Each folder, or repository in this case, has its own name. Under that repository the programmer is free to name files and sub-folders however they like. Though, </w:t>
      </w:r>
      <w:r w:rsidR="00547755">
        <w:t xml:space="preserve">note </w:t>
      </w:r>
      <w:r>
        <w:t>that creating a sub-folder will not create a sub-repository, as there is no need or reason for such a structure.</w:t>
      </w:r>
    </w:p>
    <w:p w:rsidR="00B4294A" w:rsidRPr="00B4294A" w:rsidRDefault="00B6647E" w:rsidP="005F5CB6">
      <w:pPr>
        <w:ind w:left="720"/>
      </w:pPr>
      <w:r>
        <w:t>Considering</w:t>
      </w:r>
      <w:r w:rsidR="00644F7F">
        <w:t xml:space="preserve"> this </w:t>
      </w:r>
      <w:r w:rsidR="007E2FA7">
        <w:t>perspective</w:t>
      </w:r>
      <w:r w:rsidR="00644F7F">
        <w:t xml:space="preserve">, we are now safe to define the </w:t>
      </w:r>
      <w:r w:rsidR="007E2FA7">
        <w:t xml:space="preserve">Git </w:t>
      </w:r>
      <w:r w:rsidR="00644F7F">
        <w:t xml:space="preserve">origin as </w:t>
      </w:r>
      <w:r w:rsidR="007E2FA7">
        <w:t>a</w:t>
      </w:r>
      <w:r w:rsidR="00644F7F">
        <w:t xml:space="preserve"> remote </w:t>
      </w:r>
      <w:r w:rsidR="007E2FA7">
        <w:t xml:space="preserve">repository </w:t>
      </w:r>
      <w:r>
        <w:t>t</w:t>
      </w:r>
      <w:r w:rsidR="007E2FA7">
        <w:t>hat you cloned to create your local repository</w:t>
      </w:r>
      <w:r>
        <w:t>. The origin/master</w:t>
      </w:r>
      <w:r w:rsidR="007E2FA7">
        <w:t xml:space="preserve"> in turn,</w:t>
      </w:r>
      <w:r>
        <w:t xml:space="preserve"> is simply the conventional folder-like name </w:t>
      </w:r>
      <w:r w:rsidR="00D25106">
        <w:t>for your clone of origin’s master branch</w:t>
      </w:r>
      <w:r>
        <w:t xml:space="preserve">. </w:t>
      </w:r>
    </w:p>
    <w:p w:rsidR="00B4294A" w:rsidRDefault="005A2B05" w:rsidP="00F43928">
      <w:pPr>
        <w:pStyle w:val="Heading1"/>
      </w:pPr>
      <w:bookmarkStart w:id="8" w:name="_Toc496525366"/>
      <w:bookmarkStart w:id="9" w:name="_Toc496525404"/>
      <w:r>
        <w:t>Command Descriptions</w:t>
      </w:r>
      <w:bookmarkEnd w:id="8"/>
      <w:bookmarkEnd w:id="9"/>
    </w:p>
    <w:p w:rsidR="00761300" w:rsidRDefault="00D02753" w:rsidP="00F43928">
      <w:r>
        <w:t>To</w:t>
      </w:r>
      <w:r w:rsidR="00F43928">
        <w:t xml:space="preserve"> understand the differences between local and remote repositories, it’s helpful to</w:t>
      </w:r>
      <w:r w:rsidR="005F5CB6">
        <w:t xml:space="preserve"> practice interacting with them. T</w:t>
      </w:r>
      <w:r w:rsidR="00F43928">
        <w:t xml:space="preserve">he following </w:t>
      </w:r>
      <w:r w:rsidR="00B346CA">
        <w:t>example scenarios describe the use of git to accomplish simple version control tasks.</w:t>
      </w:r>
      <w:r w:rsidR="008D2A1D">
        <w:t xml:space="preserve"> To see samples of the Git commands mentioned bellow, please see Table 1.</w:t>
      </w:r>
    </w:p>
    <w:p w:rsidR="00547755" w:rsidRDefault="002C4DF8" w:rsidP="00F43928">
      <w:r>
        <w:t xml:space="preserve">These </w:t>
      </w:r>
      <w:r w:rsidR="00B346CA">
        <w:t>scenarios</w:t>
      </w:r>
      <w:r>
        <w:t xml:space="preserve"> are written under the hypothetical context that you are one of many programmers</w:t>
      </w:r>
      <w:r w:rsidR="00A15897">
        <w:t xml:space="preserve"> </w:t>
      </w:r>
      <w:r w:rsidR="005A2B05">
        <w:t>contributing to</w:t>
      </w:r>
      <w:r w:rsidR="00A15897">
        <w:t xml:space="preserve"> </w:t>
      </w:r>
      <w:r w:rsidR="005A2B05">
        <w:t>a</w:t>
      </w:r>
      <w:r w:rsidR="00A15897">
        <w:t xml:space="preserve"> software utilities library that is being centrally hosted on a private server. </w:t>
      </w:r>
    </w:p>
    <w:p w:rsidR="00A15897" w:rsidRDefault="008D2A1D" w:rsidP="00F43928">
      <w:r>
        <w:t>SSH keys and access privileges have already been handled</w:t>
      </w:r>
      <w:r w:rsidR="00A15897">
        <w:t xml:space="preserve">, so all you need to worry about is </w:t>
      </w:r>
      <w:r>
        <w:t>entering you Git commands into the Bash terminal</w:t>
      </w:r>
      <w:r w:rsidR="00547755">
        <w:t xml:space="preserve">. You will need to fetch </w:t>
      </w:r>
      <w:r w:rsidR="00A15897">
        <w:t xml:space="preserve">a clone of origin’s master branch, </w:t>
      </w:r>
      <w:r w:rsidR="00547755">
        <w:t>merge</w:t>
      </w:r>
      <w:r w:rsidR="00A15897">
        <w:t xml:space="preserve"> that clone int</w:t>
      </w:r>
      <w:r w:rsidR="00547755">
        <w:t>o your local repo’s branch, Git-commit</w:t>
      </w:r>
      <w:r w:rsidR="00A15897">
        <w:t xml:space="preserve"> your updates</w:t>
      </w:r>
      <w:r w:rsidR="005A2B05">
        <w:t xml:space="preserve"> with version annotations</w:t>
      </w:r>
      <w:r w:rsidR="00A15897">
        <w:t xml:space="preserve">, and finally </w:t>
      </w:r>
      <w:r w:rsidR="00547755">
        <w:t>push</w:t>
      </w:r>
      <w:r w:rsidR="00A15897">
        <w:t xml:space="preserve"> that commit back to the origin for confirmation by the team.</w:t>
      </w:r>
    </w:p>
    <w:p w:rsidR="00F43928" w:rsidRDefault="00D25106" w:rsidP="008D2A1D">
      <w:pPr>
        <w:pStyle w:val="Heading2"/>
      </w:pPr>
      <w:bookmarkStart w:id="10" w:name="_Toc496525367"/>
      <w:bookmarkStart w:id="11" w:name="_Toc496525405"/>
      <w:r>
        <w:t>Pull</w:t>
      </w:r>
      <w:r w:rsidR="00A15897">
        <w:t>ing</w:t>
      </w:r>
      <w:r>
        <w:t xml:space="preserve"> from remote origin</w:t>
      </w:r>
      <w:bookmarkEnd w:id="10"/>
      <w:bookmarkEnd w:id="11"/>
    </w:p>
    <w:p w:rsidR="008D2A1D" w:rsidRDefault="00A15897" w:rsidP="008D2A1D">
      <w:pPr>
        <w:ind w:left="720"/>
      </w:pPr>
      <w:r>
        <w:t xml:space="preserve">Your first steps will </w:t>
      </w:r>
      <w:r w:rsidR="0048544B">
        <w:t>be</w:t>
      </w:r>
      <w:r w:rsidR="00D25106">
        <w:t xml:space="preserve"> </w:t>
      </w:r>
      <w:r w:rsidR="0048544B">
        <w:t xml:space="preserve">entering </w:t>
      </w:r>
      <w:r>
        <w:t>Git’s fetch and merge</w:t>
      </w:r>
      <w:r w:rsidR="00D25106">
        <w:t xml:space="preserve"> </w:t>
      </w:r>
      <w:r>
        <w:t xml:space="preserve">commands into the terminal. </w:t>
      </w:r>
      <w:r w:rsidR="00D25106">
        <w:t xml:space="preserve">Remember, </w:t>
      </w:r>
      <w:r w:rsidR="0048544B">
        <w:t xml:space="preserve">the </w:t>
      </w:r>
      <w:r w:rsidR="00D25106">
        <w:t xml:space="preserve">origin is not the actual name of </w:t>
      </w:r>
      <w:r w:rsidR="0048544B">
        <w:t>a specific</w:t>
      </w:r>
      <w:r w:rsidR="00D25106">
        <w:t xml:space="preserve"> remote </w:t>
      </w:r>
      <w:r w:rsidR="0048544B">
        <w:t>repo</w:t>
      </w:r>
      <w:r w:rsidR="00D25106">
        <w:t xml:space="preserve">, it’s how your </w:t>
      </w:r>
      <w:r>
        <w:t xml:space="preserve">local </w:t>
      </w:r>
      <w:r w:rsidR="00D25106">
        <w:t xml:space="preserve">workstation </w:t>
      </w:r>
      <w:r>
        <w:t>refers to</w:t>
      </w:r>
      <w:r w:rsidR="00D25106">
        <w:t xml:space="preserve"> </w:t>
      </w:r>
      <w:r w:rsidR="0048544B">
        <w:t xml:space="preserve">any remote repo it </w:t>
      </w:r>
      <w:r w:rsidR="008D2A1D">
        <w:t>fetches</w:t>
      </w:r>
      <w:r w:rsidR="0048544B">
        <w:t xml:space="preserve"> from</w:t>
      </w:r>
      <w:r>
        <w:t xml:space="preserve"> or pushes to</w:t>
      </w:r>
      <w:r w:rsidR="0048544B">
        <w:t>.</w:t>
      </w:r>
      <w:r w:rsidR="008D2A1D">
        <w:t xml:space="preserve"> </w:t>
      </w:r>
    </w:p>
    <w:p w:rsidR="0048544B" w:rsidRDefault="008D2A1D" w:rsidP="008D2A1D">
      <w:pPr>
        <w:ind w:left="720"/>
      </w:pPr>
      <w:r>
        <w:t xml:space="preserve">As a side note, the pull command wraps the process of fetching and merging into a one step process for you, the user. However, you should delay in adopting </w:t>
      </w:r>
      <w:r w:rsidR="008622DD">
        <w:t>Pull as it will obstruct your learning how to properly set up a remote reference. As a result, you will not have the foundational understanding needed to trouble shoot future problems in your VCS.</w:t>
      </w:r>
    </w:p>
    <w:p w:rsidR="00F43928" w:rsidRDefault="001C692E" w:rsidP="008D2A1D">
      <w:pPr>
        <w:pStyle w:val="Heading2"/>
      </w:pPr>
      <w:bookmarkStart w:id="12" w:name="_Toc496525368"/>
      <w:bookmarkStart w:id="13" w:name="_Toc496525406"/>
      <w:r>
        <w:t>Committing, tagging, and pushing updates.</w:t>
      </w:r>
      <w:bookmarkEnd w:id="12"/>
      <w:bookmarkEnd w:id="13"/>
    </w:p>
    <w:p w:rsidR="001C692E" w:rsidRDefault="00547755" w:rsidP="008D2A1D">
      <w:pPr>
        <w:ind w:left="720"/>
        <w:rPr>
          <w:rFonts w:ascii="Arial" w:hAnsi="Arial" w:cs="Arial"/>
          <w:color w:val="4E443C"/>
          <w:sz w:val="21"/>
          <w:szCs w:val="21"/>
          <w:shd w:val="clear" w:color="auto" w:fill="FCFCFA"/>
        </w:rPr>
      </w:pPr>
      <w:r>
        <w:rPr>
          <w:rFonts w:ascii="Arial" w:hAnsi="Arial" w:cs="Arial"/>
          <w:color w:val="4E443C"/>
          <w:sz w:val="21"/>
          <w:szCs w:val="21"/>
          <w:shd w:val="clear" w:color="auto" w:fill="FCFCFA"/>
        </w:rPr>
        <w:t>A frequent beginner mistake is to overlook the importance of properly tagging updates</w:t>
      </w:r>
      <w:r w:rsidR="001C692E">
        <w:rPr>
          <w:rFonts w:ascii="Arial" w:hAnsi="Arial" w:cs="Arial"/>
          <w:color w:val="4E443C"/>
          <w:sz w:val="21"/>
          <w:szCs w:val="21"/>
          <w:shd w:val="clear" w:color="auto" w:fill="FCFCFA"/>
        </w:rPr>
        <w:t>. According to</w:t>
      </w:r>
      <w:r>
        <w:rPr>
          <w:rFonts w:ascii="Arial" w:hAnsi="Arial" w:cs="Arial"/>
          <w:color w:val="4E443C"/>
          <w:sz w:val="21"/>
          <w:szCs w:val="21"/>
          <w:shd w:val="clear" w:color="auto" w:fill="FCFCFA"/>
        </w:rPr>
        <w:t xml:space="preserve"> the official Git documentation, “[Git] like </w:t>
      </w:r>
      <w:r w:rsidR="001C692E">
        <w:rPr>
          <w:rFonts w:ascii="Arial" w:hAnsi="Arial" w:cs="Arial"/>
          <w:color w:val="4E443C"/>
          <w:sz w:val="21"/>
          <w:szCs w:val="21"/>
          <w:shd w:val="clear" w:color="auto" w:fill="FCFCFA"/>
        </w:rPr>
        <w:t>most VCSs, has the ability to tag specific points in history as being important. Typically people use this functionality to mark release points</w:t>
      </w:r>
      <w:r>
        <w:rPr>
          <w:rFonts w:ascii="Arial" w:hAnsi="Arial" w:cs="Arial"/>
          <w:color w:val="4E443C"/>
          <w:sz w:val="21"/>
          <w:szCs w:val="21"/>
          <w:shd w:val="clear" w:color="auto" w:fill="FCFCFA"/>
        </w:rPr>
        <w:t>”</w:t>
      </w:r>
      <w:r w:rsidR="00D26B30" w:rsidRPr="00D26B30">
        <w:rPr>
          <w:rFonts w:ascii="Arial" w:hAnsi="Arial" w:cs="Arial"/>
          <w:color w:val="4E443C"/>
          <w:sz w:val="21"/>
          <w:szCs w:val="21"/>
          <w:shd w:val="clear" w:color="auto" w:fill="FCFCFA"/>
        </w:rPr>
        <w:t>(Git - Tagging)</w:t>
      </w:r>
      <w:r w:rsidR="00D26B30">
        <w:rPr>
          <w:rFonts w:ascii="Arial" w:hAnsi="Arial" w:cs="Arial"/>
          <w:color w:val="4E443C"/>
          <w:sz w:val="21"/>
          <w:szCs w:val="21"/>
          <w:shd w:val="clear" w:color="auto" w:fill="FCFCFA"/>
        </w:rPr>
        <w:t>.</w:t>
      </w:r>
    </w:p>
    <w:p w:rsidR="008622DD" w:rsidRPr="001C692E" w:rsidRDefault="008622DD" w:rsidP="008D2A1D">
      <w:pPr>
        <w:ind w:left="720"/>
      </w:pPr>
      <w:r>
        <w:rPr>
          <w:rFonts w:ascii="Arial" w:hAnsi="Arial" w:cs="Arial"/>
          <w:color w:val="4E443C"/>
          <w:sz w:val="21"/>
          <w:szCs w:val="21"/>
          <w:shd w:val="clear" w:color="auto" w:fill="FCFCFA"/>
        </w:rPr>
        <w:t>The good news is that tagging is easy to do on a fundamental level, see the samples in Table 1</w:t>
      </w:r>
      <w:r w:rsidR="00164098">
        <w:rPr>
          <w:rFonts w:ascii="Arial" w:hAnsi="Arial" w:cs="Arial"/>
          <w:color w:val="4E443C"/>
          <w:sz w:val="21"/>
          <w:szCs w:val="21"/>
          <w:shd w:val="clear" w:color="auto" w:fill="FCFCFA"/>
        </w:rPr>
        <w:t>. Aft</w:t>
      </w:r>
      <w:bookmarkStart w:id="14" w:name="_GoBack"/>
      <w:bookmarkEnd w:id="14"/>
    </w:p>
    <w:p w:rsidR="00CC066E" w:rsidRPr="00D25106" w:rsidRDefault="00CE47D7" w:rsidP="00F42525">
      <w:pPr>
        <w:pStyle w:val="Heading4"/>
      </w:pPr>
      <w:r>
        <w:lastRenderedPageBreak/>
        <w:t xml:space="preserve"> </w:t>
      </w:r>
      <w:r w:rsidR="008622DD">
        <w:t>Table 1: Q</w:t>
      </w:r>
      <w:r w:rsidR="00D25106">
        <w:t>uick reference for Git commands</w:t>
      </w:r>
    </w:p>
    <w:tbl>
      <w:tblPr>
        <w:tblStyle w:val="BoldReport"/>
        <w:tblpPr w:leftFromText="180" w:rightFromText="180" w:vertAnchor="text" w:horzAnchor="margin" w:tblpX="185"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8" w:type="dxa"/>
          <w:right w:w="619" w:type="dxa"/>
        </w:tblCellMar>
        <w:tblLook w:val="04A0" w:firstRow="1" w:lastRow="0" w:firstColumn="1" w:lastColumn="0" w:noHBand="0" w:noVBand="1"/>
        <w:tblCaption w:val="Content table"/>
      </w:tblPr>
      <w:tblGrid>
        <w:gridCol w:w="1975"/>
        <w:gridCol w:w="3420"/>
        <w:gridCol w:w="5310"/>
      </w:tblGrid>
      <w:tr w:rsidR="005C3744" w:rsidTr="008622D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97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Mar>
              <w:top w:w="144" w:type="dxa"/>
              <w:left w:w="86" w:type="dxa"/>
              <w:bottom w:w="144" w:type="dxa"/>
              <w:right w:w="72" w:type="dxa"/>
            </w:tcMar>
          </w:tcPr>
          <w:p w:rsidR="005C3744" w:rsidRPr="008622DD" w:rsidRDefault="008622DD" w:rsidP="00052F8A">
            <w:pPr>
              <w:rPr>
                <w:color w:val="002060"/>
                <w:sz w:val="21"/>
                <w:szCs w:val="21"/>
              </w:rPr>
            </w:pPr>
            <w:r w:rsidRPr="008622DD">
              <w:rPr>
                <w:color w:val="002060"/>
                <w:sz w:val="21"/>
                <w:szCs w:val="21"/>
              </w:rPr>
              <w:t>Command name</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rsidR="005C3744" w:rsidRPr="008622DD" w:rsidRDefault="005C3744" w:rsidP="00295A9D">
            <w:pPr>
              <w:jc w:val="center"/>
              <w:cnfStyle w:val="100000000000" w:firstRow="1" w:lastRow="0" w:firstColumn="0" w:lastColumn="0" w:oddVBand="0" w:evenVBand="0" w:oddHBand="0" w:evenHBand="0" w:firstRowFirstColumn="0" w:firstRowLastColumn="0" w:lastRowFirstColumn="0" w:lastRowLastColumn="0"/>
              <w:rPr>
                <w:color w:val="002060"/>
                <w:sz w:val="21"/>
                <w:szCs w:val="21"/>
              </w:rPr>
            </w:pPr>
            <w:r w:rsidRPr="008622DD">
              <w:rPr>
                <w:color w:val="002060"/>
                <w:sz w:val="21"/>
                <w:szCs w:val="21"/>
              </w:rPr>
              <w:t>Purpose</w:t>
            </w:r>
          </w:p>
        </w:tc>
        <w:tc>
          <w:tcPr>
            <w:tcW w:w="53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rsidR="00E22702" w:rsidRPr="008622DD" w:rsidRDefault="005C3744" w:rsidP="005159B4">
            <w:pPr>
              <w:jc w:val="center"/>
              <w:cnfStyle w:val="100000000000" w:firstRow="1" w:lastRow="0" w:firstColumn="0" w:lastColumn="0" w:oddVBand="0" w:evenVBand="0" w:oddHBand="0" w:evenHBand="0" w:firstRowFirstColumn="0" w:firstRowLastColumn="0" w:lastRowFirstColumn="0" w:lastRowLastColumn="0"/>
              <w:rPr>
                <w:color w:val="002060"/>
                <w:sz w:val="21"/>
                <w:szCs w:val="21"/>
              </w:rPr>
            </w:pPr>
            <w:r w:rsidRPr="008622DD">
              <w:rPr>
                <w:color w:val="002060"/>
                <w:sz w:val="21"/>
                <w:szCs w:val="21"/>
              </w:rPr>
              <w:t>Example</w:t>
            </w:r>
            <w:r w:rsidR="00E22702" w:rsidRPr="008622DD">
              <w:rPr>
                <w:color w:val="002060"/>
                <w:sz w:val="21"/>
                <w:szCs w:val="21"/>
              </w:rPr>
              <w:t>s</w:t>
            </w:r>
          </w:p>
        </w:tc>
      </w:tr>
      <w:tr w:rsidR="00295A9D" w:rsidRPr="0076118C" w:rsidTr="00295A9D">
        <w:trPr>
          <w:trHeight w:val="821"/>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F0DED6" w:themeFill="accent3" w:themeFillTint="33"/>
            <w:tcMar>
              <w:top w:w="144" w:type="dxa"/>
              <w:left w:w="86" w:type="dxa"/>
              <w:bottom w:w="144" w:type="dxa"/>
              <w:right w:w="72" w:type="dxa"/>
            </w:tcMar>
            <w:vAlign w:val="center"/>
          </w:tcPr>
          <w:p w:rsidR="00295A9D" w:rsidRPr="005159B4" w:rsidRDefault="00295A9D" w:rsidP="005159B4">
            <w:pPr>
              <w:rPr>
                <w:color w:val="5C5A55" w:themeColor="text2" w:themeTint="BF"/>
              </w:rPr>
            </w:pPr>
            <w:r w:rsidRPr="005159B4">
              <w:rPr>
                <w:color w:val="5C5A55" w:themeColor="text2" w:themeTint="BF"/>
              </w:rPr>
              <w:t>Fetch</w:t>
            </w:r>
          </w:p>
        </w:tc>
        <w:tc>
          <w:tcPr>
            <w:tcW w:w="3420" w:type="dxa"/>
            <w:shd w:val="clear" w:color="auto" w:fill="F0DED6" w:themeFill="accent3" w:themeFillTint="33"/>
            <w:tcMar>
              <w:top w:w="43" w:type="dxa"/>
              <w:left w:w="72" w:type="dxa"/>
              <w:bottom w:w="43" w:type="dxa"/>
              <w:right w:w="72" w:type="dxa"/>
            </w:tcMar>
            <w:vAlign w:val="center"/>
          </w:tcPr>
          <w:p w:rsidR="00295A9D" w:rsidRPr="00E22702" w:rsidRDefault="00295A9D"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22702">
              <w:rPr>
                <w:rFonts w:ascii="Arial" w:hAnsi="Arial" w:cs="Arial"/>
                <w:sz w:val="18"/>
                <w:szCs w:val="18"/>
              </w:rPr>
              <w:t>Retrieves a clone of the master branch stored on a target remote origin repository.</w:t>
            </w:r>
          </w:p>
        </w:tc>
        <w:tc>
          <w:tcPr>
            <w:tcW w:w="5310" w:type="dxa"/>
            <w:shd w:val="clear" w:color="auto" w:fill="F0DED6" w:themeFill="accent3" w:themeFillTint="33"/>
            <w:tcMar>
              <w:top w:w="43" w:type="dxa"/>
              <w:left w:w="72" w:type="dxa"/>
              <w:bottom w:w="43" w:type="dxa"/>
              <w:right w:w="72" w:type="dxa"/>
            </w:tcMar>
            <w:vAlign w:val="center"/>
          </w:tcPr>
          <w:p w:rsidR="00295A9D" w:rsidRPr="0076118C" w:rsidRDefault="00295A9D" w:rsidP="005159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fetch origin</w:t>
            </w:r>
          </w:p>
          <w:p w:rsidR="00295A9D" w:rsidRPr="0076118C" w:rsidRDefault="00295A9D" w:rsidP="009E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295A9D" w:rsidRPr="0076118C" w:rsidTr="00295A9D">
        <w:trPr>
          <w:trHeight w:val="82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0DED6" w:themeFill="accent3" w:themeFillTint="33"/>
            <w:tcMar>
              <w:top w:w="144" w:type="dxa"/>
              <w:left w:w="86" w:type="dxa"/>
              <w:bottom w:w="144" w:type="dxa"/>
              <w:right w:w="72" w:type="dxa"/>
            </w:tcMar>
            <w:vAlign w:val="center"/>
          </w:tcPr>
          <w:p w:rsidR="00295A9D" w:rsidRPr="005159B4" w:rsidRDefault="00295A9D" w:rsidP="005159B4">
            <w:pPr>
              <w:rPr>
                <w:color w:val="5C5A55" w:themeColor="text2" w:themeTint="BF"/>
              </w:rPr>
            </w:pPr>
          </w:p>
        </w:tc>
        <w:tc>
          <w:tcPr>
            <w:tcW w:w="3420" w:type="dxa"/>
            <w:shd w:val="clear" w:color="auto" w:fill="F0DED6" w:themeFill="accent3" w:themeFillTint="33"/>
            <w:tcMar>
              <w:top w:w="43" w:type="dxa"/>
              <w:left w:w="72" w:type="dxa"/>
              <w:bottom w:w="43" w:type="dxa"/>
              <w:right w:w="72" w:type="dxa"/>
            </w:tcMar>
            <w:vAlign w:val="center"/>
          </w:tcPr>
          <w:p w:rsidR="00295A9D" w:rsidRPr="00E22702" w:rsidRDefault="00295A9D"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Retrieve branch clones from multiple repositories.</w:t>
            </w:r>
          </w:p>
        </w:tc>
        <w:tc>
          <w:tcPr>
            <w:tcW w:w="5310" w:type="dxa"/>
            <w:shd w:val="clear" w:color="auto" w:fill="F0DED6" w:themeFill="accent3" w:themeFillTint="33"/>
            <w:tcMar>
              <w:top w:w="43" w:type="dxa"/>
              <w:left w:w="72" w:type="dxa"/>
              <w:bottom w:w="43" w:type="dxa"/>
              <w:right w:w="72" w:type="dxa"/>
            </w:tcMar>
            <w:vAlign w:val="center"/>
          </w:tcPr>
          <w:p w:rsidR="00295A9D" w:rsidRPr="0076118C" w:rsidRDefault="00295A9D" w:rsidP="009E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fetch –multiple[&lt;params&gt;] remote_name1 remote_name2</w:t>
            </w:r>
          </w:p>
          <w:p w:rsidR="00295A9D" w:rsidRPr="0076118C" w:rsidRDefault="00295A9D" w:rsidP="005159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295A9D" w:rsidRPr="0076118C" w:rsidTr="00295A9D">
        <w:trPr>
          <w:trHeight w:val="82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0DED6" w:themeFill="accent3" w:themeFillTint="33"/>
            <w:tcMar>
              <w:top w:w="144" w:type="dxa"/>
              <w:left w:w="86" w:type="dxa"/>
              <w:bottom w:w="144" w:type="dxa"/>
              <w:right w:w="72" w:type="dxa"/>
            </w:tcMar>
            <w:vAlign w:val="center"/>
          </w:tcPr>
          <w:p w:rsidR="00295A9D" w:rsidRPr="005159B4" w:rsidRDefault="00295A9D" w:rsidP="005159B4">
            <w:pPr>
              <w:rPr>
                <w:color w:val="5C5A55" w:themeColor="text2" w:themeTint="BF"/>
              </w:rPr>
            </w:pPr>
          </w:p>
        </w:tc>
        <w:tc>
          <w:tcPr>
            <w:tcW w:w="3420" w:type="dxa"/>
            <w:shd w:val="clear" w:color="auto" w:fill="F0DED6" w:themeFill="accent3" w:themeFillTint="33"/>
            <w:tcMar>
              <w:top w:w="43" w:type="dxa"/>
              <w:left w:w="72" w:type="dxa"/>
              <w:bottom w:w="43" w:type="dxa"/>
              <w:right w:w="72" w:type="dxa"/>
            </w:tcMar>
            <w:vAlign w:val="center"/>
          </w:tcPr>
          <w:p w:rsidR="00295A9D" w:rsidRPr="00E22702" w:rsidRDefault="00295A9D"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You can configure Git retain lists of multiple remote repositories, such as all those of your team members. </w:t>
            </w:r>
            <w:r>
              <w:rPr>
                <w:rFonts w:ascii="Arial" w:hAnsi="Arial" w:cs="Arial"/>
                <w:sz w:val="18"/>
                <w:szCs w:val="18"/>
              </w:rPr>
              <w:br/>
            </w:r>
            <w:r>
              <w:rPr>
                <w:rFonts w:ascii="Arial" w:hAnsi="Arial" w:cs="Arial"/>
                <w:sz w:val="18"/>
                <w:szCs w:val="18"/>
              </w:rPr>
              <w:br/>
              <w:t>Using this command allows you to fetch branch clones from all of them at once. Useful for synchronizing a decentralized array of workstations.</w:t>
            </w:r>
          </w:p>
        </w:tc>
        <w:tc>
          <w:tcPr>
            <w:tcW w:w="5310" w:type="dxa"/>
            <w:shd w:val="clear" w:color="auto" w:fill="F0DED6" w:themeFill="accent3" w:themeFillTint="33"/>
            <w:tcMar>
              <w:top w:w="43" w:type="dxa"/>
              <w:left w:w="72" w:type="dxa"/>
              <w:bottom w:w="43" w:type="dxa"/>
              <w:right w:w="72" w:type="dxa"/>
            </w:tcMar>
            <w:vAlign w:val="center"/>
          </w:tcPr>
          <w:p w:rsidR="00295A9D" w:rsidRPr="0076118C" w:rsidRDefault="00295A9D" w:rsidP="005159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fetch –all [&lt;params&gt;]</w:t>
            </w:r>
          </w:p>
        </w:tc>
      </w:tr>
      <w:tr w:rsidR="00761300" w:rsidRPr="0076118C" w:rsidTr="00295A9D">
        <w:trPr>
          <w:trHeight w:val="601"/>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E0F2F2" w:themeFill="accent1" w:themeFillTint="33"/>
            <w:tcMar>
              <w:top w:w="144" w:type="dxa"/>
              <w:left w:w="86" w:type="dxa"/>
              <w:bottom w:w="144" w:type="dxa"/>
              <w:right w:w="72" w:type="dxa"/>
            </w:tcMar>
            <w:vAlign w:val="center"/>
          </w:tcPr>
          <w:p w:rsidR="00761300" w:rsidRPr="005159B4" w:rsidRDefault="00761300" w:rsidP="005159B4">
            <w:pPr>
              <w:rPr>
                <w:color w:val="5C5A55" w:themeColor="text2" w:themeTint="BF"/>
              </w:rPr>
            </w:pPr>
            <w:r w:rsidRPr="005159B4">
              <w:rPr>
                <w:color w:val="5C5A55" w:themeColor="text2" w:themeTint="BF"/>
              </w:rPr>
              <w:t>Merge</w:t>
            </w:r>
          </w:p>
        </w:tc>
        <w:tc>
          <w:tcPr>
            <w:tcW w:w="3420" w:type="dxa"/>
            <w:shd w:val="clear" w:color="auto" w:fill="E0F2F2" w:themeFill="accent1" w:themeFillTint="33"/>
            <w:tcMar>
              <w:top w:w="43" w:type="dxa"/>
              <w:left w:w="72" w:type="dxa"/>
              <w:bottom w:w="43" w:type="dxa"/>
              <w:right w:w="72" w:type="dxa"/>
            </w:tcMar>
            <w:vAlign w:val="center"/>
          </w:tcPr>
          <w:p w:rsidR="00761300" w:rsidRPr="00E22702" w:rsidRDefault="00761300"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Joins the  clone branch origin/master into your local master branch</w:t>
            </w:r>
          </w:p>
        </w:tc>
        <w:tc>
          <w:tcPr>
            <w:tcW w:w="5310" w:type="dxa"/>
            <w:shd w:val="clear" w:color="auto" w:fill="E0F2F2" w:themeFill="accent1" w:themeFillTint="33"/>
            <w:tcMar>
              <w:top w:w="43" w:type="dxa"/>
              <w:left w:w="72" w:type="dxa"/>
              <w:bottom w:w="43" w:type="dxa"/>
              <w:right w:w="72" w:type="dxa"/>
            </w:tcMar>
            <w:vAlign w:val="center"/>
          </w:tcPr>
          <w:p w:rsidR="00761300" w:rsidRPr="0076118C" w:rsidRDefault="00761300" w:rsidP="0076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merge origin/master master</w:t>
            </w:r>
          </w:p>
        </w:tc>
      </w:tr>
      <w:tr w:rsidR="00761300" w:rsidRPr="0076118C" w:rsidTr="00295A9D">
        <w:trPr>
          <w:trHeight w:val="60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E0F2F2" w:themeFill="accent1" w:themeFillTint="33"/>
            <w:tcMar>
              <w:top w:w="144" w:type="dxa"/>
              <w:left w:w="86" w:type="dxa"/>
              <w:bottom w:w="144" w:type="dxa"/>
              <w:right w:w="72" w:type="dxa"/>
            </w:tcMar>
            <w:vAlign w:val="center"/>
          </w:tcPr>
          <w:p w:rsidR="00761300" w:rsidRPr="005159B4" w:rsidRDefault="00761300" w:rsidP="005159B4">
            <w:pPr>
              <w:rPr>
                <w:color w:val="5C5A55" w:themeColor="text2" w:themeTint="BF"/>
              </w:rPr>
            </w:pPr>
          </w:p>
        </w:tc>
        <w:tc>
          <w:tcPr>
            <w:tcW w:w="3420" w:type="dxa"/>
            <w:shd w:val="clear" w:color="auto" w:fill="E0F2F2" w:themeFill="accent1" w:themeFillTint="33"/>
            <w:tcMar>
              <w:top w:w="43" w:type="dxa"/>
              <w:left w:w="72" w:type="dxa"/>
              <w:bottom w:w="43" w:type="dxa"/>
              <w:right w:w="72" w:type="dxa"/>
            </w:tcMar>
            <w:vAlign w:val="center"/>
          </w:tcPr>
          <w:p w:rsidR="00761300" w:rsidRPr="00E22702" w:rsidRDefault="00761300"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If you are prompted for action where there is a version history conflict between branches, and </w:t>
            </w:r>
            <w:r w:rsidRPr="00761300">
              <w:rPr>
                <w:rFonts w:ascii="Arial" w:hAnsi="Arial" w:cs="Arial"/>
                <w:b/>
                <w:sz w:val="18"/>
                <w:szCs w:val="18"/>
              </w:rPr>
              <w:t>you</w:t>
            </w:r>
            <w:r>
              <w:rPr>
                <w:rFonts w:ascii="Arial" w:hAnsi="Arial" w:cs="Arial"/>
                <w:sz w:val="18"/>
                <w:szCs w:val="18"/>
              </w:rPr>
              <w:t xml:space="preserve"> </w:t>
            </w:r>
            <w:r w:rsidRPr="00761300">
              <w:rPr>
                <w:rFonts w:ascii="Arial" w:hAnsi="Arial" w:cs="Arial"/>
                <w:b/>
                <w:sz w:val="18"/>
                <w:szCs w:val="18"/>
              </w:rPr>
              <w:t>don’t</w:t>
            </w:r>
            <w:r>
              <w:rPr>
                <w:rFonts w:ascii="Arial" w:hAnsi="Arial" w:cs="Arial"/>
                <w:sz w:val="18"/>
                <w:szCs w:val="18"/>
              </w:rPr>
              <w:t xml:space="preserve"> </w:t>
            </w:r>
            <w:r>
              <w:rPr>
                <w:rFonts w:ascii="Arial" w:hAnsi="Arial" w:cs="Arial"/>
                <w:b/>
                <w:sz w:val="18"/>
                <w:szCs w:val="18"/>
              </w:rPr>
              <w:t>want</w:t>
            </w:r>
            <w:r w:rsidRPr="00761300">
              <w:rPr>
                <w:rFonts w:ascii="Arial" w:hAnsi="Arial" w:cs="Arial"/>
                <w:b/>
                <w:sz w:val="18"/>
                <w:szCs w:val="18"/>
              </w:rPr>
              <w:t xml:space="preserve"> to resolve the issue yet.</w:t>
            </w:r>
          </w:p>
        </w:tc>
        <w:tc>
          <w:tcPr>
            <w:tcW w:w="5310" w:type="dxa"/>
            <w:shd w:val="clear" w:color="auto" w:fill="E0F2F2" w:themeFill="accent1" w:themeFillTint="33"/>
            <w:tcMar>
              <w:top w:w="43" w:type="dxa"/>
              <w:left w:w="72" w:type="dxa"/>
              <w:bottom w:w="43" w:type="dxa"/>
              <w:right w:w="72" w:type="dxa"/>
            </w:tcMar>
            <w:vAlign w:val="center"/>
          </w:tcPr>
          <w:p w:rsidR="00761300" w:rsidRPr="0076118C" w:rsidRDefault="00761300" w:rsidP="0076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merge –abort</w:t>
            </w:r>
          </w:p>
        </w:tc>
      </w:tr>
      <w:tr w:rsidR="00761300" w:rsidRPr="0076118C" w:rsidTr="00295A9D">
        <w:trPr>
          <w:trHeight w:val="60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E0F2F2" w:themeFill="accent1" w:themeFillTint="33"/>
            <w:tcMar>
              <w:top w:w="144" w:type="dxa"/>
              <w:left w:w="86" w:type="dxa"/>
              <w:bottom w:w="144" w:type="dxa"/>
              <w:right w:w="72" w:type="dxa"/>
            </w:tcMar>
            <w:vAlign w:val="center"/>
          </w:tcPr>
          <w:p w:rsidR="00761300" w:rsidRPr="005159B4" w:rsidRDefault="00761300" w:rsidP="00761300">
            <w:pPr>
              <w:rPr>
                <w:color w:val="5C5A55" w:themeColor="text2" w:themeTint="BF"/>
              </w:rPr>
            </w:pPr>
          </w:p>
        </w:tc>
        <w:tc>
          <w:tcPr>
            <w:tcW w:w="3420" w:type="dxa"/>
            <w:shd w:val="clear" w:color="auto" w:fill="E0F2F2" w:themeFill="accent1" w:themeFillTint="33"/>
            <w:tcMar>
              <w:top w:w="43" w:type="dxa"/>
              <w:left w:w="72" w:type="dxa"/>
              <w:bottom w:w="43" w:type="dxa"/>
              <w:right w:w="72" w:type="dxa"/>
            </w:tcMar>
            <w:vAlign w:val="center"/>
          </w:tcPr>
          <w:p w:rsidR="00761300" w:rsidRPr="00E22702" w:rsidRDefault="00761300"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If you are prompted for action where there is a version history conflict between branches, and </w:t>
            </w:r>
            <w:r w:rsidRPr="00761300">
              <w:rPr>
                <w:rFonts w:ascii="Arial" w:hAnsi="Arial" w:cs="Arial"/>
                <w:b/>
                <w:sz w:val="18"/>
                <w:szCs w:val="18"/>
              </w:rPr>
              <w:t>you</w:t>
            </w:r>
            <w:r>
              <w:rPr>
                <w:rFonts w:ascii="Arial" w:hAnsi="Arial" w:cs="Arial"/>
                <w:sz w:val="18"/>
                <w:szCs w:val="18"/>
              </w:rPr>
              <w:t xml:space="preserve"> </w:t>
            </w:r>
            <w:r>
              <w:rPr>
                <w:rFonts w:ascii="Arial" w:hAnsi="Arial" w:cs="Arial"/>
                <w:b/>
                <w:sz w:val="18"/>
                <w:szCs w:val="18"/>
              </w:rPr>
              <w:t>want</w:t>
            </w:r>
            <w:r w:rsidRPr="00761300">
              <w:rPr>
                <w:rFonts w:ascii="Arial" w:hAnsi="Arial" w:cs="Arial"/>
                <w:b/>
                <w:sz w:val="18"/>
                <w:szCs w:val="18"/>
              </w:rPr>
              <w:t xml:space="preserve"> to resolve the issue</w:t>
            </w:r>
            <w:r>
              <w:rPr>
                <w:rFonts w:ascii="Arial" w:hAnsi="Arial" w:cs="Arial"/>
                <w:b/>
                <w:sz w:val="18"/>
                <w:szCs w:val="18"/>
              </w:rPr>
              <w:t xml:space="preserve"> using default resolution settings</w:t>
            </w:r>
            <w:r w:rsidRPr="00761300">
              <w:rPr>
                <w:rFonts w:ascii="Arial" w:hAnsi="Arial" w:cs="Arial"/>
                <w:b/>
                <w:sz w:val="18"/>
                <w:szCs w:val="18"/>
              </w:rPr>
              <w:t>.</w:t>
            </w:r>
          </w:p>
        </w:tc>
        <w:tc>
          <w:tcPr>
            <w:tcW w:w="5310" w:type="dxa"/>
            <w:shd w:val="clear" w:color="auto" w:fill="E0F2F2" w:themeFill="accent1" w:themeFillTint="33"/>
            <w:tcMar>
              <w:top w:w="43" w:type="dxa"/>
              <w:left w:w="72" w:type="dxa"/>
              <w:bottom w:w="43" w:type="dxa"/>
              <w:right w:w="72" w:type="dxa"/>
            </w:tcMar>
            <w:vAlign w:val="center"/>
          </w:tcPr>
          <w:p w:rsidR="00761300" w:rsidRPr="0076118C" w:rsidRDefault="00761300" w:rsidP="0076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merge –continue</w:t>
            </w:r>
          </w:p>
        </w:tc>
      </w:tr>
      <w:tr w:rsidR="00761300" w:rsidRPr="0076118C" w:rsidTr="00295A9D">
        <w:trPr>
          <w:trHeight w:val="601"/>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F0DED6" w:themeFill="accent3" w:themeFillTint="33"/>
            <w:tcMar>
              <w:top w:w="144" w:type="dxa"/>
              <w:left w:w="86" w:type="dxa"/>
              <w:bottom w:w="144" w:type="dxa"/>
              <w:right w:w="72" w:type="dxa"/>
            </w:tcMar>
            <w:vAlign w:val="center"/>
          </w:tcPr>
          <w:p w:rsidR="00761300" w:rsidRPr="005159B4" w:rsidRDefault="00761300" w:rsidP="00761300">
            <w:pPr>
              <w:rPr>
                <w:color w:val="5C5A55" w:themeColor="text2" w:themeTint="BF"/>
              </w:rPr>
            </w:pPr>
            <w:r w:rsidRPr="005159B4">
              <w:rPr>
                <w:color w:val="5C5A55" w:themeColor="text2" w:themeTint="BF"/>
              </w:rPr>
              <w:t>Push</w:t>
            </w:r>
          </w:p>
        </w:tc>
        <w:tc>
          <w:tcPr>
            <w:tcW w:w="3420" w:type="dxa"/>
            <w:shd w:val="clear" w:color="auto" w:fill="F0DED6" w:themeFill="accent3" w:themeFillTint="33"/>
            <w:tcMar>
              <w:top w:w="43" w:type="dxa"/>
              <w:left w:w="72" w:type="dxa"/>
              <w:bottom w:w="43" w:type="dxa"/>
              <w:right w:w="72" w:type="dxa"/>
            </w:tcMar>
            <w:vAlign w:val="center"/>
          </w:tcPr>
          <w:p w:rsidR="00761300" w:rsidRPr="00E22702" w:rsidRDefault="00761300"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346CA">
              <w:rPr>
                <w:rFonts w:ascii="Arial" w:hAnsi="Arial" w:cs="Arial"/>
                <w:sz w:val="18"/>
                <w:szCs w:val="18"/>
              </w:rPr>
              <w:t>Update remote ref</w:t>
            </w:r>
            <w:r>
              <w:rPr>
                <w:rFonts w:ascii="Arial" w:hAnsi="Arial" w:cs="Arial"/>
                <w:sz w:val="18"/>
                <w:szCs w:val="18"/>
              </w:rPr>
              <w:t>erence</w:t>
            </w:r>
            <w:r w:rsidRPr="00B346CA">
              <w:rPr>
                <w:rFonts w:ascii="Arial" w:hAnsi="Arial" w:cs="Arial"/>
                <w:sz w:val="18"/>
                <w:szCs w:val="18"/>
              </w:rPr>
              <w:t>s along with associated objects</w:t>
            </w:r>
            <w:r>
              <w:rPr>
                <w:rFonts w:ascii="Arial" w:hAnsi="Arial" w:cs="Arial"/>
                <w:sz w:val="18"/>
                <w:szCs w:val="18"/>
              </w:rPr>
              <w:t>.</w:t>
            </w:r>
          </w:p>
        </w:tc>
        <w:tc>
          <w:tcPr>
            <w:tcW w:w="5310" w:type="dxa"/>
            <w:shd w:val="clear" w:color="auto" w:fill="F0DED6" w:themeFill="accent3" w:themeFillTint="33"/>
            <w:tcMar>
              <w:top w:w="43" w:type="dxa"/>
              <w:left w:w="72" w:type="dxa"/>
              <w:bottom w:w="43" w:type="dxa"/>
              <w:right w:w="72" w:type="dxa"/>
            </w:tcMar>
            <w:vAlign w:val="center"/>
          </w:tcPr>
          <w:p w:rsidR="00761300" w:rsidRPr="0076118C" w:rsidRDefault="00761300" w:rsidP="0076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push origin</w:t>
            </w:r>
          </w:p>
          <w:p w:rsidR="00761300" w:rsidRPr="0076118C" w:rsidRDefault="00761300" w:rsidP="0076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761300" w:rsidRPr="0076118C" w:rsidTr="0076118C">
        <w:trPr>
          <w:trHeight w:val="2276"/>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0DED6" w:themeFill="accent3" w:themeFillTint="33"/>
            <w:tcMar>
              <w:top w:w="144" w:type="dxa"/>
              <w:left w:w="86" w:type="dxa"/>
              <w:bottom w:w="144" w:type="dxa"/>
              <w:right w:w="72" w:type="dxa"/>
            </w:tcMar>
            <w:vAlign w:val="center"/>
          </w:tcPr>
          <w:p w:rsidR="00761300" w:rsidRPr="005159B4" w:rsidRDefault="00761300" w:rsidP="00761300">
            <w:pPr>
              <w:rPr>
                <w:color w:val="5C5A55" w:themeColor="text2" w:themeTint="BF"/>
              </w:rPr>
            </w:pPr>
          </w:p>
        </w:tc>
        <w:tc>
          <w:tcPr>
            <w:tcW w:w="3420" w:type="dxa"/>
            <w:shd w:val="clear" w:color="auto" w:fill="F0DED6" w:themeFill="accent3" w:themeFillTint="33"/>
            <w:tcMar>
              <w:top w:w="43" w:type="dxa"/>
              <w:left w:w="72" w:type="dxa"/>
              <w:bottom w:w="43" w:type="dxa"/>
              <w:right w:w="72" w:type="dxa"/>
            </w:tcMar>
            <w:vAlign w:val="center"/>
          </w:tcPr>
          <w:p w:rsidR="00295A9D" w:rsidRDefault="00295A9D"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This will push any staged commits you have to the master branch of the remote origin repository.</w:t>
            </w:r>
          </w:p>
          <w:p w:rsidR="00761300" w:rsidRPr="00B346CA" w:rsidRDefault="00295A9D" w:rsidP="00295A9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This will automatically initiate a merge command with a default conflict resolution approach.</w:t>
            </w:r>
          </w:p>
        </w:tc>
        <w:tc>
          <w:tcPr>
            <w:tcW w:w="5310" w:type="dxa"/>
            <w:shd w:val="clear" w:color="auto" w:fill="F0DED6" w:themeFill="accent3" w:themeFillTint="33"/>
            <w:tcMar>
              <w:top w:w="43" w:type="dxa"/>
              <w:left w:w="72" w:type="dxa"/>
              <w:bottom w:w="43" w:type="dxa"/>
              <w:right w:w="72" w:type="dxa"/>
            </w:tcMar>
            <w:vAlign w:val="center"/>
          </w:tcPr>
          <w:p w:rsidR="00761300" w:rsidRPr="0076118C" w:rsidRDefault="00761300" w:rsidP="007613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push origin master</w:t>
            </w:r>
          </w:p>
        </w:tc>
      </w:tr>
      <w:tr w:rsidR="0076118C" w:rsidRPr="0076118C" w:rsidTr="0076118C">
        <w:trPr>
          <w:trHeight w:val="601"/>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E0F2F2" w:themeFill="accent1" w:themeFillTint="33"/>
            <w:tcMar>
              <w:top w:w="144" w:type="dxa"/>
              <w:left w:w="86" w:type="dxa"/>
              <w:bottom w:w="144" w:type="dxa"/>
              <w:right w:w="72" w:type="dxa"/>
            </w:tcMar>
            <w:vAlign w:val="center"/>
          </w:tcPr>
          <w:p w:rsidR="0076118C" w:rsidRDefault="0076118C" w:rsidP="00D40628">
            <w:pPr>
              <w:rPr>
                <w:color w:val="5C5A55" w:themeColor="text2" w:themeTint="BF"/>
              </w:rPr>
            </w:pPr>
            <w:r>
              <w:rPr>
                <w:color w:val="5C5A55" w:themeColor="text2" w:themeTint="BF"/>
              </w:rPr>
              <w:lastRenderedPageBreak/>
              <w:t>Tag</w:t>
            </w:r>
          </w:p>
        </w:tc>
        <w:tc>
          <w:tcPr>
            <w:tcW w:w="3420" w:type="dxa"/>
            <w:shd w:val="clear" w:color="auto" w:fill="E0F2F2" w:themeFill="accent1" w:themeFillTint="33"/>
            <w:tcMar>
              <w:top w:w="43" w:type="dxa"/>
              <w:left w:w="72" w:type="dxa"/>
              <w:bottom w:w="43" w:type="dxa"/>
              <w:right w:w="72" w:type="dxa"/>
            </w:tcMar>
            <w:vAlign w:val="center"/>
          </w:tcPr>
          <w:p w:rsidR="0076118C" w:rsidRPr="00295A9D" w:rsidRDefault="0076118C" w:rsidP="0076118C">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Produces a list of available tags in alphabetical order.</w:t>
            </w:r>
          </w:p>
        </w:tc>
        <w:tc>
          <w:tcPr>
            <w:tcW w:w="5310" w:type="dxa"/>
            <w:shd w:val="clear" w:color="auto" w:fill="E0F2F2" w:themeFill="accent1" w:themeFillTint="33"/>
            <w:tcMar>
              <w:top w:w="43" w:type="dxa"/>
              <w:left w:w="72" w:type="dxa"/>
              <w:bottom w:w="43" w:type="dxa"/>
              <w:right w:w="72" w:type="dxa"/>
            </w:tcMar>
            <w:vAlign w:val="center"/>
          </w:tcPr>
          <w:p w:rsidR="0076118C" w:rsidRPr="0076118C" w:rsidRDefault="0076118C" w:rsidP="00761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tag</w:t>
            </w:r>
          </w:p>
        </w:tc>
      </w:tr>
      <w:tr w:rsidR="0076118C" w:rsidRPr="0076118C" w:rsidTr="0076118C">
        <w:trPr>
          <w:trHeight w:val="60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E0F2F2" w:themeFill="accent1" w:themeFillTint="33"/>
            <w:tcMar>
              <w:top w:w="144" w:type="dxa"/>
              <w:left w:w="86" w:type="dxa"/>
              <w:bottom w:w="144" w:type="dxa"/>
              <w:right w:w="72" w:type="dxa"/>
            </w:tcMar>
            <w:vAlign w:val="center"/>
          </w:tcPr>
          <w:p w:rsidR="0076118C" w:rsidRPr="00B346CA" w:rsidRDefault="0076118C" w:rsidP="0076118C">
            <w:pPr>
              <w:rPr>
                <w:rFonts w:ascii="Arial" w:hAnsi="Arial" w:cs="Arial"/>
                <w:b w:val="0"/>
                <w:sz w:val="21"/>
                <w:szCs w:val="21"/>
              </w:rPr>
            </w:pPr>
          </w:p>
        </w:tc>
        <w:tc>
          <w:tcPr>
            <w:tcW w:w="3420" w:type="dxa"/>
            <w:shd w:val="clear" w:color="auto" w:fill="E0F2F2" w:themeFill="accent1" w:themeFillTint="33"/>
            <w:tcMar>
              <w:top w:w="43" w:type="dxa"/>
              <w:left w:w="72" w:type="dxa"/>
              <w:bottom w:w="43" w:type="dxa"/>
              <w:right w:w="72" w:type="dxa"/>
            </w:tcMar>
            <w:vAlign w:val="center"/>
          </w:tcPr>
          <w:p w:rsidR="0076118C" w:rsidRPr="00295A9D" w:rsidRDefault="0076118C" w:rsidP="0076118C">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Adds your chosen tag to the commit, what you’ve entered in place of the &lt;&gt;, thus making your commit searchable and referenceable by others.</w:t>
            </w:r>
          </w:p>
        </w:tc>
        <w:tc>
          <w:tcPr>
            <w:tcW w:w="5310" w:type="dxa"/>
            <w:shd w:val="clear" w:color="auto" w:fill="E0F2F2" w:themeFill="accent1" w:themeFillTint="33"/>
            <w:tcMar>
              <w:top w:w="43" w:type="dxa"/>
              <w:left w:w="72" w:type="dxa"/>
              <w:bottom w:w="43" w:type="dxa"/>
              <w:right w:w="72" w:type="dxa"/>
            </w:tcMar>
            <w:vAlign w:val="center"/>
          </w:tcPr>
          <w:p w:rsidR="0076118C" w:rsidRPr="0076118C" w:rsidRDefault="0076118C" w:rsidP="00761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git tag &lt;your chosen tag&gt;</w:t>
            </w:r>
          </w:p>
        </w:tc>
      </w:tr>
      <w:tr w:rsidR="0076118C" w:rsidRPr="0076118C" w:rsidTr="00295A9D">
        <w:trPr>
          <w:trHeight w:val="60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E0F2F2" w:themeFill="accent1" w:themeFillTint="33"/>
            <w:tcMar>
              <w:top w:w="144" w:type="dxa"/>
              <w:left w:w="86" w:type="dxa"/>
              <w:bottom w:w="144" w:type="dxa"/>
              <w:right w:w="72" w:type="dxa"/>
            </w:tcMar>
            <w:vAlign w:val="center"/>
          </w:tcPr>
          <w:p w:rsidR="0076118C" w:rsidRDefault="0076118C" w:rsidP="0076118C">
            <w:pPr>
              <w:rPr>
                <w:color w:val="5C5A55" w:themeColor="text2" w:themeTint="BF"/>
              </w:rPr>
            </w:pPr>
          </w:p>
        </w:tc>
        <w:tc>
          <w:tcPr>
            <w:tcW w:w="3420" w:type="dxa"/>
            <w:shd w:val="clear" w:color="auto" w:fill="E0F2F2" w:themeFill="accent1" w:themeFillTint="33"/>
            <w:tcMar>
              <w:top w:w="43" w:type="dxa"/>
              <w:left w:w="72" w:type="dxa"/>
              <w:bottom w:w="43" w:type="dxa"/>
              <w:right w:w="72" w:type="dxa"/>
            </w:tcMar>
            <w:vAlign w:val="center"/>
          </w:tcPr>
          <w:p w:rsidR="0076118C" w:rsidRDefault="0076118C" w:rsidP="0076118C">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Will search the available tags for any that match your provided search pattern. Note, this pattern needs to go inside of the quotations, sans &lt;&gt;.</w:t>
            </w:r>
          </w:p>
        </w:tc>
        <w:tc>
          <w:tcPr>
            <w:tcW w:w="5310" w:type="dxa"/>
            <w:shd w:val="clear" w:color="auto" w:fill="E0F2F2" w:themeFill="accent1" w:themeFillTint="33"/>
            <w:tcMar>
              <w:top w:w="43" w:type="dxa"/>
              <w:left w:w="72" w:type="dxa"/>
              <w:bottom w:w="43" w:type="dxa"/>
              <w:right w:w="72" w:type="dxa"/>
            </w:tcMar>
          </w:tcPr>
          <w:p w:rsidR="0076118C" w:rsidRPr="0076118C" w:rsidRDefault="0076118C" w:rsidP="00761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tag -l "</w:t>
            </w:r>
            <w:r>
              <w:rPr>
                <w:rFonts w:ascii="Times New Roman" w:hAnsi="Times New Roman" w:cs="Times New Roman"/>
                <w:sz w:val="21"/>
                <w:szCs w:val="21"/>
              </w:rPr>
              <w:t>&lt; your string pattern to search for&gt;</w:t>
            </w:r>
            <w:r w:rsidRPr="0076118C">
              <w:rPr>
                <w:rFonts w:ascii="Times New Roman" w:hAnsi="Times New Roman" w:cs="Times New Roman"/>
                <w:sz w:val="21"/>
                <w:szCs w:val="21"/>
              </w:rPr>
              <w:t>"</w:t>
            </w:r>
          </w:p>
        </w:tc>
      </w:tr>
      <w:tr w:rsidR="0076118C" w:rsidRPr="0076118C" w:rsidTr="0076118C">
        <w:trPr>
          <w:trHeight w:val="601"/>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E0F2F2" w:themeFill="accent1" w:themeFillTint="33"/>
            <w:tcMar>
              <w:top w:w="144" w:type="dxa"/>
              <w:left w:w="86" w:type="dxa"/>
              <w:bottom w:w="144" w:type="dxa"/>
              <w:right w:w="72" w:type="dxa"/>
            </w:tcMar>
            <w:vAlign w:val="center"/>
          </w:tcPr>
          <w:p w:rsidR="0076118C" w:rsidRDefault="0076118C" w:rsidP="0076118C">
            <w:pPr>
              <w:rPr>
                <w:color w:val="5C5A55" w:themeColor="text2" w:themeTint="BF"/>
              </w:rPr>
            </w:pPr>
          </w:p>
        </w:tc>
        <w:tc>
          <w:tcPr>
            <w:tcW w:w="3420" w:type="dxa"/>
            <w:shd w:val="clear" w:color="auto" w:fill="E0F2F2" w:themeFill="accent1" w:themeFillTint="33"/>
            <w:tcMar>
              <w:top w:w="43" w:type="dxa"/>
              <w:left w:w="72" w:type="dxa"/>
              <w:bottom w:w="43" w:type="dxa"/>
              <w:right w:w="72" w:type="dxa"/>
            </w:tcMar>
            <w:vAlign w:val="center"/>
          </w:tcPr>
          <w:p w:rsidR="0076118C" w:rsidRDefault="0076118C" w:rsidP="0076118C">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Produces an annotated tag which others can later use to gain insight into the details of your commit.</w:t>
            </w:r>
          </w:p>
        </w:tc>
        <w:tc>
          <w:tcPr>
            <w:tcW w:w="5310" w:type="dxa"/>
            <w:shd w:val="clear" w:color="auto" w:fill="E0F2F2" w:themeFill="accent1" w:themeFillTint="33"/>
            <w:tcMar>
              <w:top w:w="43" w:type="dxa"/>
              <w:left w:w="72" w:type="dxa"/>
              <w:bottom w:w="43" w:type="dxa"/>
              <w:right w:w="72" w:type="dxa"/>
            </w:tcMar>
            <w:vAlign w:val="center"/>
          </w:tcPr>
          <w:p w:rsidR="0076118C" w:rsidRPr="0076118C" w:rsidRDefault="0076118C" w:rsidP="00761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6118C">
              <w:rPr>
                <w:rFonts w:ascii="Times New Roman" w:hAnsi="Times New Roman" w:cs="Times New Roman"/>
                <w:sz w:val="21"/>
                <w:szCs w:val="21"/>
              </w:rPr>
              <w:t>git tag -a v1.4 -m "</w:t>
            </w:r>
            <w:r>
              <w:rPr>
                <w:rFonts w:ascii="Times New Roman" w:hAnsi="Times New Roman" w:cs="Times New Roman"/>
                <w:sz w:val="21"/>
                <w:szCs w:val="21"/>
              </w:rPr>
              <w:t>&lt;your brief comment or description&gt;</w:t>
            </w:r>
            <w:r w:rsidRPr="0076118C">
              <w:rPr>
                <w:rFonts w:ascii="Times New Roman" w:hAnsi="Times New Roman" w:cs="Times New Roman"/>
                <w:sz w:val="21"/>
                <w:szCs w:val="21"/>
              </w:rPr>
              <w:t>"</w:t>
            </w:r>
          </w:p>
        </w:tc>
      </w:tr>
      <w:tr w:rsidR="0076118C" w:rsidTr="008622DD">
        <w:trPr>
          <w:trHeight w:val="601"/>
        </w:trPr>
        <w:tc>
          <w:tcPr>
            <w:cnfStyle w:val="001000000000" w:firstRow="0" w:lastRow="0" w:firstColumn="1" w:lastColumn="0" w:oddVBand="0" w:evenVBand="0" w:oddHBand="0" w:evenHBand="0" w:firstRowFirstColumn="0" w:firstRowLastColumn="0" w:lastRowFirstColumn="0" w:lastRowLastColumn="0"/>
            <w:tcW w:w="10705" w:type="dxa"/>
            <w:gridSpan w:val="3"/>
            <w:shd w:val="clear" w:color="auto" w:fill="F0DED6" w:themeFill="accent3" w:themeFillTint="33"/>
            <w:tcMar>
              <w:top w:w="144" w:type="dxa"/>
              <w:left w:w="86" w:type="dxa"/>
              <w:bottom w:w="144" w:type="dxa"/>
              <w:right w:w="72" w:type="dxa"/>
            </w:tcMar>
          </w:tcPr>
          <w:p w:rsidR="0076118C" w:rsidRPr="00761300" w:rsidRDefault="0076118C" w:rsidP="0076118C">
            <w:pPr>
              <w:rPr>
                <w:rFonts w:ascii="Arial" w:hAnsi="Arial" w:cs="Arial"/>
                <w:b w:val="0"/>
                <w:sz w:val="21"/>
                <w:szCs w:val="21"/>
              </w:rPr>
            </w:pPr>
            <w:bookmarkStart w:id="15" w:name="_Hlk496494564"/>
            <w:r w:rsidRPr="00761300">
              <w:rPr>
                <w:rFonts w:ascii="Arial" w:hAnsi="Arial" w:cs="Arial"/>
                <w:b w:val="0"/>
                <w:sz w:val="21"/>
                <w:szCs w:val="21"/>
              </w:rPr>
              <w:t>https://git-scm.com/docs/git-fetch</w:t>
            </w:r>
          </w:p>
          <w:p w:rsidR="0076118C" w:rsidRPr="00761300" w:rsidRDefault="0076118C" w:rsidP="0076118C">
            <w:pPr>
              <w:rPr>
                <w:rFonts w:ascii="Arial" w:hAnsi="Arial" w:cs="Arial"/>
                <w:b w:val="0"/>
                <w:sz w:val="21"/>
                <w:szCs w:val="21"/>
              </w:rPr>
            </w:pPr>
            <w:r w:rsidRPr="00761300">
              <w:rPr>
                <w:rFonts w:ascii="Arial" w:hAnsi="Arial" w:cs="Arial"/>
                <w:b w:val="0"/>
                <w:sz w:val="21"/>
                <w:szCs w:val="21"/>
              </w:rPr>
              <w:t>https://git-scm.com/docs/git-merge</w:t>
            </w:r>
          </w:p>
          <w:p w:rsidR="0076118C" w:rsidRPr="00052F8A" w:rsidRDefault="0076118C" w:rsidP="0076118C">
            <w:pPr>
              <w:rPr>
                <w:rFonts w:ascii="Arial" w:hAnsi="Arial" w:cs="Arial"/>
                <w:sz w:val="21"/>
                <w:szCs w:val="21"/>
              </w:rPr>
            </w:pPr>
            <w:r w:rsidRPr="00761300">
              <w:rPr>
                <w:rFonts w:ascii="Arial" w:hAnsi="Arial" w:cs="Arial"/>
                <w:b w:val="0"/>
                <w:sz w:val="21"/>
                <w:szCs w:val="21"/>
              </w:rPr>
              <w:t>https://git-scm.com/docs/git-push</w:t>
            </w:r>
            <w:bookmarkEnd w:id="15"/>
          </w:p>
        </w:tc>
      </w:tr>
      <w:tr w:rsidR="0076118C" w:rsidTr="00761300">
        <w:trPr>
          <w:trHeight w:val="601"/>
        </w:trPr>
        <w:tc>
          <w:tcPr>
            <w:cnfStyle w:val="001000000000" w:firstRow="0" w:lastRow="0" w:firstColumn="1" w:lastColumn="0" w:oddVBand="0" w:evenVBand="0" w:oddHBand="0" w:evenHBand="0" w:firstRowFirstColumn="0" w:firstRowLastColumn="0" w:lastRowFirstColumn="0" w:lastRowLastColumn="0"/>
            <w:tcW w:w="10705" w:type="dxa"/>
            <w:gridSpan w:val="3"/>
            <w:shd w:val="clear" w:color="auto" w:fill="D9D9D9" w:themeFill="background1" w:themeFillShade="D9"/>
            <w:tcMar>
              <w:top w:w="144" w:type="dxa"/>
              <w:left w:w="86" w:type="dxa"/>
              <w:bottom w:w="144" w:type="dxa"/>
              <w:right w:w="72" w:type="dxa"/>
            </w:tcMar>
          </w:tcPr>
          <w:p w:rsidR="0076118C" w:rsidRPr="009E34E8" w:rsidRDefault="0076118C" w:rsidP="0076118C">
            <w:pPr>
              <w:pStyle w:val="ListParagraph"/>
              <w:framePr w:hSpace="0" w:wrap="auto" w:vAnchor="margin" w:hAnchor="text" w:xAlign="left" w:yAlign="inline"/>
            </w:pPr>
            <w:r w:rsidRPr="009E34E8">
              <w:t>A note on the use of this table –The contents of this table are in alphabetical order, and in no way do they represent the order in which commands should be used. The time and place for using a command is subject to the context you are working in.</w:t>
            </w:r>
          </w:p>
          <w:p w:rsidR="0076118C" w:rsidRPr="009E34E8" w:rsidRDefault="0076118C" w:rsidP="0076118C">
            <w:pPr>
              <w:pStyle w:val="ListParagraph"/>
              <w:framePr w:hSpace="0" w:wrap="auto" w:vAnchor="margin" w:hAnchor="text" w:xAlign="left" w:yAlign="inline"/>
            </w:pPr>
            <w:r w:rsidRPr="009E34E8">
              <w:t>Pay attention to white space</w:t>
            </w:r>
            <w:r>
              <w:t xml:space="preserve"> in the commands, as scripting languages in the Bash command terminal don’t use comma delimiters between their parameters.</w:t>
            </w:r>
          </w:p>
          <w:p w:rsidR="0076118C" w:rsidRPr="009E34E8" w:rsidRDefault="0076118C" w:rsidP="0076118C">
            <w:pPr>
              <w:pStyle w:val="ListParagraph"/>
              <w:framePr w:hSpace="0" w:wrap="auto" w:vAnchor="margin" w:hAnchor="text" w:xAlign="left" w:yAlign="inline"/>
            </w:pPr>
            <w:r>
              <w:t>Arguments appearing inside of diamond brackets &lt;&gt;  indicate documentation descriptions of what should normally belong at that point in the line of code.</w:t>
            </w:r>
          </w:p>
          <w:p w:rsidR="0076118C" w:rsidRPr="009E34E8" w:rsidRDefault="0076118C" w:rsidP="0076118C">
            <w:pPr>
              <w:pStyle w:val="ListParagraph"/>
              <w:framePr w:hSpace="0" w:wrap="auto" w:vAnchor="margin" w:hAnchor="text" w:xAlign="left" w:yAlign="inline"/>
            </w:pPr>
            <w:r>
              <w:t>Square brackets [ ] are used in to denote optional arguments in an example, so you may omit that argument if it suits your needs.</w:t>
            </w:r>
          </w:p>
        </w:tc>
      </w:tr>
    </w:tbl>
    <w:p w:rsidR="003602FE" w:rsidRPr="003602FE" w:rsidRDefault="00BE1BDF" w:rsidP="003602FE">
      <w:pPr>
        <w:pStyle w:val="Heading1"/>
        <w:rPr>
          <w:rFonts w:ascii="Times New Roman" w:eastAsia="Times New Roman" w:hAnsi="Times New Roman" w:cs="Times New Roman"/>
          <w:color w:val="auto"/>
          <w:lang w:eastAsia="ja-JP"/>
        </w:rPr>
      </w:pPr>
      <w:bookmarkStart w:id="16" w:name="_Toc496525369"/>
      <w:bookmarkStart w:id="17" w:name="_Toc496525407"/>
      <w:r>
        <w:t>References</w:t>
      </w:r>
      <w:bookmarkEnd w:id="16"/>
      <w:bookmarkEnd w:id="17"/>
    </w:p>
    <w:p w:rsidR="003602FE" w:rsidRDefault="003602FE" w:rsidP="003602FE">
      <w:r>
        <w:t xml:space="preserve">Git - Documentation. https://git-scm.com/doc. Accessed </w:t>
      </w:r>
      <w:bookmarkStart w:id="18" w:name="_Hlk496494995"/>
      <w:r>
        <w:t>16</w:t>
      </w:r>
      <w:bookmarkEnd w:id="18"/>
      <w:r>
        <w:t xml:space="preserve"> Oct. 2017.</w:t>
      </w:r>
    </w:p>
    <w:p w:rsidR="003602FE" w:rsidRDefault="003602FE" w:rsidP="003602FE">
      <w:r>
        <w:t>Git - Git-Fetch Documentation. https://git-scm.com/docs/git-fetch. Accessed 16 Oct. 2017.</w:t>
      </w:r>
    </w:p>
    <w:p w:rsidR="003602FE" w:rsidRDefault="003602FE" w:rsidP="003602FE">
      <w:r>
        <w:t>Git - Git-Merge Documentation. https://git-scm.com/docs/git-merge. Accessed 16 Oct. 2017.</w:t>
      </w:r>
    </w:p>
    <w:p w:rsidR="003602FE" w:rsidRDefault="003602FE" w:rsidP="003602FE">
      <w:r>
        <w:t>Git - Git-Push Documentation. https://git-scm.com/docs/git-push. Accessed 16 Oct. 2017.</w:t>
      </w:r>
    </w:p>
    <w:p w:rsidR="003602FE" w:rsidRDefault="003602FE" w:rsidP="003602FE">
      <w:r>
        <w:t>Git - Tagging. https://git-scm.com/book/en/v2/Git-Basics-Tagging. Accessed 16 Oct. 2017.</w:t>
      </w:r>
    </w:p>
    <w:p w:rsidR="00851737" w:rsidRPr="00484F7B" w:rsidRDefault="00547755">
      <w:pPr>
        <w:rPr>
          <w:b/>
        </w:rPr>
      </w:pPr>
      <w:r>
        <w:t xml:space="preserve"> </w:t>
      </w:r>
      <w:r w:rsidR="00851737" w:rsidRPr="00484F7B">
        <w:rPr>
          <w:b/>
        </w:rPr>
        <w:t xml:space="preserve">[word count </w:t>
      </w:r>
      <w:r w:rsidR="005159B4">
        <w:rPr>
          <w:b/>
        </w:rPr>
        <w:t>734</w:t>
      </w:r>
      <w:r w:rsidR="00484F7B" w:rsidRPr="00484F7B">
        <w:rPr>
          <w:b/>
        </w:rPr>
        <w:t>]</w:t>
      </w:r>
    </w:p>
    <w:sectPr w:rsidR="00851737" w:rsidRPr="00484F7B" w:rsidSect="00F43928">
      <w:headerReference w:type="default" r:id="rId8"/>
      <w:footerReference w:type="default" r:id="rId9"/>
      <w:footerReference w:type="first" r:id="rId10"/>
      <w:pgSz w:w="12240" w:h="15840"/>
      <w:pgMar w:top="720" w:right="720" w:bottom="720" w:left="720" w:header="720" w:footer="720" w:gutter="0"/>
      <w:pgNumType w:start="2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D88" w:rsidRDefault="00E17D88">
      <w:pPr>
        <w:spacing w:after="0" w:line="240" w:lineRule="auto"/>
      </w:pPr>
      <w:r>
        <w:separator/>
      </w:r>
    </w:p>
  </w:endnote>
  <w:endnote w:type="continuationSeparator" w:id="0">
    <w:p w:rsidR="00E17D88" w:rsidRDefault="00E1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3331"/>
      <w:gridCol w:w="3331"/>
      <w:gridCol w:w="3332"/>
    </w:tblGrid>
    <w:tr w:rsidR="00295A9D">
      <w:tc>
        <w:tcPr>
          <w:tcW w:w="3331" w:type="dxa"/>
        </w:tcPr>
        <w:sdt>
          <w:sdtPr>
            <w:id w:val="-826822783"/>
            <w:docPartObj>
              <w:docPartGallery w:val="Page Numbers (Bottom of Page)"/>
              <w:docPartUnique/>
            </w:docPartObj>
          </w:sdtPr>
          <w:sdtContent>
            <w:p w:rsidR="00295A9D" w:rsidRDefault="00295A9D">
              <w:pPr>
                <w:pStyle w:val="Footer"/>
              </w:pPr>
              <w:r>
                <w:fldChar w:fldCharType="begin"/>
              </w:r>
              <w:r>
                <w:instrText xml:space="preserve"> PAGE   \* MERGEFORMAT </w:instrText>
              </w:r>
              <w:r>
                <w:fldChar w:fldCharType="separate"/>
              </w:r>
              <w:r w:rsidR="00164098">
                <w:rPr>
                  <w:noProof/>
                </w:rPr>
                <w:t>28</w:t>
              </w:r>
              <w:r>
                <w:fldChar w:fldCharType="end"/>
              </w:r>
            </w:p>
          </w:sdtContent>
        </w:sdt>
      </w:tc>
      <w:tc>
        <w:tcPr>
          <w:tcW w:w="3331" w:type="dxa"/>
        </w:tcPr>
        <w:p w:rsidR="00295A9D" w:rsidRDefault="00295A9D">
          <w:pPr>
            <w:pStyle w:val="Footer"/>
          </w:pPr>
        </w:p>
      </w:tc>
      <w:tc>
        <w:tcPr>
          <w:tcW w:w="3332" w:type="dxa"/>
        </w:tcPr>
        <w:p w:rsidR="00295A9D" w:rsidRDefault="00295A9D">
          <w:pPr>
            <w:pStyle w:val="Footer"/>
          </w:pPr>
        </w:p>
      </w:tc>
    </w:tr>
  </w:tbl>
  <w:p w:rsidR="00295A9D" w:rsidRDefault="0029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6307"/>
      <w:docPartObj>
        <w:docPartGallery w:val="Page Numbers (Bottom of Page)"/>
        <w:docPartUnique/>
      </w:docPartObj>
    </w:sdtPr>
    <w:sdtEndPr>
      <w:rPr>
        <w:noProof/>
      </w:rPr>
    </w:sdtEndPr>
    <w:sdtContent>
      <w:p w:rsidR="00295A9D" w:rsidRDefault="00295A9D">
        <w:pPr>
          <w:pStyle w:val="Footer"/>
          <w:jc w:val="right"/>
        </w:pPr>
        <w:r>
          <w:t>30</w:t>
        </w:r>
      </w:p>
    </w:sdtContent>
  </w:sdt>
  <w:p w:rsidR="00295A9D" w:rsidRDefault="0029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D88" w:rsidRDefault="00E17D88">
      <w:pPr>
        <w:spacing w:after="0" w:line="240" w:lineRule="auto"/>
      </w:pPr>
      <w:r>
        <w:separator/>
      </w:r>
    </w:p>
  </w:footnote>
  <w:footnote w:type="continuationSeparator" w:id="0">
    <w:p w:rsidR="00E17D88" w:rsidRDefault="00E1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A9D" w:rsidRDefault="00295A9D">
    <w:pPr>
      <w:pStyle w:val="Header"/>
    </w:pPr>
    <w:r>
      <w:t>Chapter 3: The Master, the Origin, and a Remote</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2989D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C1231"/>
    <w:multiLevelType w:val="hybridMultilevel"/>
    <w:tmpl w:val="0B7E64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0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6273AB"/>
    <w:multiLevelType w:val="hybridMultilevel"/>
    <w:tmpl w:val="BE7E5BCC"/>
    <w:lvl w:ilvl="0" w:tplc="F9E6B9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652F6"/>
    <w:multiLevelType w:val="hybridMultilevel"/>
    <w:tmpl w:val="C1B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A7E0C"/>
    <w:multiLevelType w:val="hybridMultilevel"/>
    <w:tmpl w:val="ED080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BoldRepor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6E"/>
    <w:rsid w:val="00052F8A"/>
    <w:rsid w:val="000A53C5"/>
    <w:rsid w:val="00164098"/>
    <w:rsid w:val="001C692E"/>
    <w:rsid w:val="00225117"/>
    <w:rsid w:val="00295A9D"/>
    <w:rsid w:val="002B575E"/>
    <w:rsid w:val="002C4DF8"/>
    <w:rsid w:val="002E2C84"/>
    <w:rsid w:val="003602FE"/>
    <w:rsid w:val="003A11CD"/>
    <w:rsid w:val="0045276E"/>
    <w:rsid w:val="00484F7B"/>
    <w:rsid w:val="0048544B"/>
    <w:rsid w:val="005159B4"/>
    <w:rsid w:val="00547755"/>
    <w:rsid w:val="005A2B05"/>
    <w:rsid w:val="005B0E4A"/>
    <w:rsid w:val="005C3744"/>
    <w:rsid w:val="005F2933"/>
    <w:rsid w:val="005F5CB6"/>
    <w:rsid w:val="00635ADA"/>
    <w:rsid w:val="00644F7F"/>
    <w:rsid w:val="006E4E78"/>
    <w:rsid w:val="0076118C"/>
    <w:rsid w:val="00761300"/>
    <w:rsid w:val="007D0524"/>
    <w:rsid w:val="007E2FA7"/>
    <w:rsid w:val="00851737"/>
    <w:rsid w:val="008622DD"/>
    <w:rsid w:val="008C0D11"/>
    <w:rsid w:val="008D2A1D"/>
    <w:rsid w:val="009051C8"/>
    <w:rsid w:val="009E34E8"/>
    <w:rsid w:val="00A15897"/>
    <w:rsid w:val="00A51234"/>
    <w:rsid w:val="00B346CA"/>
    <w:rsid w:val="00B4294A"/>
    <w:rsid w:val="00B6647E"/>
    <w:rsid w:val="00BB116F"/>
    <w:rsid w:val="00BE1BDF"/>
    <w:rsid w:val="00CC066E"/>
    <w:rsid w:val="00CE47D7"/>
    <w:rsid w:val="00CF5A12"/>
    <w:rsid w:val="00D02753"/>
    <w:rsid w:val="00D25106"/>
    <w:rsid w:val="00D26B30"/>
    <w:rsid w:val="00DA1F7D"/>
    <w:rsid w:val="00E17D88"/>
    <w:rsid w:val="00E22702"/>
    <w:rsid w:val="00E70A0D"/>
    <w:rsid w:val="00E805DA"/>
    <w:rsid w:val="00EB400A"/>
    <w:rsid w:val="00EB41DA"/>
    <w:rsid w:val="00F42525"/>
    <w:rsid w:val="00F43928"/>
    <w:rsid w:val="00FB2064"/>
    <w:rsid w:val="00FE3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B87E"/>
  <w15:docId w15:val="{E196469C-491A-4F38-B05D-836A88DE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A9D"/>
    <w:pPr>
      <w:spacing w:after="120"/>
    </w:pPr>
    <w:rPr>
      <w:color w:val="595959" w:themeColor="text1" w:themeTint="A6"/>
    </w:rPr>
  </w:style>
  <w:style w:type="paragraph" w:styleId="Heading1">
    <w:name w:val="heading 1"/>
    <w:basedOn w:val="Normal"/>
    <w:next w:val="Normal"/>
    <w:link w:val="Heading1Char"/>
    <w:autoRedefine/>
    <w:uiPriority w:val="9"/>
    <w:qFormat/>
    <w:rsid w:val="00295A9D"/>
    <w:pPr>
      <w:keepNext/>
      <w:keepLines/>
      <w:spacing w:before="120" w:after="20" w:line="240" w:lineRule="auto"/>
      <w:outlineLvl w:val="0"/>
    </w:pPr>
    <w:rPr>
      <w:rFonts w:ascii="Calibri" w:eastAsiaTheme="majorEastAsia" w:hAnsi="Calibri" w:cstheme="majorBidi"/>
      <w:b/>
      <w:color w:val="3F9E9A" w:themeColor="accent1" w:themeShade="BF"/>
      <w:sz w:val="36"/>
      <w:szCs w:val="32"/>
    </w:rPr>
  </w:style>
  <w:style w:type="paragraph" w:styleId="Heading2">
    <w:name w:val="heading 2"/>
    <w:basedOn w:val="Normal"/>
    <w:next w:val="Normal"/>
    <w:link w:val="Heading2Char"/>
    <w:autoRedefine/>
    <w:uiPriority w:val="9"/>
    <w:unhideWhenUsed/>
    <w:qFormat/>
    <w:rsid w:val="008D2A1D"/>
    <w:pPr>
      <w:keepNext/>
      <w:keepLines/>
      <w:spacing w:before="120" w:line="240" w:lineRule="auto"/>
      <w:ind w:left="720" w:right="720"/>
      <w:outlineLvl w:val="1"/>
    </w:pPr>
    <w:rPr>
      <w:rFonts w:asciiTheme="majorHAnsi" w:eastAsiaTheme="majorEastAsia" w:hAnsiTheme="majorHAnsi" w:cstheme="majorBidi"/>
      <w:b/>
      <w:color w:val="758C46" w:themeColor="accent4" w:themeShade="BF"/>
      <w:szCs w:val="26"/>
    </w:rPr>
  </w:style>
  <w:style w:type="paragraph" w:styleId="Heading3">
    <w:name w:val="heading 3"/>
    <w:basedOn w:val="Normal"/>
    <w:next w:val="Normal"/>
    <w:link w:val="Heading3Char"/>
    <w:autoRedefine/>
    <w:uiPriority w:val="9"/>
    <w:unhideWhenUsed/>
    <w:qFormat/>
    <w:rsid w:val="0045276E"/>
    <w:pPr>
      <w:keepNext/>
      <w:keepLines/>
      <w:spacing w:before="120" w:after="0" w:line="240" w:lineRule="auto"/>
      <w:ind w:left="720"/>
      <w:contextualSpacing/>
      <w:outlineLvl w:val="2"/>
    </w:pPr>
    <w:rPr>
      <w:rFonts w:ascii="Georgia" w:eastAsiaTheme="majorEastAsia" w:hAnsi="Georgia" w:cstheme="majorBidi"/>
      <w:b/>
      <w:color w:val="232220" w:themeColor="text2"/>
      <w:sz w:val="26"/>
      <w:u w:val="single"/>
    </w:rPr>
  </w:style>
  <w:style w:type="paragraph" w:styleId="Heading4">
    <w:name w:val="heading 4"/>
    <w:basedOn w:val="Normal"/>
    <w:next w:val="Normal"/>
    <w:link w:val="Heading4Char"/>
    <w:autoRedefine/>
    <w:uiPriority w:val="9"/>
    <w:unhideWhenUsed/>
    <w:qFormat/>
    <w:rsid w:val="008622DD"/>
    <w:pPr>
      <w:keepNext/>
      <w:keepLines/>
      <w:spacing w:before="40" w:after="0" w:line="240" w:lineRule="auto"/>
      <w:outlineLvl w:val="3"/>
    </w:pPr>
    <w:rPr>
      <w:rFonts w:ascii="Times New Roman" w:eastAsiaTheme="majorEastAsia" w:hAnsi="Times New Roman" w:cstheme="majorBidi"/>
      <w:b/>
      <w:iCs/>
      <w:color w:val="002060"/>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C0D11"/>
    <w:pPr>
      <w:spacing w:line="240" w:lineRule="auto"/>
      <w:contextualSpacing/>
      <w:outlineLvl w:val="0"/>
    </w:pPr>
    <w:rPr>
      <w:rFonts w:asciiTheme="majorHAnsi" w:eastAsiaTheme="majorEastAsia" w:hAnsiTheme="majorHAnsi" w:cstheme="majorBidi"/>
      <w:b/>
      <w:color w:val="C00000"/>
      <w:kern w:val="28"/>
      <w:sz w:val="40"/>
      <w:szCs w:val="56"/>
      <w:u w:val="single"/>
    </w:rPr>
  </w:style>
  <w:style w:type="character" w:customStyle="1" w:styleId="TitleChar">
    <w:name w:val="Title Char"/>
    <w:basedOn w:val="DefaultParagraphFont"/>
    <w:link w:val="Title"/>
    <w:uiPriority w:val="10"/>
    <w:rsid w:val="008C0D11"/>
    <w:rPr>
      <w:rFonts w:asciiTheme="majorHAnsi" w:eastAsiaTheme="majorEastAsia" w:hAnsiTheme="majorHAnsi" w:cstheme="majorBidi"/>
      <w:b/>
      <w:color w:val="C00000"/>
      <w:kern w:val="28"/>
      <w:sz w:val="40"/>
      <w:szCs w:val="56"/>
      <w:u w:val="single"/>
    </w:rPr>
  </w:style>
  <w:style w:type="character" w:customStyle="1" w:styleId="Heading1Char">
    <w:name w:val="Heading 1 Char"/>
    <w:basedOn w:val="DefaultParagraphFont"/>
    <w:link w:val="Heading1"/>
    <w:uiPriority w:val="9"/>
    <w:rsid w:val="00295A9D"/>
    <w:rPr>
      <w:rFonts w:ascii="Calibri" w:eastAsiaTheme="majorEastAsia" w:hAnsi="Calibri" w:cstheme="majorBidi"/>
      <w:b/>
      <w:color w:val="3F9E9A" w:themeColor="accent1" w:themeShade="BF"/>
      <w:sz w:val="36"/>
      <w:szCs w:val="32"/>
    </w:rPr>
  </w:style>
  <w:style w:type="paragraph" w:styleId="Quote">
    <w:name w:val="Quote"/>
    <w:basedOn w:val="Normal"/>
    <w:next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pPr>
      <w:numPr>
        <w:numId w:val="1"/>
      </w:numPr>
      <w:tabs>
        <w:tab w:val="clear" w:pos="360"/>
        <w:tab w:val="left" w:pos="432"/>
      </w:tabs>
      <w:ind w:left="432" w:hanging="432"/>
    </w:pPr>
  </w:style>
  <w:style w:type="character" w:customStyle="1" w:styleId="Heading2Char">
    <w:name w:val="Heading 2 Char"/>
    <w:basedOn w:val="DefaultParagraphFont"/>
    <w:link w:val="Heading2"/>
    <w:uiPriority w:val="9"/>
    <w:rsid w:val="008D2A1D"/>
    <w:rPr>
      <w:rFonts w:asciiTheme="majorHAnsi" w:eastAsiaTheme="majorEastAsia" w:hAnsiTheme="majorHAnsi" w:cstheme="majorBidi"/>
      <w:b/>
      <w:color w:val="758C46" w:themeColor="accent4" w:themeShade="BF"/>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rsid w:val="0045276E"/>
    <w:rPr>
      <w:rFonts w:ascii="Georgia" w:eastAsiaTheme="majorEastAsia" w:hAnsi="Georgia" w:cstheme="majorBidi"/>
      <w:b/>
      <w:color w:val="232220" w:themeColor="text2"/>
      <w:sz w:val="26"/>
      <w:u w:val="single"/>
    </w:rPr>
  </w:style>
  <w:style w:type="character" w:customStyle="1" w:styleId="Heading4Char">
    <w:name w:val="Heading 4 Char"/>
    <w:basedOn w:val="DefaultParagraphFont"/>
    <w:link w:val="Heading4"/>
    <w:uiPriority w:val="9"/>
    <w:rsid w:val="008622DD"/>
    <w:rPr>
      <w:rFonts w:ascii="Times New Roman" w:eastAsiaTheme="majorEastAsia" w:hAnsi="Times New Roman" w:cstheme="majorBidi"/>
      <w:b/>
      <w:iCs/>
      <w:color w:val="002060"/>
      <w:sz w:val="28"/>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9"/>
    <w:unhideWhenUsed/>
    <w:pPr>
      <w:spacing w:after="0" w:line="240" w:lineRule="auto"/>
    </w:pPr>
  </w:style>
  <w:style w:type="paragraph" w:styleId="Subtitle">
    <w:name w:val="Subtitle"/>
    <w:basedOn w:val="Normal"/>
    <w:link w:val="SubtitleChar"/>
    <w:uiPriority w:val="11"/>
    <w:semiHidden/>
    <w:unhideWhenUsed/>
    <w:qFormat/>
    <w:pPr>
      <w:numPr>
        <w:ilvl w:val="1"/>
      </w:numPr>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Pr>
      <w:rFonts w:eastAsiaTheme="minorEastAsia"/>
      <w:color w:val="5A5A5A" w:themeColor="text1" w:themeTint="A5"/>
      <w:sz w:val="56"/>
      <w:szCs w:val="22"/>
    </w:rPr>
  </w:style>
  <w:style w:type="character" w:customStyle="1" w:styleId="HeaderChar">
    <w:name w:val="Header Char"/>
    <w:basedOn w:val="DefaultParagraphFont"/>
    <w:link w:val="Header"/>
    <w:uiPriority w:val="99"/>
  </w:style>
  <w:style w:type="paragraph" w:customStyle="1" w:styleId="mybadmultiList">
    <w:name w:val="my_bad_multiList"/>
    <w:basedOn w:val="ListParagraph"/>
    <w:link w:val="mybadmultiListChar"/>
    <w:rsid w:val="00FB2064"/>
    <w:pPr>
      <w:framePr w:wrap="around"/>
      <w:spacing w:after="160" w:line="259" w:lineRule="auto"/>
    </w:pPr>
    <w:rPr>
      <w:rFonts w:eastAsiaTheme="minorEastAsia"/>
      <w:color w:val="auto"/>
      <w:sz w:val="22"/>
      <w:szCs w:val="22"/>
      <w:lang w:eastAsia="ja-JP"/>
    </w:rPr>
  </w:style>
  <w:style w:type="character" w:customStyle="1" w:styleId="mybadmultiListChar">
    <w:name w:val="my_bad_multiList Char"/>
    <w:basedOn w:val="DefaultParagraphFont"/>
    <w:link w:val="mybadmultiList"/>
    <w:rsid w:val="00FB2064"/>
    <w:rPr>
      <w:rFonts w:eastAsiaTheme="minorEastAsia"/>
      <w:color w:val="auto"/>
      <w:sz w:val="22"/>
      <w:szCs w:val="22"/>
      <w:lang w:eastAsia="ja-JP"/>
    </w:rPr>
  </w:style>
  <w:style w:type="paragraph" w:styleId="ListParagraph">
    <w:name w:val="List Paragraph"/>
    <w:basedOn w:val="Normal"/>
    <w:autoRedefine/>
    <w:uiPriority w:val="34"/>
    <w:unhideWhenUsed/>
    <w:qFormat/>
    <w:rsid w:val="00295A9D"/>
    <w:pPr>
      <w:framePr w:hSpace="180" w:wrap="around" w:vAnchor="text" w:hAnchor="margin" w:x="185" w:y="248"/>
      <w:numPr>
        <w:numId w:val="6"/>
      </w:numPr>
      <w:spacing w:before="120" w:line="240" w:lineRule="auto"/>
      <w:contextualSpacing/>
    </w:pPr>
    <w:rPr>
      <w:rFonts w:ascii="Calibri" w:hAnsi="Calibri"/>
      <w:sz w:val="20"/>
    </w:rPr>
  </w:style>
  <w:style w:type="paragraph" w:customStyle="1" w:styleId="Subtitle1">
    <w:name w:val="Subtitle1"/>
    <w:basedOn w:val="Heading3"/>
    <w:link w:val="subTitleChar0"/>
    <w:autoRedefine/>
    <w:qFormat/>
    <w:rsid w:val="007E2FA7"/>
    <w:pPr>
      <w:spacing w:before="0"/>
      <w:ind w:left="0"/>
    </w:pPr>
    <w:rPr>
      <w:rFonts w:asciiTheme="majorHAnsi" w:hAnsiTheme="majorHAnsi"/>
    </w:rPr>
  </w:style>
  <w:style w:type="paragraph" w:customStyle="1" w:styleId="TechTermSubHead">
    <w:name w:val="TechTermSubHead"/>
    <w:basedOn w:val="Heading3"/>
    <w:link w:val="TechTermSubHeadChar"/>
    <w:autoRedefine/>
    <w:qFormat/>
    <w:rsid w:val="00295A9D"/>
    <w:pPr>
      <w:spacing w:before="60" w:after="20"/>
      <w:ind w:right="720"/>
      <w:outlineLvl w:val="1"/>
    </w:pPr>
    <w:rPr>
      <w:color w:val="936235" w:themeColor="accent2" w:themeShade="BF"/>
      <w:u w:val="none"/>
    </w:rPr>
  </w:style>
  <w:style w:type="character" w:customStyle="1" w:styleId="subTitleChar0">
    <w:name w:val="subTitle Char"/>
    <w:basedOn w:val="Heading3Char"/>
    <w:link w:val="Subtitle1"/>
    <w:rsid w:val="007E2FA7"/>
    <w:rPr>
      <w:rFonts w:asciiTheme="majorHAnsi" w:eastAsiaTheme="majorEastAsia" w:hAnsiTheme="majorHAnsi" w:cstheme="majorBidi"/>
      <w:b/>
      <w:color w:val="232220" w:themeColor="text2"/>
      <w:sz w:val="26"/>
      <w:u w:val="single"/>
    </w:rPr>
  </w:style>
  <w:style w:type="paragraph" w:styleId="TOCHeading">
    <w:name w:val="TOC Heading"/>
    <w:basedOn w:val="Heading1"/>
    <w:next w:val="Normal"/>
    <w:uiPriority w:val="39"/>
    <w:unhideWhenUsed/>
    <w:qFormat/>
    <w:rsid w:val="00F43928"/>
    <w:pPr>
      <w:spacing w:before="240" w:after="0" w:line="259" w:lineRule="auto"/>
      <w:outlineLvl w:val="9"/>
    </w:pPr>
    <w:rPr>
      <w:rFonts w:asciiTheme="majorHAnsi" w:hAnsiTheme="majorHAnsi"/>
      <w:b w:val="0"/>
      <w:sz w:val="32"/>
    </w:rPr>
  </w:style>
  <w:style w:type="character" w:customStyle="1" w:styleId="TechTermSubHeadChar">
    <w:name w:val="TechTermSubHead Char"/>
    <w:basedOn w:val="Heading3Char"/>
    <w:link w:val="TechTermSubHead"/>
    <w:rsid w:val="00295A9D"/>
    <w:rPr>
      <w:rFonts w:ascii="Georgia" w:eastAsiaTheme="majorEastAsia" w:hAnsi="Georgia" w:cstheme="majorBidi"/>
      <w:b/>
      <w:color w:val="936235" w:themeColor="accent2" w:themeShade="BF"/>
      <w:sz w:val="26"/>
      <w:u w:val="single"/>
    </w:rPr>
  </w:style>
  <w:style w:type="paragraph" w:styleId="TOC1">
    <w:name w:val="toc 1"/>
    <w:basedOn w:val="Normal"/>
    <w:next w:val="Normal"/>
    <w:autoRedefine/>
    <w:uiPriority w:val="39"/>
    <w:unhideWhenUsed/>
    <w:rsid w:val="008C0D11"/>
    <w:pPr>
      <w:tabs>
        <w:tab w:val="right" w:leader="dot" w:pos="10790"/>
      </w:tabs>
      <w:spacing w:after="100"/>
    </w:pPr>
  </w:style>
  <w:style w:type="paragraph" w:styleId="TOC3">
    <w:name w:val="toc 3"/>
    <w:basedOn w:val="Normal"/>
    <w:next w:val="Normal"/>
    <w:autoRedefine/>
    <w:uiPriority w:val="39"/>
    <w:unhideWhenUsed/>
    <w:rsid w:val="00F43928"/>
    <w:pPr>
      <w:spacing w:after="100"/>
      <w:ind w:left="480"/>
    </w:pPr>
  </w:style>
  <w:style w:type="character" w:styleId="Hyperlink">
    <w:name w:val="Hyperlink"/>
    <w:basedOn w:val="DefaultParagraphFont"/>
    <w:uiPriority w:val="99"/>
    <w:unhideWhenUsed/>
    <w:rsid w:val="00F43928"/>
    <w:rPr>
      <w:color w:val="66C2BF" w:themeColor="hyperlink"/>
      <w:u w:val="single"/>
    </w:rPr>
  </w:style>
  <w:style w:type="paragraph" w:styleId="HTMLPreformatted">
    <w:name w:val="HTML Preformatted"/>
    <w:basedOn w:val="Normal"/>
    <w:link w:val="HTMLPreformattedChar"/>
    <w:uiPriority w:val="99"/>
    <w:semiHidden/>
    <w:unhideWhenUsed/>
    <w:rsid w:val="00D2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D25106"/>
    <w:rPr>
      <w:rFonts w:ascii="Courier New" w:eastAsia="Times New Roman" w:hAnsi="Courier New" w:cs="Courier New"/>
      <w:color w:val="auto"/>
      <w:sz w:val="20"/>
      <w:szCs w:val="20"/>
      <w:lang w:eastAsia="ja-JP"/>
    </w:rPr>
  </w:style>
  <w:style w:type="character" w:styleId="HTMLCode">
    <w:name w:val="HTML Code"/>
    <w:basedOn w:val="DefaultParagraphFont"/>
    <w:uiPriority w:val="99"/>
    <w:semiHidden/>
    <w:unhideWhenUsed/>
    <w:rsid w:val="00D25106"/>
    <w:rPr>
      <w:rFonts w:ascii="Courier New" w:eastAsia="Times New Roman" w:hAnsi="Courier New" w:cs="Courier New"/>
      <w:sz w:val="20"/>
      <w:szCs w:val="20"/>
    </w:rPr>
  </w:style>
  <w:style w:type="paragraph" w:styleId="TOC2">
    <w:name w:val="toc 2"/>
    <w:basedOn w:val="Normal"/>
    <w:next w:val="Normal"/>
    <w:autoRedefine/>
    <w:uiPriority w:val="39"/>
    <w:unhideWhenUsed/>
    <w:rsid w:val="00D25106"/>
    <w:pPr>
      <w:spacing w:after="100"/>
      <w:ind w:left="240"/>
    </w:pPr>
  </w:style>
  <w:style w:type="paragraph" w:styleId="BalloonText">
    <w:name w:val="Balloon Text"/>
    <w:basedOn w:val="Normal"/>
    <w:link w:val="BalloonTextChar"/>
    <w:uiPriority w:val="99"/>
    <w:semiHidden/>
    <w:unhideWhenUsed/>
    <w:rsid w:val="007D0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524"/>
    <w:rPr>
      <w:rFonts w:ascii="Segoe UI" w:hAnsi="Segoe UI" w:cs="Segoe UI"/>
      <w:color w:val="595959" w:themeColor="text1" w:themeTint="A6"/>
      <w:sz w:val="18"/>
      <w:szCs w:val="18"/>
    </w:rPr>
  </w:style>
  <w:style w:type="character" w:styleId="UnresolvedMention">
    <w:name w:val="Unresolved Mention"/>
    <w:basedOn w:val="DefaultParagraphFont"/>
    <w:uiPriority w:val="99"/>
    <w:semiHidden/>
    <w:unhideWhenUsed/>
    <w:rsid w:val="005A2B05"/>
    <w:rPr>
      <w:color w:val="808080"/>
      <w:shd w:val="clear" w:color="auto" w:fill="E6E6E6"/>
    </w:rPr>
  </w:style>
  <w:style w:type="paragraph" w:customStyle="1" w:styleId="nontoctitle">
    <w:name w:val="non_toc_title"/>
    <w:basedOn w:val="Title"/>
    <w:link w:val="nontoctitleChar"/>
    <w:rsid w:val="008D2A1D"/>
  </w:style>
  <w:style w:type="character" w:customStyle="1" w:styleId="nontoctitleChar">
    <w:name w:val="non_toc_title Char"/>
    <w:basedOn w:val="TitleChar"/>
    <w:link w:val="nontoctitle"/>
    <w:rsid w:val="008D2A1D"/>
    <w:rPr>
      <w:rFonts w:asciiTheme="majorHAnsi" w:eastAsiaTheme="majorEastAsia" w:hAnsiTheme="majorHAnsi" w:cstheme="majorBidi"/>
      <w:b/>
      <w:color w:val="C00000"/>
      <w:kern w:val="28"/>
      <w:sz w:val="40"/>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20">
      <w:bodyDiv w:val="1"/>
      <w:marLeft w:val="0"/>
      <w:marRight w:val="0"/>
      <w:marTop w:val="0"/>
      <w:marBottom w:val="0"/>
      <w:divBdr>
        <w:top w:val="none" w:sz="0" w:space="0" w:color="auto"/>
        <w:left w:val="none" w:sz="0" w:space="0" w:color="auto"/>
        <w:bottom w:val="none" w:sz="0" w:space="0" w:color="auto"/>
        <w:right w:val="none" w:sz="0" w:space="0" w:color="auto"/>
      </w:divBdr>
    </w:div>
    <w:div w:id="18702982">
      <w:bodyDiv w:val="1"/>
      <w:marLeft w:val="0"/>
      <w:marRight w:val="0"/>
      <w:marTop w:val="0"/>
      <w:marBottom w:val="0"/>
      <w:divBdr>
        <w:top w:val="none" w:sz="0" w:space="0" w:color="auto"/>
        <w:left w:val="none" w:sz="0" w:space="0" w:color="auto"/>
        <w:bottom w:val="none" w:sz="0" w:space="0" w:color="auto"/>
        <w:right w:val="none" w:sz="0" w:space="0" w:color="auto"/>
      </w:divBdr>
      <w:divsChild>
        <w:div w:id="268975282">
          <w:marLeft w:val="480"/>
          <w:marRight w:val="0"/>
          <w:marTop w:val="0"/>
          <w:marBottom w:val="0"/>
          <w:divBdr>
            <w:top w:val="none" w:sz="0" w:space="0" w:color="auto"/>
            <w:left w:val="none" w:sz="0" w:space="0" w:color="auto"/>
            <w:bottom w:val="none" w:sz="0" w:space="0" w:color="auto"/>
            <w:right w:val="none" w:sz="0" w:space="0" w:color="auto"/>
          </w:divBdr>
          <w:divsChild>
            <w:div w:id="211117593">
              <w:marLeft w:val="0"/>
              <w:marRight w:val="0"/>
              <w:marTop w:val="0"/>
              <w:marBottom w:val="0"/>
              <w:divBdr>
                <w:top w:val="none" w:sz="0" w:space="0" w:color="auto"/>
                <w:left w:val="none" w:sz="0" w:space="0" w:color="auto"/>
                <w:bottom w:val="none" w:sz="0" w:space="0" w:color="auto"/>
                <w:right w:val="none" w:sz="0" w:space="0" w:color="auto"/>
              </w:divBdr>
            </w:div>
            <w:div w:id="2077704488">
              <w:marLeft w:val="0"/>
              <w:marRight w:val="0"/>
              <w:marTop w:val="0"/>
              <w:marBottom w:val="0"/>
              <w:divBdr>
                <w:top w:val="none" w:sz="0" w:space="0" w:color="auto"/>
                <w:left w:val="none" w:sz="0" w:space="0" w:color="auto"/>
                <w:bottom w:val="none" w:sz="0" w:space="0" w:color="auto"/>
                <w:right w:val="none" w:sz="0" w:space="0" w:color="auto"/>
              </w:divBdr>
            </w:div>
            <w:div w:id="1241988800">
              <w:marLeft w:val="0"/>
              <w:marRight w:val="0"/>
              <w:marTop w:val="0"/>
              <w:marBottom w:val="0"/>
              <w:divBdr>
                <w:top w:val="none" w:sz="0" w:space="0" w:color="auto"/>
                <w:left w:val="none" w:sz="0" w:space="0" w:color="auto"/>
                <w:bottom w:val="none" w:sz="0" w:space="0" w:color="auto"/>
                <w:right w:val="none" w:sz="0" w:space="0" w:color="auto"/>
              </w:divBdr>
            </w:div>
            <w:div w:id="1864053801">
              <w:marLeft w:val="0"/>
              <w:marRight w:val="0"/>
              <w:marTop w:val="0"/>
              <w:marBottom w:val="0"/>
              <w:divBdr>
                <w:top w:val="none" w:sz="0" w:space="0" w:color="auto"/>
                <w:left w:val="none" w:sz="0" w:space="0" w:color="auto"/>
                <w:bottom w:val="none" w:sz="0" w:space="0" w:color="auto"/>
                <w:right w:val="none" w:sz="0" w:space="0" w:color="auto"/>
              </w:divBdr>
            </w:div>
            <w:div w:id="779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655">
      <w:bodyDiv w:val="1"/>
      <w:marLeft w:val="0"/>
      <w:marRight w:val="0"/>
      <w:marTop w:val="0"/>
      <w:marBottom w:val="0"/>
      <w:divBdr>
        <w:top w:val="none" w:sz="0" w:space="0" w:color="auto"/>
        <w:left w:val="none" w:sz="0" w:space="0" w:color="auto"/>
        <w:bottom w:val="none" w:sz="0" w:space="0" w:color="auto"/>
        <w:right w:val="none" w:sz="0" w:space="0" w:color="auto"/>
      </w:divBdr>
    </w:div>
    <w:div w:id="1083798955">
      <w:bodyDiv w:val="1"/>
      <w:marLeft w:val="0"/>
      <w:marRight w:val="0"/>
      <w:marTop w:val="0"/>
      <w:marBottom w:val="0"/>
      <w:divBdr>
        <w:top w:val="none" w:sz="0" w:space="0" w:color="auto"/>
        <w:left w:val="none" w:sz="0" w:space="0" w:color="auto"/>
        <w:bottom w:val="none" w:sz="0" w:space="0" w:color="auto"/>
        <w:right w:val="none" w:sz="0" w:space="0" w:color="auto"/>
      </w:divBdr>
    </w:div>
    <w:div w:id="1151482905">
      <w:bodyDiv w:val="1"/>
      <w:marLeft w:val="0"/>
      <w:marRight w:val="0"/>
      <w:marTop w:val="0"/>
      <w:marBottom w:val="0"/>
      <w:divBdr>
        <w:top w:val="none" w:sz="0" w:space="0" w:color="auto"/>
        <w:left w:val="none" w:sz="0" w:space="0" w:color="auto"/>
        <w:bottom w:val="none" w:sz="0" w:space="0" w:color="auto"/>
        <w:right w:val="none" w:sz="0" w:space="0" w:color="auto"/>
      </w:divBdr>
    </w:div>
    <w:div w:id="1828931729">
      <w:bodyDiv w:val="1"/>
      <w:marLeft w:val="0"/>
      <w:marRight w:val="0"/>
      <w:marTop w:val="0"/>
      <w:marBottom w:val="0"/>
      <w:divBdr>
        <w:top w:val="none" w:sz="0" w:space="0" w:color="auto"/>
        <w:left w:val="none" w:sz="0" w:space="0" w:color="auto"/>
        <w:bottom w:val="none" w:sz="0" w:space="0" w:color="auto"/>
        <w:right w:val="none" w:sz="0" w:space="0" w:color="auto"/>
      </w:divBdr>
    </w:div>
    <w:div w:id="1908178491">
      <w:bodyDiv w:val="1"/>
      <w:marLeft w:val="0"/>
      <w:marRight w:val="0"/>
      <w:marTop w:val="0"/>
      <w:marBottom w:val="0"/>
      <w:divBdr>
        <w:top w:val="none" w:sz="0" w:space="0" w:color="auto"/>
        <w:left w:val="none" w:sz="0" w:space="0" w:color="auto"/>
        <w:bottom w:val="none" w:sz="0" w:space="0" w:color="auto"/>
        <w:right w:val="none" w:sz="0" w:space="0" w:color="auto"/>
      </w:divBdr>
    </w:div>
    <w:div w:id="21359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D1"/>
    <w:rsid w:val="001126D9"/>
    <w:rsid w:val="001539D1"/>
    <w:rsid w:val="00177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D805EA323A42C49CF056154F6BC3B9">
    <w:name w:val="E6D805EA323A42C49CF056154F6BC3B9"/>
    <w:rsid w:val="001539D1"/>
  </w:style>
  <w:style w:type="paragraph" w:customStyle="1" w:styleId="1D3146E950CB43FC87EBD7A7F6A41BC8">
    <w:name w:val="1D3146E950CB43FC87EBD7A7F6A41BC8"/>
    <w:rsid w:val="001539D1"/>
  </w:style>
  <w:style w:type="paragraph" w:customStyle="1" w:styleId="AD773939E49D440FAF759C223F89B827">
    <w:name w:val="AD773939E49D440FAF759C223F89B827"/>
    <w:rsid w:val="001539D1"/>
  </w:style>
  <w:style w:type="paragraph" w:customStyle="1" w:styleId="003559559EA842D380CB41047396DEAB">
    <w:name w:val="003559559EA842D380CB41047396DEAB"/>
    <w:rsid w:val="001126D9"/>
  </w:style>
  <w:style w:type="paragraph" w:customStyle="1" w:styleId="DDCF785C97E742328704DA119D5D624E">
    <w:name w:val="DDCF785C97E742328704DA119D5D624E"/>
    <w:rsid w:val="001126D9"/>
  </w:style>
  <w:style w:type="paragraph" w:customStyle="1" w:styleId="3BBC2ABE47874A0898A677D504C7A41F">
    <w:name w:val="3BBC2ABE47874A0898A677D504C7A41F"/>
    <w:rsid w:val="00112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43DD-CC2E-4630-A16F-580D1942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Peters</dc:creator>
  <cp:lastModifiedBy>Ryan Peters</cp:lastModifiedBy>
  <cp:revision>9</cp:revision>
  <cp:lastPrinted>2017-10-18T23:14:00Z</cp:lastPrinted>
  <dcterms:created xsi:type="dcterms:W3CDTF">2017-10-18T23:17:00Z</dcterms:created>
  <dcterms:modified xsi:type="dcterms:W3CDTF">2017-10-23T20:35:00Z</dcterms:modified>
</cp:coreProperties>
</file>