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957"/>
        <w:gridCol w:w="1211"/>
        <w:gridCol w:w="861"/>
        <w:gridCol w:w="1044"/>
      </w:tblGrid>
      <w:tr>
        <w:trPr>
          <w:cantSplit/>
          <w:trHeight w:val="58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Shallow vs Riley's Hump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0.1139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Shallow vs Tortugas Bank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Shallow vs Tortugas Bank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Shallow vs Lower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Shallow vs Lower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Shallow vs Upper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Shallow vs Upper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Mesophotic vs Tortugas Bank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Mesophotic vs Tortugas Bank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0.0272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Mesophotic vs Lower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Mesophotic vs Lower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Mesophotic vs Upper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 Mesophotic vs Upper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0.2446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Shallow vs Tortugas Bank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Shallow vs Lower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Shallow vs Lower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Shallow vs Upper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Shallow vs Upper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Mesophotic vs Lower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Mesophotic vs Lower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0.2878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Mesophotic vs Upper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0.0147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 Mesophotic vs Upper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0.0258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 Shallow vs Lower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 Shallow vs Upper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 Shallow vs Upper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 Mesophotic vs Upper Keys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0.0060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 Mesophotic vs Upper Keys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59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Upper Keys Shallow vs Upper Keys Mesophotic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10.593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2022-09-26T18:36:47Z</dcterms:modified>
  <cp:category/>
</cp:coreProperties>
</file>