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57"/>
        <w:gridCol w:w="1211"/>
        <w:gridCol w:w="861"/>
        <w:gridCol w:w="1044"/>
      </w:tblGrid>
      <w:tr>
        <w:trPr>
          <w:trHeight w:val="58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Riley's Hump Mesophotic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Tortugas Bank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Tortugas Bank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59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</w:t>
            </w:r>
          </w:p>
        </w:tc>
      </w:tr>
      <w:tr>
        <w:trPr>
          <w:trHeight w:val="5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5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0.2446</w:t>
            </w:r>
          </w:p>
        </w:tc>
      </w:tr>
      <w:tr>
        <w:trPr>
          <w:trHeight w:val="59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trHeight w:val="59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59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0.2878</w:t>
            </w:r>
          </w:p>
        </w:tc>
      </w:tr>
      <w:tr>
        <w:trPr>
          <w:trHeight w:val="59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</w:t>
            </w:r>
          </w:p>
        </w:tc>
      </w:tr>
      <w:tr>
        <w:trPr>
          <w:trHeight w:val="59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0.0258</w:t>
            </w:r>
          </w:p>
        </w:tc>
      </w:tr>
      <w:tr>
        <w:trPr>
          <w:trHeight w:val="59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</w:t>
            </w:r>
          </w:p>
        </w:tc>
      </w:tr>
      <w:tr>
        <w:trPr>
          <w:trHeight w:val="59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593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Keys Shallow vs Upper Keys Mesophotic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2024-06-12T10:38:27Z</dcterms:modified>
  <cp:category/>
</cp:coreProperties>
</file>