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trHeight w:val="58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3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2024-05-17T15:32:27Z</dcterms:modified>
  <cp:category/>
</cp:coreProperties>
</file>