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Advisor: Dr. Douglas Thain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SCTech 2026</w:t>
      </w:r>
      <w:r>
        <w:rPr>
          <w:sz w:val="19"/>
        </w:rPr>
        <w:t xml:space="preserve">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3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4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Research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5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June 2022 – December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an open-source Python tool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Integrated parallel processing and multi-core compilation to optimize data throughput and execution runtime.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Published codebase and workflows to an open-source </w:t>
      </w:r>
      <w:hyperlink r:id="rId16">
        <w:r>
          <w:rPr>
            <w:color w:val="003380"/>
            <w:sz w:val="19"/>
          </w:rPr>
          <w:t>GitHub repository</w:t>
        </w:r>
      </w:hyperlink>
      <w:r>
        <w:rPr>
          <w:sz w:val="19"/>
        </w:rPr>
        <w:t>; research funded by NASA grant.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Work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2024 – August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code into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Developed several algorithms to expedite the migration and variable mapping processes, improving overall efficiency.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2023 – August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Successfully configured Modbus communication between the ABB and HIMA system controllers.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Updated structured text configuration to handle cross-controller communications.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Harris County</w:t>
      </w:r>
      <w:r>
        <w:tab/>
      </w:r>
      <w:r>
        <w:rPr>
          <w:sz w:val="20"/>
        </w:rPr>
        <w:t>Houston,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Elections Clerk</w:t>
      </w:r>
      <w:r>
        <w:tab/>
      </w:r>
      <w:r>
        <w:rPr>
          <w:i/>
          <w:sz w:val="19"/>
        </w:rPr>
        <w:t>May 2022 &amp;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Assisted with polling operations, equipment setup and takedown, and ballot transportion.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Talks, Panels, &amp; 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GCASR 2026</w:t>
      </w:r>
      <w:r>
        <w:tab/>
      </w:r>
      <w:r>
        <w:rPr>
          <w:sz w:val="20"/>
        </w:rPr>
        <w:t>Evanston, IL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May 11, 2026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Hybrid Edge-HPC Systems for Low-Latency Data-Driven Inference</w:t>
      </w:r>
      <w:r>
        <w:rPr>
          <w:sz w:val="19"/>
        </w:rPr>
        <w:t>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Presenter, Demonstrator, and Panelist</w:t>
      </w:r>
      <w:r>
        <w:tab/>
      </w:r>
      <w:r>
        <w:rPr>
          <w:i/>
          <w:sz w:val="19"/>
        </w:rPr>
        <w:t>November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 [</w:t>
      </w:r>
      <w:hyperlink r:id="rId17">
        <w:r>
          <w:rPr>
            <w:color w:val="003380"/>
            <w:sz w:val="19"/>
          </w:rPr>
          <w:t>Recording available online</w:t>
        </w:r>
      </w:hyperlink>
      <w:r>
        <w:rPr>
          <w:sz w:val="19"/>
        </w:rPr>
        <w:t>].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HPDC 2025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July 21,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xGFabric: Coupling Sensor Networks and HPC Facilities with 5G Wireless Networks for Real-Time Digital Agriculture</w:t>
      </w:r>
      <w:r>
        <w:rPr>
          <w:sz w:val="19"/>
        </w:rPr>
        <w:t>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Teaching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Teaching Assistant</w:t>
      </w:r>
      <w:r>
        <w:tab/>
      </w:r>
      <w:r>
        <w:rPr>
          <w:i/>
          <w:sz w:val="19"/>
        </w:rPr>
        <w:t>August 2024 – May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CSE 10102; Elements of Computing II (Spring 2025): 37 students; held office hours, graded, assisted with in-class coding.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CSE 10001; Principles of Computing (Fall 2024): 35 students; proctored exams and graded.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8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20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Order of Christian Initiation of Adults (OCIA)</w:t>
            </w:r>
            <w:r>
              <w:rPr>
                <w:sz w:val="19"/>
              </w:rPr>
              <w:t>, Sponsor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September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Fischer Graduate Residence Mass</w:t>
            </w:r>
            <w:r>
              <w:rPr>
                <w:sz w:val="19"/>
              </w:rPr>
              <w:t>, Lector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May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Society of Catholic Scientists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Policy Initiative at Notre Dame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Catholic Graduate Community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April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Technology and Catholicism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February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Rock Climbing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Texas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,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2011 – Present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arxiv.org/abs/2605.20532" TargetMode="External"/><Relationship Id="rId14" Type="http://schemas.openxmlformats.org/officeDocument/2006/relationships/hyperlink" Target="https://doi.org/10.1145/3731599.3767589" TargetMode="External"/><Relationship Id="rId15" Type="http://schemas.openxmlformats.org/officeDocument/2006/relationships/hyperlink" Target="https://github.com/cooperative-computing-lab/cctools/pull/4546" TargetMode="External"/><Relationship Id="rId16" Type="http://schemas.openxmlformats.org/officeDocument/2006/relationships/hyperlink" Target="https://github.com/BrownDwarf/contracosta/" TargetMode="External"/><Relationship Id="rId17" Type="http://schemas.openxmlformats.org/officeDocument/2006/relationships/hyperlink" Target="https://vimeo.com/1139653482?share=copy&amp;fl=sv&amp;fe=ci" TargetMode="External"/><Relationship Id="rId18" Type="http://schemas.openxmlformats.org/officeDocument/2006/relationships/hyperlink" Target="https://github.com/RHartung-ND/rhartung-hpds" TargetMode="External"/><Relationship Id="rId19" Type="http://schemas.openxmlformats.org/officeDocument/2006/relationships/hyperlink" Target="https://github.com/RHartung-ND/Rust-Compiler" TargetMode="External"/><Relationship Id="rId20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