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09F89B" w14:paraId="101CD1A2" wp14:textId="5246845E">
      <w:pPr>
        <w:pStyle w:val="Heading2"/>
      </w:pPr>
      <w:r w:rsidRPr="4409F89B" w:rsidR="4409F89B">
        <w:rPr>
          <w:rFonts w:ascii="Calibri" w:hAnsi="Calibri" w:eastAsia="Calibri" w:cs="Calibri"/>
          <w:noProof w:val="0"/>
          <w:sz w:val="22"/>
          <w:szCs w:val="22"/>
          <w:lang w:val="en-US"/>
        </w:rPr>
        <w:t>Learning Outcomes and Prerequisites</w:t>
      </w:r>
    </w:p>
    <w:p xmlns:wp14="http://schemas.microsoft.com/office/word/2010/wordml" w14:paraId="2ED9782D" wp14:textId="3626B1FE">
      <w:r w:rsidRPr="4409F89B" w:rsidR="4409F89B">
        <w:rPr>
          <w:rFonts w:ascii="Calibri" w:hAnsi="Calibri" w:eastAsia="Calibri" w:cs="Calibri"/>
          <w:b w:val="1"/>
          <w:bCs w:val="1"/>
          <w:noProof w:val="0"/>
          <w:sz w:val="22"/>
          <w:szCs w:val="22"/>
          <w:lang w:val="en-US"/>
        </w:rPr>
        <w:t>In this module, you will:</w:t>
      </w:r>
    </w:p>
    <w:p xmlns:wp14="http://schemas.microsoft.com/office/word/2010/wordml" w:rsidP="4409F89B" w14:paraId="0B9E38ED" wp14:textId="26C4E15A">
      <w:pPr>
        <w:pStyle w:val="ListParagraph"/>
        <w:numPr>
          <w:ilvl w:val="0"/>
          <w:numId w:val="1"/>
        </w:numPr>
        <w:rPr>
          <w:rFonts w:ascii="Calibri" w:hAnsi="Calibri" w:eastAsia="Calibri" w:cs="Calibri" w:asciiTheme="minorAscii" w:hAnsiTheme="minorAscii" w:eastAsiaTheme="minorAscii" w:cstheme="minorAscii"/>
          <w:sz w:val="22"/>
          <w:szCs w:val="22"/>
        </w:rPr>
      </w:pPr>
      <w:r w:rsidRPr="4409F89B" w:rsidR="4409F89B">
        <w:rPr>
          <w:rFonts w:ascii="Calibri" w:hAnsi="Calibri" w:eastAsia="Calibri" w:cs="Calibri"/>
          <w:noProof w:val="0"/>
          <w:sz w:val="22"/>
          <w:szCs w:val="22"/>
          <w:lang w:val="en-US"/>
        </w:rPr>
        <w:t xml:space="preserve">Identify different methods of achieving Explainable AI </w:t>
      </w:r>
    </w:p>
    <w:p xmlns:wp14="http://schemas.microsoft.com/office/word/2010/wordml" w:rsidP="4409F89B" w14:paraId="011F9426" wp14:textId="3F24BA84">
      <w:pPr>
        <w:pStyle w:val="ListParagraph"/>
        <w:numPr>
          <w:ilvl w:val="0"/>
          <w:numId w:val="1"/>
        </w:numPr>
        <w:rPr>
          <w:rFonts w:ascii="Calibri" w:hAnsi="Calibri" w:eastAsia="Calibri" w:cs="Calibri" w:asciiTheme="minorAscii" w:hAnsiTheme="minorAscii" w:eastAsiaTheme="minorAscii" w:cstheme="minorAscii"/>
          <w:sz w:val="22"/>
          <w:szCs w:val="22"/>
        </w:rPr>
      </w:pPr>
      <w:r w:rsidRPr="4409F89B" w:rsidR="4409F89B">
        <w:rPr>
          <w:rFonts w:ascii="Calibri" w:hAnsi="Calibri" w:eastAsia="Calibri" w:cs="Calibri"/>
          <w:noProof w:val="0"/>
          <w:sz w:val="22"/>
          <w:szCs w:val="22"/>
          <w:lang w:val="en-US"/>
        </w:rPr>
        <w:t>Recognize the role of open-source AI Explainability 360 toolkit in supporting explainability</w:t>
      </w:r>
    </w:p>
    <w:p xmlns:wp14="http://schemas.microsoft.com/office/word/2010/wordml" w:rsidP="4409F89B" w14:paraId="056A7FE4" wp14:textId="4E2B8436">
      <w:pPr>
        <w:pStyle w:val="ListParagraph"/>
        <w:numPr>
          <w:ilvl w:val="0"/>
          <w:numId w:val="1"/>
        </w:numPr>
        <w:rPr>
          <w:rFonts w:ascii="Calibri" w:hAnsi="Calibri" w:eastAsia="Calibri" w:cs="Calibri" w:asciiTheme="minorAscii" w:hAnsiTheme="minorAscii" w:eastAsiaTheme="minorAscii" w:cstheme="minorAscii"/>
          <w:sz w:val="22"/>
          <w:szCs w:val="22"/>
        </w:rPr>
      </w:pPr>
      <w:r w:rsidRPr="4409F89B" w:rsidR="4409F89B">
        <w:rPr>
          <w:rFonts w:ascii="Calibri" w:hAnsi="Calibri" w:eastAsia="Calibri" w:cs="Calibri"/>
          <w:noProof w:val="0"/>
          <w:sz w:val="22"/>
          <w:szCs w:val="22"/>
          <w:lang w:val="en-US"/>
        </w:rPr>
        <w:t>Describe various features and capabilities of the open-source AI Explainability 360 toolkit</w:t>
      </w:r>
    </w:p>
    <w:p xmlns:wp14="http://schemas.microsoft.com/office/word/2010/wordml" w:rsidP="4409F89B" w14:paraId="3F11A6B6" wp14:textId="7DC40434">
      <w:pPr>
        <w:rPr>
          <w:rFonts w:ascii="Calibri" w:hAnsi="Calibri" w:eastAsia="Calibri" w:cs="Calibri"/>
          <w:b w:val="1"/>
          <w:bCs w:val="1"/>
          <w:noProof w:val="0"/>
          <w:sz w:val="22"/>
          <w:szCs w:val="22"/>
          <w:lang w:val="en-US"/>
        </w:rPr>
      </w:pPr>
      <w:r w:rsidRPr="4409F89B" w:rsidR="4409F89B">
        <w:rPr>
          <w:rFonts w:ascii="Calibri" w:hAnsi="Calibri" w:eastAsia="Calibri" w:cs="Calibri"/>
          <w:b w:val="1"/>
          <w:bCs w:val="1"/>
          <w:noProof w:val="0"/>
          <w:sz w:val="22"/>
          <w:szCs w:val="22"/>
          <w:lang w:val="en-US"/>
        </w:rPr>
        <w:t>To be successful in this module,  prior knowledge is recommended in:</w:t>
      </w:r>
      <w:r>
        <w:br/>
      </w:r>
    </w:p>
    <w:p xmlns:wp14="http://schemas.microsoft.com/office/word/2010/wordml" w:rsidP="4409F89B" w14:paraId="69C87D9E" wp14:textId="519626C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409F89B" w:rsidR="4409F89B">
        <w:rPr>
          <w:rFonts w:ascii="Calibri" w:hAnsi="Calibri" w:eastAsia="Calibri" w:cs="Calibri"/>
          <w:noProof w:val="0"/>
          <w:sz w:val="22"/>
          <w:szCs w:val="22"/>
          <w:lang w:val="en-US"/>
        </w:rPr>
        <w:t>Module 1: The Big Picture of Trustworthy and Explainable AI</w:t>
      </w:r>
      <w:r>
        <w:br/>
      </w:r>
    </w:p>
    <w:p xmlns:wp14="http://schemas.microsoft.com/office/word/2010/wordml" w:rsidP="4409F89B" w14:paraId="4779892A" wp14:textId="21ADE9C1">
      <w:pPr>
        <w:pStyle w:val="ListParagraph"/>
        <w:numPr>
          <w:ilvl w:val="0"/>
          <w:numId w:val="1"/>
        </w:numPr>
        <w:rPr>
          <w:rFonts w:ascii="Calibri" w:hAnsi="Calibri" w:eastAsia="Calibri" w:cs="Calibri" w:asciiTheme="minorAscii" w:hAnsiTheme="minorAscii" w:eastAsiaTheme="minorAscii" w:cstheme="minorAscii"/>
          <w:sz w:val="22"/>
          <w:szCs w:val="22"/>
        </w:rPr>
      </w:pPr>
      <w:r w:rsidRPr="4409F89B" w:rsidR="4409F89B">
        <w:rPr>
          <w:rFonts w:ascii="Calibri" w:hAnsi="Calibri" w:eastAsia="Calibri" w:cs="Calibri"/>
          <w:noProof w:val="0"/>
          <w:sz w:val="22"/>
          <w:szCs w:val="22"/>
          <w:lang w:val="en-US"/>
        </w:rPr>
        <w:t>Data Science / Machine Learning workflows</w:t>
      </w:r>
    </w:p>
    <w:p xmlns:wp14="http://schemas.microsoft.com/office/word/2010/wordml" w:rsidP="4409F89B" w14:paraId="31DB880A" wp14:textId="19356975">
      <w:pPr>
        <w:pStyle w:val="ListParagraph"/>
        <w:numPr>
          <w:ilvl w:val="0"/>
          <w:numId w:val="1"/>
        </w:numPr>
        <w:rPr>
          <w:rFonts w:ascii="Calibri" w:hAnsi="Calibri" w:eastAsia="Calibri" w:cs="Calibri" w:asciiTheme="minorAscii" w:hAnsiTheme="minorAscii" w:eastAsiaTheme="minorAscii" w:cstheme="minorAscii"/>
          <w:sz w:val="22"/>
          <w:szCs w:val="22"/>
        </w:rPr>
      </w:pPr>
      <w:r w:rsidRPr="4409F89B" w:rsidR="4409F89B">
        <w:rPr>
          <w:rFonts w:ascii="Calibri" w:hAnsi="Calibri" w:eastAsia="Calibri" w:cs="Calibri"/>
          <w:noProof w:val="0"/>
          <w:sz w:val="22"/>
          <w:szCs w:val="22"/>
          <w:lang w:val="en-US"/>
        </w:rPr>
        <w:t>Evaluation metrics</w:t>
      </w:r>
    </w:p>
    <w:p xmlns:wp14="http://schemas.microsoft.com/office/word/2010/wordml" w:rsidP="4409F89B" w14:paraId="4D7CCC06" wp14:textId="720E41C3">
      <w:pPr>
        <w:pStyle w:val="Heading2"/>
      </w:pPr>
      <w:r w:rsidRPr="4409F89B" w:rsidR="4409F89B">
        <w:rPr>
          <w:rFonts w:ascii="Calibri" w:hAnsi="Calibri" w:eastAsia="Calibri" w:cs="Calibri"/>
          <w:noProof w:val="0"/>
          <w:sz w:val="22"/>
          <w:szCs w:val="22"/>
          <w:lang w:val="en-US"/>
        </w:rPr>
        <w:t>Interactive Demo</w:t>
      </w:r>
    </w:p>
    <w:p xmlns:wp14="http://schemas.microsoft.com/office/word/2010/wordml" w:rsidP="4409F89B" w14:paraId="7343D744" wp14:textId="220073AF">
      <w:pPr>
        <w:jc w:val="left"/>
        <w:rPr>
          <w:rFonts w:ascii="Calibri" w:hAnsi="Calibri" w:eastAsia="Calibri" w:cs="Calibri"/>
          <w:noProof w:val="0"/>
          <w:sz w:val="22"/>
          <w:szCs w:val="22"/>
          <w:lang w:val="en-US"/>
        </w:rPr>
      </w:pPr>
      <w:r w:rsidRPr="4409F89B" w:rsidR="4409F89B">
        <w:rPr>
          <w:rFonts w:ascii="Calibri" w:hAnsi="Calibri" w:eastAsia="Calibri" w:cs="Calibri"/>
          <w:noProof w:val="0"/>
          <w:sz w:val="22"/>
          <w:szCs w:val="22"/>
          <w:lang w:val="en-US"/>
        </w:rPr>
        <w:t>Walk through the process of explaining models to consumers with different personas in an interactive web-demo that shows a sample of capabilities available in the toolkit</w:t>
      </w:r>
      <w:r>
        <w:br/>
      </w:r>
    </w:p>
    <w:p xmlns:wp14="http://schemas.microsoft.com/office/word/2010/wordml" w14:paraId="07F402A2" wp14:textId="62D5253D">
      <w:r w:rsidRPr="4409F89B" w:rsidR="4409F89B">
        <w:rPr>
          <w:rFonts w:ascii="Calibri" w:hAnsi="Calibri" w:eastAsia="Calibri" w:cs="Calibri"/>
          <w:noProof w:val="0"/>
          <w:sz w:val="22"/>
          <w:szCs w:val="22"/>
          <w:lang w:val="en-US"/>
        </w:rPr>
        <w:t xml:space="preserve">Click </w:t>
      </w:r>
      <w:hyperlink r:id="Ra61cf23882044e18">
        <w:r w:rsidRPr="4409F89B" w:rsidR="4409F89B">
          <w:rPr>
            <w:rStyle w:val="Hyperlink"/>
            <w:rFonts w:ascii="Calibri" w:hAnsi="Calibri" w:eastAsia="Calibri" w:cs="Calibri"/>
            <w:noProof w:val="0"/>
            <w:sz w:val="22"/>
            <w:szCs w:val="22"/>
            <w:lang w:val="en-US"/>
          </w:rPr>
          <w:t>https://aix360.mybluemix.net/</w:t>
        </w:r>
      </w:hyperlink>
      <w:r w:rsidRPr="4409F89B" w:rsidR="4409F89B">
        <w:rPr>
          <w:rFonts w:ascii="Calibri" w:hAnsi="Calibri" w:eastAsia="Calibri" w:cs="Calibri"/>
          <w:noProof w:val="0"/>
          <w:sz w:val="22"/>
          <w:szCs w:val="22"/>
          <w:lang w:val="en-US"/>
        </w:rPr>
        <w:t xml:space="preserve"> link to open resource.</w:t>
      </w:r>
    </w:p>
    <w:p xmlns:wp14="http://schemas.microsoft.com/office/word/2010/wordml" w:rsidP="4409F89B" w14:paraId="579AC59F" wp14:textId="2A02ACF5">
      <w:pPr>
        <w:pStyle w:val="ListParagraph"/>
        <w:numPr>
          <w:ilvl w:val="0"/>
          <w:numId w:val="1"/>
        </w:numPr>
        <w:rPr>
          <w:rFonts w:ascii="Calibri" w:hAnsi="Calibri" w:eastAsia="Calibri" w:cs="Calibri" w:asciiTheme="minorAscii" w:hAnsiTheme="minorAscii" w:eastAsiaTheme="minorAscii" w:cstheme="minorAscii"/>
          <w:b w:val="1"/>
          <w:bCs w:val="1"/>
          <w:color w:val="0563C1"/>
          <w:sz w:val="22"/>
          <w:szCs w:val="22"/>
        </w:rPr>
      </w:pPr>
      <w:hyperlink w:anchor="collapse1" r:id="R69b4958fe40b483a">
        <w:r w:rsidRPr="4409F89B" w:rsidR="4409F89B">
          <w:rPr>
            <w:rStyle w:val="Hyperlink"/>
            <w:rFonts w:ascii="Calibri" w:hAnsi="Calibri" w:eastAsia="Calibri" w:cs="Calibri"/>
            <w:b w:val="1"/>
            <w:bCs w:val="1"/>
            <w:noProof w:val="0"/>
            <w:sz w:val="22"/>
            <w:szCs w:val="22"/>
            <w:lang w:val="en-US"/>
          </w:rPr>
          <w:t>Module 1: The Big Picture of Trustworthy AI and AI Explainability (Start Here)</w:t>
        </w:r>
      </w:hyperlink>
      <w:r w:rsidRPr="4409F89B" w:rsidR="4409F89B">
        <w:rPr>
          <w:rFonts w:ascii="Calibri" w:hAnsi="Calibri" w:eastAsia="Calibri" w:cs="Calibri"/>
          <w:noProof w:val="0"/>
          <w:sz w:val="22"/>
          <w:szCs w:val="22"/>
          <w:lang w:val="en-US"/>
        </w:rPr>
        <w:t xml:space="preserve"> </w:t>
      </w:r>
    </w:p>
    <w:p xmlns:wp14="http://schemas.microsoft.com/office/word/2010/wordml" w:rsidP="4409F89B" w14:paraId="7D478D8E" wp14:textId="5C805ED5">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4409F89B" w14:paraId="5E316EF5" wp14:textId="2992639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3f7b468cc9246ed">
        <w:r w:rsidRPr="4409F89B" w:rsidR="4409F89B">
          <w:rPr>
            <w:rStyle w:val="Hyperlink"/>
            <w:rFonts w:ascii="Calibri" w:hAnsi="Calibri" w:eastAsia="Calibri" w:cs="Calibri"/>
            <w:noProof w:val="0"/>
            <w:sz w:val="22"/>
            <w:szCs w:val="22"/>
            <w:lang w:val="en-US"/>
          </w:rPr>
          <w:t xml:space="preserve">What Will You Learn In This Course? </w:t>
        </w:r>
      </w:hyperlink>
    </w:p>
    <w:p xmlns:wp14="http://schemas.microsoft.com/office/word/2010/wordml" w:rsidP="4409F89B" w14:paraId="701B109D" wp14:textId="2BE9002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57db5355c154f23">
        <w:r w:rsidRPr="4409F89B" w:rsidR="4409F89B">
          <w:rPr>
            <w:rStyle w:val="Hyperlink"/>
            <w:rFonts w:ascii="Calibri" w:hAnsi="Calibri" w:eastAsia="Calibri" w:cs="Calibri"/>
            <w:noProof w:val="0"/>
            <w:sz w:val="22"/>
            <w:szCs w:val="22"/>
            <w:lang w:val="en-US"/>
          </w:rPr>
          <w:t xml:space="preserve">Welcome to the Course! </w:t>
        </w:r>
      </w:hyperlink>
    </w:p>
    <w:p xmlns:wp14="http://schemas.microsoft.com/office/word/2010/wordml" w:rsidP="4409F89B" w14:paraId="245046BF" wp14:textId="0EED195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f48166f383d43b6">
        <w:r w:rsidRPr="4409F89B" w:rsidR="4409F89B">
          <w:rPr>
            <w:rStyle w:val="Hyperlink"/>
            <w:rFonts w:ascii="Calibri" w:hAnsi="Calibri" w:eastAsia="Calibri" w:cs="Calibri"/>
            <w:noProof w:val="0"/>
            <w:sz w:val="22"/>
            <w:szCs w:val="22"/>
            <w:lang w:val="en-US"/>
          </w:rPr>
          <w:t xml:space="preserve">Get To Know Your Instructors! </w:t>
        </w:r>
      </w:hyperlink>
    </w:p>
    <w:p xmlns:wp14="http://schemas.microsoft.com/office/word/2010/wordml" w:rsidP="4409F89B" w14:paraId="5410B6E9" wp14:textId="1D384B8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ea630b8eb264257">
        <w:r w:rsidRPr="4409F89B" w:rsidR="4409F89B">
          <w:rPr>
            <w:rStyle w:val="Hyperlink"/>
            <w:rFonts w:ascii="Calibri" w:hAnsi="Calibri" w:eastAsia="Calibri" w:cs="Calibri"/>
            <w:noProof w:val="0"/>
            <w:sz w:val="22"/>
            <w:szCs w:val="22"/>
            <w:lang w:val="en-US"/>
          </w:rPr>
          <w:t xml:space="preserve">Learning Outcomes and Prerequisites </w:t>
        </w:r>
      </w:hyperlink>
    </w:p>
    <w:p xmlns:wp14="http://schemas.microsoft.com/office/word/2010/wordml" w:rsidP="4409F89B" w14:paraId="078BEBF3" wp14:textId="3DB99B9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7cf342039d64968">
        <w:r w:rsidRPr="4409F89B" w:rsidR="4409F89B">
          <w:rPr>
            <w:rStyle w:val="Hyperlink"/>
            <w:rFonts w:ascii="Calibri" w:hAnsi="Calibri" w:eastAsia="Calibri" w:cs="Calibri"/>
            <w:noProof w:val="0"/>
            <w:sz w:val="22"/>
            <w:szCs w:val="22"/>
            <w:lang w:val="en-US"/>
          </w:rPr>
          <w:t xml:space="preserve">The Need for Trusted AI </w:t>
        </w:r>
      </w:hyperlink>
    </w:p>
    <w:p xmlns:wp14="http://schemas.microsoft.com/office/word/2010/wordml" w:rsidP="4409F89B" w14:paraId="5E4F17C8" wp14:textId="2FCF6F4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03af912d1ba43d7">
        <w:r w:rsidRPr="4409F89B" w:rsidR="4409F89B">
          <w:rPr>
            <w:rStyle w:val="Hyperlink"/>
            <w:rFonts w:ascii="Calibri" w:hAnsi="Calibri" w:eastAsia="Calibri" w:cs="Calibri"/>
            <w:noProof w:val="0"/>
            <w:sz w:val="22"/>
            <w:szCs w:val="22"/>
            <w:lang w:val="en-US"/>
          </w:rPr>
          <w:t xml:space="preserve">Explainable AI </w:t>
        </w:r>
      </w:hyperlink>
    </w:p>
    <w:p xmlns:wp14="http://schemas.microsoft.com/office/word/2010/wordml" w:rsidP="4409F89B" w14:paraId="2D1AC3C2" wp14:textId="3ACE388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1f4dd562c3e46ab">
        <w:r w:rsidRPr="4409F89B" w:rsidR="4409F89B">
          <w:rPr>
            <w:rStyle w:val="Hyperlink"/>
            <w:rFonts w:ascii="Calibri" w:hAnsi="Calibri" w:eastAsia="Calibri" w:cs="Calibri"/>
            <w:noProof w:val="0"/>
            <w:sz w:val="22"/>
            <w:szCs w:val="22"/>
            <w:lang w:val="en-US"/>
          </w:rPr>
          <w:t xml:space="preserve">Michael Hind of IBM Research on AI Explainability (Optional) </w:t>
        </w:r>
      </w:hyperlink>
    </w:p>
    <w:p xmlns:wp14="http://schemas.microsoft.com/office/word/2010/wordml" w:rsidP="4409F89B" w14:paraId="2FAFB483" wp14:textId="701F2B6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1b7d50709f747c7">
        <w:r w:rsidRPr="4409F89B" w:rsidR="4409F89B">
          <w:rPr>
            <w:rStyle w:val="Hyperlink"/>
            <w:rFonts w:ascii="Calibri" w:hAnsi="Calibri" w:eastAsia="Calibri" w:cs="Calibri"/>
            <w:noProof w:val="0"/>
            <w:sz w:val="22"/>
            <w:szCs w:val="22"/>
            <w:lang w:val="en-US"/>
          </w:rPr>
          <w:t xml:space="preserve">Module 1 Summary </w:t>
        </w:r>
      </w:hyperlink>
    </w:p>
    <w:p xmlns:wp14="http://schemas.microsoft.com/office/word/2010/wordml" w:rsidP="4409F89B" w14:paraId="5C805D46" wp14:textId="6CBB487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d655108f16f44f42">
        <w:r w:rsidRPr="4409F89B" w:rsidR="4409F89B">
          <w:rPr>
            <w:rStyle w:val="Hyperlink"/>
            <w:rFonts w:ascii="Calibri" w:hAnsi="Calibri" w:eastAsia="Calibri" w:cs="Calibri"/>
            <w:noProof w:val="0"/>
            <w:sz w:val="22"/>
            <w:szCs w:val="22"/>
            <w:lang w:val="en-US"/>
          </w:rPr>
          <w:t xml:space="preserve">Check for Understanding: The Big Picture of Trustworthy AI and Explainable AI </w:t>
        </w:r>
      </w:hyperlink>
    </w:p>
    <w:p xmlns:wp14="http://schemas.microsoft.com/office/word/2010/wordml" w:rsidP="4409F89B" w14:paraId="7917AA01" wp14:textId="212B9218">
      <w:pPr>
        <w:pStyle w:val="ListParagraph"/>
        <w:numPr>
          <w:ilvl w:val="0"/>
          <w:numId w:val="1"/>
        </w:numPr>
        <w:rPr>
          <w:rFonts w:ascii="Calibri" w:hAnsi="Calibri" w:eastAsia="Calibri" w:cs="Calibri" w:asciiTheme="minorAscii" w:hAnsiTheme="minorAscii" w:eastAsiaTheme="minorAscii" w:cstheme="minorAscii"/>
          <w:b w:val="1"/>
          <w:bCs w:val="1"/>
          <w:color w:val="0563C1"/>
          <w:sz w:val="22"/>
          <w:szCs w:val="22"/>
        </w:rPr>
      </w:pPr>
      <w:hyperlink w:anchor="collapse2" r:id="Rd6860809f0e047d9">
        <w:r w:rsidRPr="4409F89B" w:rsidR="4409F89B">
          <w:rPr>
            <w:rStyle w:val="Hyperlink"/>
            <w:rFonts w:ascii="Calibri" w:hAnsi="Calibri" w:eastAsia="Calibri" w:cs="Calibri"/>
            <w:b w:val="1"/>
            <w:bCs w:val="1"/>
            <w:noProof w:val="0"/>
            <w:sz w:val="22"/>
            <w:szCs w:val="22"/>
            <w:lang w:val="en-US"/>
          </w:rPr>
          <w:t>Module 2: Methods for Explainable AI &amp; Overview of AI Explainability 360 Toolkit</w:t>
        </w:r>
      </w:hyperlink>
      <w:r w:rsidRPr="4409F89B" w:rsidR="4409F89B">
        <w:rPr>
          <w:rFonts w:ascii="Calibri" w:hAnsi="Calibri" w:eastAsia="Calibri" w:cs="Calibri"/>
          <w:noProof w:val="0"/>
          <w:sz w:val="22"/>
          <w:szCs w:val="22"/>
          <w:lang w:val="en-US"/>
        </w:rPr>
        <w:t xml:space="preserve"> </w:t>
      </w:r>
    </w:p>
    <w:p xmlns:wp14="http://schemas.microsoft.com/office/word/2010/wordml" w:rsidP="4409F89B" w14:paraId="6CDC228A" wp14:textId="48CA62FB">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4409F89B" w14:paraId="44062B9E" wp14:textId="0947B85E">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82bc0eabd5c4e9e">
        <w:r w:rsidRPr="4409F89B" w:rsidR="4409F89B">
          <w:rPr>
            <w:rStyle w:val="Hyperlink"/>
            <w:rFonts w:ascii="Calibri" w:hAnsi="Calibri" w:eastAsia="Calibri" w:cs="Calibri"/>
            <w:noProof w:val="0"/>
            <w:sz w:val="22"/>
            <w:szCs w:val="22"/>
            <w:lang w:val="en-US"/>
          </w:rPr>
          <w:t xml:space="preserve">Learning Outcomes and Prerequisites </w:t>
        </w:r>
      </w:hyperlink>
    </w:p>
    <w:p xmlns:wp14="http://schemas.microsoft.com/office/word/2010/wordml" w:rsidP="4409F89B" w14:paraId="0B903DB3" wp14:textId="6F1EBAF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784f69109ce4724">
        <w:r w:rsidRPr="4409F89B" w:rsidR="4409F89B">
          <w:rPr>
            <w:rStyle w:val="Hyperlink"/>
            <w:rFonts w:ascii="Calibri" w:hAnsi="Calibri" w:eastAsia="Calibri" w:cs="Calibri"/>
            <w:noProof w:val="0"/>
            <w:sz w:val="22"/>
            <w:szCs w:val="22"/>
            <w:lang w:val="en-US"/>
          </w:rPr>
          <w:t xml:space="preserve">Methods for Explainable AI </w:t>
        </w:r>
      </w:hyperlink>
    </w:p>
    <w:p xmlns:wp14="http://schemas.microsoft.com/office/word/2010/wordml" w:rsidP="4409F89B" w14:paraId="579FFE80" wp14:textId="7635D43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b06baa461724776">
        <w:r w:rsidRPr="4409F89B" w:rsidR="4409F89B">
          <w:rPr>
            <w:rStyle w:val="Hyperlink"/>
            <w:rFonts w:ascii="Calibri" w:hAnsi="Calibri" w:eastAsia="Calibri" w:cs="Calibri"/>
            <w:noProof w:val="0"/>
            <w:sz w:val="22"/>
            <w:szCs w:val="22"/>
            <w:lang w:val="en-US"/>
          </w:rPr>
          <w:t xml:space="preserve">IBM AI Explainability 360 for Explainable AI </w:t>
        </w:r>
      </w:hyperlink>
    </w:p>
    <w:p xmlns:wp14="http://schemas.microsoft.com/office/word/2010/wordml" w:rsidP="4409F89B" w14:paraId="03F02F41" wp14:textId="5FF55F5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3508a1c4d034119">
        <w:r w:rsidRPr="4409F89B" w:rsidR="4409F89B">
          <w:rPr>
            <w:rStyle w:val="Hyperlink"/>
            <w:rFonts w:ascii="Calibri" w:hAnsi="Calibri" w:eastAsia="Calibri" w:cs="Calibri"/>
            <w:noProof w:val="0"/>
            <w:sz w:val="22"/>
            <w:szCs w:val="22"/>
            <w:lang w:val="en-US"/>
          </w:rPr>
          <w:t xml:space="preserve">Overview of AI Explainability 360 </w:t>
        </w:r>
      </w:hyperlink>
    </w:p>
    <w:p xmlns:wp14="http://schemas.microsoft.com/office/word/2010/wordml" w:rsidP="4409F89B" w14:paraId="24FBEB98" wp14:textId="530AEC2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020e9f9bccd4cbf">
        <w:r w:rsidRPr="4409F89B" w:rsidR="4409F89B">
          <w:rPr>
            <w:rStyle w:val="Hyperlink"/>
            <w:rFonts w:ascii="Calibri" w:hAnsi="Calibri" w:eastAsia="Calibri" w:cs="Calibri"/>
            <w:noProof w:val="0"/>
            <w:sz w:val="22"/>
            <w:szCs w:val="22"/>
            <w:lang w:val="en-US"/>
          </w:rPr>
          <w:t xml:space="preserve">Interactive Demo </w:t>
        </w:r>
      </w:hyperlink>
    </w:p>
    <w:p xmlns:wp14="http://schemas.microsoft.com/office/word/2010/wordml" w:rsidP="4409F89B" w14:paraId="29F22473" wp14:textId="571B4A7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5bde369e2c345fa">
        <w:r w:rsidRPr="4409F89B" w:rsidR="4409F89B">
          <w:rPr>
            <w:rStyle w:val="Hyperlink"/>
            <w:rFonts w:ascii="Calibri" w:hAnsi="Calibri" w:eastAsia="Calibri" w:cs="Calibri"/>
            <w:noProof w:val="0"/>
            <w:sz w:val="22"/>
            <w:szCs w:val="22"/>
            <w:lang w:val="en-US"/>
          </w:rPr>
          <w:t xml:space="preserve">Explore AI Explainability 360 Open Source Toolkit </w:t>
        </w:r>
      </w:hyperlink>
    </w:p>
    <w:p xmlns:wp14="http://schemas.microsoft.com/office/word/2010/wordml" w:rsidP="4409F89B" w14:paraId="28BF2379" wp14:textId="09CBE82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62bf3b80ef642a1">
        <w:r w:rsidRPr="4409F89B" w:rsidR="4409F89B">
          <w:rPr>
            <w:rStyle w:val="Hyperlink"/>
            <w:rFonts w:ascii="Calibri" w:hAnsi="Calibri" w:eastAsia="Calibri" w:cs="Calibri"/>
            <w:noProof w:val="0"/>
            <w:sz w:val="22"/>
            <w:szCs w:val="22"/>
            <w:lang w:val="en-US"/>
          </w:rPr>
          <w:t xml:space="preserve">Terms Used in this Module </w:t>
        </w:r>
      </w:hyperlink>
    </w:p>
    <w:p xmlns:wp14="http://schemas.microsoft.com/office/word/2010/wordml" w:rsidP="4409F89B" w14:paraId="24908FDE" wp14:textId="3BB0E8C9">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5ff4872c03e4b12">
        <w:r w:rsidRPr="4409F89B" w:rsidR="4409F89B">
          <w:rPr>
            <w:rStyle w:val="Hyperlink"/>
            <w:rFonts w:ascii="Calibri" w:hAnsi="Calibri" w:eastAsia="Calibri" w:cs="Calibri"/>
            <w:noProof w:val="0"/>
            <w:sz w:val="22"/>
            <w:szCs w:val="22"/>
            <w:lang w:val="en-US"/>
          </w:rPr>
          <w:t xml:space="preserve">Module 2 Summary </w:t>
        </w:r>
      </w:hyperlink>
    </w:p>
    <w:p xmlns:wp14="http://schemas.microsoft.com/office/word/2010/wordml" w:rsidP="4409F89B" w14:paraId="252B0BE7" wp14:textId="7AE3CE0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30bc72e3fe445f5">
        <w:r w:rsidRPr="4409F89B" w:rsidR="4409F89B">
          <w:rPr>
            <w:rStyle w:val="Hyperlink"/>
            <w:rFonts w:ascii="Calibri" w:hAnsi="Calibri" w:eastAsia="Calibri" w:cs="Calibri"/>
            <w:noProof w:val="0"/>
            <w:sz w:val="22"/>
            <w:szCs w:val="22"/>
            <w:lang w:val="en-US"/>
          </w:rPr>
          <w:t xml:space="preserve">Check for Understanding: Methods for Explainable AI and IBM AI Explainability 360 </w:t>
        </w:r>
      </w:hyperlink>
    </w:p>
    <w:p xmlns:wp14="http://schemas.microsoft.com/office/word/2010/wordml" w:rsidP="4409F89B" w14:paraId="5D004682" wp14:textId="094DA90E">
      <w:pPr>
        <w:pStyle w:val="ListParagraph"/>
        <w:numPr>
          <w:ilvl w:val="0"/>
          <w:numId w:val="1"/>
        </w:numPr>
        <w:rPr>
          <w:rFonts w:ascii="Calibri" w:hAnsi="Calibri" w:eastAsia="Calibri" w:cs="Calibri" w:asciiTheme="minorAscii" w:hAnsiTheme="minorAscii" w:eastAsiaTheme="minorAscii" w:cstheme="minorAscii"/>
          <w:b w:val="1"/>
          <w:bCs w:val="1"/>
          <w:color w:val="0563C1"/>
          <w:sz w:val="22"/>
          <w:szCs w:val="22"/>
        </w:rPr>
      </w:pPr>
      <w:hyperlink w:anchor="collapse3" r:id="R85e025c2ead74d2b">
        <w:r w:rsidRPr="4409F89B" w:rsidR="4409F89B">
          <w:rPr>
            <w:rStyle w:val="Hyperlink"/>
            <w:rFonts w:ascii="Calibri" w:hAnsi="Calibri" w:eastAsia="Calibri" w:cs="Calibri"/>
            <w:b w:val="1"/>
            <w:bCs w:val="1"/>
            <w:noProof w:val="0"/>
            <w:sz w:val="22"/>
            <w:szCs w:val="22"/>
            <w:lang w:val="en-US"/>
          </w:rPr>
          <w:t>Module 3: Hands-on with AI Explainability</w:t>
        </w:r>
      </w:hyperlink>
      <w:r w:rsidRPr="4409F89B" w:rsidR="4409F89B">
        <w:rPr>
          <w:rFonts w:ascii="Calibri" w:hAnsi="Calibri" w:eastAsia="Calibri" w:cs="Calibri"/>
          <w:noProof w:val="0"/>
          <w:sz w:val="22"/>
          <w:szCs w:val="22"/>
          <w:lang w:val="en-US"/>
        </w:rPr>
        <w:t xml:space="preserve"> </w:t>
      </w:r>
    </w:p>
    <w:p xmlns:wp14="http://schemas.microsoft.com/office/word/2010/wordml" w:rsidP="4409F89B" w14:paraId="3BDC5DC5" wp14:textId="6C07101C">
      <w:pPr>
        <w:pStyle w:val="Heading2"/>
      </w:pPr>
      <w:r w:rsidRPr="4409F89B" w:rsidR="4409F89B">
        <w:rPr>
          <w:rFonts w:ascii="Calibri" w:hAnsi="Calibri" w:eastAsia="Calibri" w:cs="Calibri"/>
          <w:noProof w:val="0"/>
          <w:sz w:val="22"/>
          <w:szCs w:val="22"/>
          <w:lang w:val="en-US"/>
        </w:rPr>
        <w:t>Explore AI Explainability 360 Open Source Toolkit</w:t>
      </w:r>
    </w:p>
    <w:p xmlns:wp14="http://schemas.microsoft.com/office/word/2010/wordml" w14:paraId="0CD07B3C" wp14:textId="4F6C5099">
      <w:r w:rsidRPr="4409F89B" w:rsidR="4409F89B">
        <w:rPr>
          <w:rFonts w:ascii="Calibri" w:hAnsi="Calibri" w:eastAsia="Calibri" w:cs="Calibri"/>
          <w:noProof w:val="0"/>
          <w:sz w:val="22"/>
          <w:szCs w:val="22"/>
          <w:lang w:val="en-US"/>
        </w:rPr>
        <w:t>Demos, Tutorials, APIs and Additional Guidance</w:t>
      </w:r>
    </w:p>
    <w:p xmlns:wp14="http://schemas.microsoft.com/office/word/2010/wordml" w14:paraId="4A65AAAA" wp14:textId="0796967B">
      <w:r>
        <w:br/>
      </w:r>
    </w:p>
    <w:p xmlns:wp14="http://schemas.microsoft.com/office/word/2010/wordml" w14:paraId="7B121931" wp14:textId="6397BEB6">
      <w:r w:rsidRPr="4409F89B" w:rsidR="4409F89B">
        <w:rPr>
          <w:rFonts w:ascii="Calibri" w:hAnsi="Calibri" w:eastAsia="Calibri" w:cs="Calibri"/>
          <w:noProof w:val="0"/>
          <w:sz w:val="22"/>
          <w:szCs w:val="22"/>
          <w:lang w:val="en-US"/>
        </w:rPr>
        <w:t xml:space="preserve">This extensible open source toolkit will help you to support explainability and interpretability of your machine learning models.The AI Explainability 360 </w:t>
      </w:r>
      <w:hyperlink r:id="R9d4161c22ad34413">
        <w:r w:rsidRPr="4409F89B" w:rsidR="4409F89B">
          <w:rPr>
            <w:rStyle w:val="Hyperlink"/>
            <w:rFonts w:ascii="Calibri" w:hAnsi="Calibri" w:eastAsia="Calibri" w:cs="Calibri"/>
            <w:noProof w:val="0"/>
            <w:sz w:val="22"/>
            <w:szCs w:val="22"/>
            <w:lang w:val="en-US"/>
          </w:rPr>
          <w:t>Python package</w:t>
        </w:r>
      </w:hyperlink>
      <w:r w:rsidRPr="4409F89B" w:rsidR="4409F89B">
        <w:rPr>
          <w:rFonts w:ascii="Calibri" w:hAnsi="Calibri" w:eastAsia="Calibri" w:cs="Calibri"/>
          <w:noProof w:val="0"/>
          <w:sz w:val="22"/>
          <w:szCs w:val="22"/>
          <w:lang w:val="en-US"/>
        </w:rPr>
        <w:t xml:space="preserve"> includes algorithms that span the different dimensions of ways of explaining along with proxy explainability metrics.The AI Explainability 360 </w:t>
      </w:r>
      <w:hyperlink r:id="R5a23d0963e604c58">
        <w:r w:rsidRPr="4409F89B" w:rsidR="4409F89B">
          <w:rPr>
            <w:rStyle w:val="Hyperlink"/>
            <w:rFonts w:ascii="Calibri" w:hAnsi="Calibri" w:eastAsia="Calibri" w:cs="Calibri"/>
            <w:noProof w:val="0"/>
            <w:sz w:val="22"/>
            <w:szCs w:val="22"/>
            <w:lang w:val="en-US"/>
          </w:rPr>
          <w:t>interactive demo</w:t>
        </w:r>
      </w:hyperlink>
      <w:r w:rsidRPr="4409F89B" w:rsidR="4409F89B">
        <w:rPr>
          <w:rFonts w:ascii="Calibri" w:hAnsi="Calibri" w:eastAsia="Calibri" w:cs="Calibri"/>
          <w:noProof w:val="0"/>
          <w:sz w:val="22"/>
          <w:szCs w:val="22"/>
          <w:lang w:val="en-US"/>
        </w:rPr>
        <w:t xml:space="preserve"> provides a gentle introduction to the concepts and capabilities by walking through an example use case from the perspective of different consumer personas. The </w:t>
      </w:r>
      <w:hyperlink w:anchor="" r:id="R1a2b8d840d024dbf">
        <w:r w:rsidRPr="4409F89B" w:rsidR="4409F89B">
          <w:rPr>
            <w:rStyle w:val="Hyperlink"/>
            <w:rFonts w:ascii="Calibri" w:hAnsi="Calibri" w:eastAsia="Calibri" w:cs="Calibri"/>
            <w:noProof w:val="0"/>
            <w:sz w:val="22"/>
            <w:szCs w:val="22"/>
            <w:lang w:val="en-US"/>
          </w:rPr>
          <w:t>tutorials</w:t>
        </w:r>
      </w:hyperlink>
      <w:r w:rsidRPr="4409F89B" w:rsidR="4409F89B">
        <w:rPr>
          <w:rFonts w:ascii="Calibri" w:hAnsi="Calibri" w:eastAsia="Calibri" w:cs="Calibri"/>
          <w:noProof w:val="0"/>
          <w:sz w:val="22"/>
          <w:szCs w:val="22"/>
          <w:lang w:val="en-US"/>
        </w:rPr>
        <w:t xml:space="preserve"> and other </w:t>
      </w:r>
      <w:hyperlink r:id="R8553837bbcd649ec">
        <w:r w:rsidRPr="4409F89B" w:rsidR="4409F89B">
          <w:rPr>
            <w:rStyle w:val="Hyperlink"/>
            <w:rFonts w:ascii="Calibri" w:hAnsi="Calibri" w:eastAsia="Calibri" w:cs="Calibri"/>
            <w:noProof w:val="0"/>
            <w:sz w:val="22"/>
            <w:szCs w:val="22"/>
            <w:lang w:val="en-US"/>
          </w:rPr>
          <w:t>notebooks</w:t>
        </w:r>
      </w:hyperlink>
      <w:r w:rsidRPr="4409F89B" w:rsidR="4409F89B">
        <w:rPr>
          <w:rFonts w:ascii="Calibri" w:hAnsi="Calibri" w:eastAsia="Calibri" w:cs="Calibri"/>
          <w:noProof w:val="0"/>
          <w:sz w:val="22"/>
          <w:szCs w:val="22"/>
          <w:lang w:val="en-US"/>
        </w:rPr>
        <w:t xml:space="preserve"> offer a deeper, data scientist-oriented introduction. The </w:t>
      </w:r>
      <w:hyperlink r:id="Rc138eb042c6f4f02">
        <w:r w:rsidRPr="4409F89B" w:rsidR="4409F89B">
          <w:rPr>
            <w:rStyle w:val="Hyperlink"/>
            <w:rFonts w:ascii="Calibri" w:hAnsi="Calibri" w:eastAsia="Calibri" w:cs="Calibri"/>
            <w:noProof w:val="0"/>
            <w:sz w:val="22"/>
            <w:szCs w:val="22"/>
            <w:lang w:val="en-US"/>
          </w:rPr>
          <w:t>complete API</w:t>
        </w:r>
      </w:hyperlink>
      <w:r w:rsidRPr="4409F89B" w:rsidR="4409F89B">
        <w:rPr>
          <w:rFonts w:ascii="Calibri" w:hAnsi="Calibri" w:eastAsia="Calibri" w:cs="Calibri"/>
          <w:noProof w:val="0"/>
          <w:sz w:val="22"/>
          <w:szCs w:val="22"/>
          <w:lang w:val="en-US"/>
        </w:rPr>
        <w:t xml:space="preserve"> is also available.Being a comprehensive set of capabilities, it may be confusing to figure out which class of algorithm is most appropriate for a given use case. To help, we have created some </w:t>
      </w:r>
      <w:hyperlink w:anchor="" r:id="R7e338c29282e4c52">
        <w:r w:rsidRPr="4409F89B" w:rsidR="4409F89B">
          <w:rPr>
            <w:rStyle w:val="Hyperlink"/>
            <w:rFonts w:ascii="Calibri" w:hAnsi="Calibri" w:eastAsia="Calibri" w:cs="Calibri"/>
            <w:noProof w:val="0"/>
            <w:sz w:val="22"/>
            <w:szCs w:val="22"/>
            <w:lang w:val="en-US"/>
          </w:rPr>
          <w:t>guidance material</w:t>
        </w:r>
      </w:hyperlink>
      <w:r w:rsidRPr="4409F89B" w:rsidR="4409F89B">
        <w:rPr>
          <w:rFonts w:ascii="Calibri" w:hAnsi="Calibri" w:eastAsia="Calibri" w:cs="Calibri"/>
          <w:noProof w:val="0"/>
          <w:sz w:val="22"/>
          <w:szCs w:val="22"/>
          <w:lang w:val="en-US"/>
        </w:rPr>
        <w:t xml:space="preserve"> that can be consulted.We have developed the package with extensibility in mind. We encourage the contribution of your explainability metrics and algorithms. Please join the </w:t>
      </w:r>
      <w:hyperlink r:id="R206e7d5c09104e2f">
        <w:r w:rsidRPr="4409F89B" w:rsidR="4409F89B">
          <w:rPr>
            <w:rStyle w:val="Hyperlink"/>
            <w:rFonts w:ascii="Calibri" w:hAnsi="Calibri" w:eastAsia="Calibri" w:cs="Calibri"/>
            <w:noProof w:val="0"/>
            <w:sz w:val="22"/>
            <w:szCs w:val="22"/>
            <w:lang w:val="en-US"/>
          </w:rPr>
          <w:t>community</w:t>
        </w:r>
      </w:hyperlink>
      <w:r w:rsidRPr="4409F89B" w:rsidR="4409F89B">
        <w:rPr>
          <w:rFonts w:ascii="Calibri" w:hAnsi="Calibri" w:eastAsia="Calibri" w:cs="Calibri"/>
          <w:noProof w:val="0"/>
          <w:sz w:val="22"/>
          <w:szCs w:val="22"/>
          <w:lang w:val="en-US"/>
        </w:rPr>
        <w:t xml:space="preserve"> to get started as a contributor.</w:t>
      </w:r>
    </w:p>
    <w:p xmlns:wp14="http://schemas.microsoft.com/office/word/2010/wordml" w14:paraId="3C99B801" wp14:textId="0B3EB60E">
      <w:r w:rsidRPr="4409F89B" w:rsidR="4409F89B">
        <w:rPr>
          <w:rFonts w:ascii="Calibri" w:hAnsi="Calibri" w:eastAsia="Calibri" w:cs="Calibri"/>
          <w:noProof w:val="0"/>
          <w:sz w:val="22"/>
          <w:szCs w:val="22"/>
          <w:lang w:val="en-US"/>
        </w:rPr>
        <w:t xml:space="preserve">Click </w:t>
      </w:r>
      <w:hyperlink r:id="R700b5c106d264a76">
        <w:r w:rsidRPr="4409F89B" w:rsidR="4409F89B">
          <w:rPr>
            <w:rStyle w:val="Hyperlink"/>
            <w:rFonts w:ascii="Calibri" w:hAnsi="Calibri" w:eastAsia="Calibri" w:cs="Calibri"/>
            <w:noProof w:val="0"/>
            <w:sz w:val="22"/>
            <w:szCs w:val="22"/>
            <w:lang w:val="en-US"/>
          </w:rPr>
          <w:t>https://aix360.mybluemix.net/</w:t>
        </w:r>
      </w:hyperlink>
      <w:r w:rsidRPr="4409F89B" w:rsidR="4409F89B">
        <w:rPr>
          <w:rFonts w:ascii="Calibri" w:hAnsi="Calibri" w:eastAsia="Calibri" w:cs="Calibri"/>
          <w:noProof w:val="0"/>
          <w:sz w:val="22"/>
          <w:szCs w:val="22"/>
          <w:lang w:val="en-US"/>
        </w:rPr>
        <w:t xml:space="preserve"> link to open resource.</w:t>
      </w:r>
    </w:p>
    <w:p xmlns:wp14="http://schemas.microsoft.com/office/word/2010/wordml" w:rsidP="4409F89B" w14:paraId="2C078E63" wp14:textId="20373C46">
      <w:pPr>
        <w:pStyle w:val="Normal"/>
      </w:pPr>
    </w:p>
    <w:p w:rsidR="4409F89B" w:rsidP="4409F89B" w:rsidRDefault="4409F89B" w14:paraId="607FC409" w14:textId="315CA231">
      <w:pPr>
        <w:pStyle w:val="Normal"/>
      </w:pPr>
    </w:p>
    <w:p w:rsidR="4409F89B" w:rsidP="4409F89B" w:rsidRDefault="4409F89B" w14:paraId="02F2D1F7" w14:textId="28EB379B">
      <w:pPr>
        <w:pStyle w:val="Heading2"/>
      </w:pPr>
      <w:r w:rsidRPr="4409F89B" w:rsidR="4409F89B">
        <w:rPr>
          <w:rFonts w:ascii="Calibri" w:hAnsi="Calibri" w:eastAsia="Calibri" w:cs="Calibri"/>
          <w:noProof w:val="0"/>
          <w:sz w:val="22"/>
          <w:szCs w:val="22"/>
          <w:lang w:val="en-US"/>
        </w:rPr>
        <w:t>Terms Used in this Module</w:t>
      </w:r>
    </w:p>
    <w:p w:rsidR="4409F89B" w:rsidRDefault="4409F89B" w14:paraId="0A9D4F28" w14:textId="5A234F02">
      <w:r w:rsidRPr="4409F89B" w:rsidR="4409F89B">
        <w:rPr>
          <w:rFonts w:ascii="Calibri" w:hAnsi="Calibri" w:eastAsia="Calibri" w:cs="Calibri"/>
          <w:b w:val="1"/>
          <w:bCs w:val="1"/>
          <w:noProof w:val="0"/>
          <w:sz w:val="22"/>
          <w:szCs w:val="22"/>
          <w:lang w:val="en-US"/>
        </w:rPr>
        <w:t xml:space="preserve">Black box model </w:t>
      </w:r>
      <w:r>
        <w:br/>
      </w:r>
      <w:r w:rsidRPr="4409F89B" w:rsidR="4409F89B">
        <w:rPr>
          <w:rFonts w:ascii="Calibri" w:hAnsi="Calibri" w:eastAsia="Calibri" w:cs="Calibri"/>
          <w:b w:val="1"/>
          <w:bCs w:val="1"/>
          <w:noProof w:val="0"/>
          <w:sz w:val="22"/>
          <w:szCs w:val="22"/>
          <w:lang w:val="en-US"/>
        </w:rPr>
        <w:t xml:space="preserve">A complicated model that consumers are not easily able to understand, such as a deep neural network. </w:t>
      </w:r>
    </w:p>
    <w:p w:rsidR="4409F89B" w:rsidRDefault="4409F89B" w14:paraId="70728647" w14:textId="1BF15391">
      <w:r w:rsidRPr="4409F89B" w:rsidR="4409F89B">
        <w:rPr>
          <w:rFonts w:ascii="Calibri" w:hAnsi="Calibri" w:eastAsia="Calibri" w:cs="Calibri"/>
          <w:b w:val="1"/>
          <w:bCs w:val="1"/>
          <w:noProof w:val="0"/>
          <w:sz w:val="22"/>
          <w:szCs w:val="22"/>
          <w:lang w:val="en-US"/>
        </w:rPr>
        <w:t xml:space="preserve">Classifier </w:t>
      </w:r>
      <w:r>
        <w:br/>
      </w:r>
      <w:r w:rsidRPr="4409F89B" w:rsidR="4409F89B">
        <w:rPr>
          <w:rFonts w:ascii="Calibri" w:hAnsi="Calibri" w:eastAsia="Calibri" w:cs="Calibri"/>
          <w:b w:val="1"/>
          <w:bCs w:val="1"/>
          <w:noProof w:val="0"/>
          <w:sz w:val="22"/>
          <w:szCs w:val="22"/>
          <w:lang w:val="en-US"/>
        </w:rPr>
        <w:t xml:space="preserve">A model that predicts categorical labels from features. </w:t>
      </w:r>
    </w:p>
    <w:p w:rsidR="4409F89B" w:rsidRDefault="4409F89B" w14:paraId="4F0195D7" w14:textId="11BDD921">
      <w:r w:rsidRPr="4409F89B" w:rsidR="4409F89B">
        <w:rPr>
          <w:rFonts w:ascii="Calibri" w:hAnsi="Calibri" w:eastAsia="Calibri" w:cs="Calibri"/>
          <w:b w:val="1"/>
          <w:bCs w:val="1"/>
          <w:noProof w:val="0"/>
          <w:sz w:val="22"/>
          <w:szCs w:val="22"/>
          <w:lang w:val="en-US"/>
        </w:rPr>
        <w:t xml:space="preserve">Consumer </w:t>
      </w:r>
      <w:r>
        <w:br/>
      </w:r>
      <w:r w:rsidRPr="4409F89B" w:rsidR="4409F89B">
        <w:rPr>
          <w:rFonts w:ascii="Calibri" w:hAnsi="Calibri" w:eastAsia="Calibri" w:cs="Calibri"/>
          <w:b w:val="1"/>
          <w:bCs w:val="1"/>
          <w:noProof w:val="0"/>
          <w:sz w:val="22"/>
          <w:szCs w:val="22"/>
          <w:lang w:val="en-US"/>
        </w:rPr>
        <w:t xml:space="preserve">A human receiving an explanation. </w:t>
      </w:r>
    </w:p>
    <w:p w:rsidR="4409F89B" w:rsidRDefault="4409F89B" w14:paraId="670071E6" w14:textId="55255F5E">
      <w:r w:rsidRPr="4409F89B" w:rsidR="4409F89B">
        <w:rPr>
          <w:rFonts w:ascii="Calibri" w:hAnsi="Calibri" w:eastAsia="Calibri" w:cs="Calibri"/>
          <w:b w:val="1"/>
          <w:bCs w:val="1"/>
          <w:noProof w:val="0"/>
          <w:sz w:val="22"/>
          <w:szCs w:val="22"/>
          <w:lang w:val="en-US"/>
        </w:rPr>
        <w:t xml:space="preserve">Directly interpretable model </w:t>
      </w:r>
      <w:r>
        <w:br/>
      </w:r>
      <w:r w:rsidRPr="4409F89B" w:rsidR="4409F89B">
        <w:rPr>
          <w:rFonts w:ascii="Calibri" w:hAnsi="Calibri" w:eastAsia="Calibri" w:cs="Calibri"/>
          <w:b w:val="1"/>
          <w:bCs w:val="1"/>
          <w:noProof w:val="0"/>
          <w:sz w:val="22"/>
          <w:szCs w:val="22"/>
          <w:lang w:val="en-US"/>
        </w:rPr>
        <w:t>A model that consumers can usually understand, such as a simple decision tree or Boolean rule set.</w:t>
      </w:r>
    </w:p>
    <w:p w:rsidR="4409F89B" w:rsidRDefault="4409F89B" w14:paraId="0F899928" w14:textId="357A5BE2">
      <w:r w:rsidRPr="4409F89B" w:rsidR="4409F89B">
        <w:rPr>
          <w:rFonts w:ascii="Calibri" w:hAnsi="Calibri" w:eastAsia="Calibri" w:cs="Calibri"/>
          <w:b w:val="1"/>
          <w:bCs w:val="1"/>
          <w:noProof w:val="0"/>
          <w:sz w:val="22"/>
          <w:szCs w:val="22"/>
          <w:lang w:val="en-US"/>
        </w:rPr>
        <w:t xml:space="preserve">Explanation </w:t>
      </w:r>
      <w:r>
        <w:br/>
      </w:r>
      <w:r w:rsidRPr="4409F89B" w:rsidR="4409F89B">
        <w:rPr>
          <w:rFonts w:ascii="Calibri" w:hAnsi="Calibri" w:eastAsia="Calibri" w:cs="Calibri"/>
          <w:b w:val="1"/>
          <w:bCs w:val="1"/>
          <w:noProof w:val="0"/>
          <w:sz w:val="22"/>
          <w:szCs w:val="22"/>
          <w:lang w:val="en-US"/>
        </w:rPr>
        <w:t xml:space="preserve">A reason or justification for the predicted label. Some experts differentiate explanations from interpretations. Explanations come from surrogate models and interpretations come from the models themselves. </w:t>
      </w:r>
    </w:p>
    <w:p w:rsidR="4409F89B" w:rsidRDefault="4409F89B" w14:paraId="011B60F0" w14:textId="6C3D3085">
      <w:r w:rsidRPr="4409F89B" w:rsidR="4409F89B">
        <w:rPr>
          <w:rFonts w:ascii="Calibri" w:hAnsi="Calibri" w:eastAsia="Calibri" w:cs="Calibri"/>
          <w:b w:val="1"/>
          <w:bCs w:val="1"/>
          <w:noProof w:val="0"/>
          <w:sz w:val="22"/>
          <w:szCs w:val="22"/>
          <w:lang w:val="en-US"/>
        </w:rPr>
        <w:t xml:space="preserve">Feature </w:t>
      </w:r>
      <w:r>
        <w:br/>
      </w:r>
      <w:r w:rsidRPr="4409F89B" w:rsidR="4409F89B">
        <w:rPr>
          <w:rFonts w:ascii="Calibri" w:hAnsi="Calibri" w:eastAsia="Calibri" w:cs="Calibri"/>
          <w:b w:val="1"/>
          <w:bCs w:val="1"/>
          <w:noProof w:val="0"/>
          <w:sz w:val="22"/>
          <w:szCs w:val="22"/>
          <w:lang w:val="en-US"/>
        </w:rPr>
        <w:t xml:space="preserve">An attribute containing information for predicting the label. </w:t>
      </w:r>
    </w:p>
    <w:p w:rsidR="4409F89B" w:rsidRDefault="4409F89B" w14:paraId="42F20E52" w14:textId="300E23B7">
      <w:r w:rsidRPr="4409F89B" w:rsidR="4409F89B">
        <w:rPr>
          <w:rFonts w:ascii="Calibri" w:hAnsi="Calibri" w:eastAsia="Calibri" w:cs="Calibri"/>
          <w:b w:val="1"/>
          <w:bCs w:val="1"/>
          <w:noProof w:val="0"/>
          <w:sz w:val="22"/>
          <w:szCs w:val="22"/>
          <w:lang w:val="en-US"/>
        </w:rPr>
        <w:t xml:space="preserve">Global explanation </w:t>
      </w:r>
      <w:r>
        <w:br/>
      </w:r>
      <w:r w:rsidRPr="4409F89B" w:rsidR="4409F89B">
        <w:rPr>
          <w:rFonts w:ascii="Calibri" w:hAnsi="Calibri" w:eastAsia="Calibri" w:cs="Calibri"/>
          <w:b w:val="1"/>
          <w:bCs w:val="1"/>
          <w:noProof w:val="0"/>
          <w:sz w:val="22"/>
          <w:szCs w:val="22"/>
          <w:lang w:val="en-US"/>
        </w:rPr>
        <w:t xml:space="preserve">An explanation for an entire model. </w:t>
      </w:r>
    </w:p>
    <w:p w:rsidR="4409F89B" w:rsidRDefault="4409F89B" w14:paraId="1168FAE6" w14:textId="6709F3B2">
      <w:r w:rsidRPr="4409F89B" w:rsidR="4409F89B">
        <w:rPr>
          <w:rFonts w:ascii="Calibri" w:hAnsi="Calibri" w:eastAsia="Calibri" w:cs="Calibri"/>
          <w:b w:val="1"/>
          <w:bCs w:val="1"/>
          <w:noProof w:val="0"/>
          <w:sz w:val="22"/>
          <w:szCs w:val="22"/>
          <w:lang w:val="en-US"/>
        </w:rPr>
        <w:t xml:space="preserve">Label </w:t>
      </w:r>
      <w:r>
        <w:br/>
      </w:r>
      <w:r w:rsidRPr="4409F89B" w:rsidR="4409F89B">
        <w:rPr>
          <w:rFonts w:ascii="Calibri" w:hAnsi="Calibri" w:eastAsia="Calibri" w:cs="Calibri"/>
          <w:b w:val="1"/>
          <w:bCs w:val="1"/>
          <w:noProof w:val="0"/>
          <w:sz w:val="22"/>
          <w:szCs w:val="22"/>
          <w:lang w:val="en-US"/>
        </w:rPr>
        <w:t xml:space="preserve">A value indicating the outcome or category for a sample. </w:t>
      </w:r>
    </w:p>
    <w:p w:rsidR="4409F89B" w:rsidRDefault="4409F89B" w14:paraId="234FFBB6" w14:textId="13A7A0B7">
      <w:r w:rsidRPr="4409F89B" w:rsidR="4409F89B">
        <w:rPr>
          <w:rFonts w:ascii="Calibri" w:hAnsi="Calibri" w:eastAsia="Calibri" w:cs="Calibri"/>
          <w:b w:val="1"/>
          <w:bCs w:val="1"/>
          <w:noProof w:val="0"/>
          <w:sz w:val="22"/>
          <w:szCs w:val="22"/>
          <w:lang w:val="en-US"/>
        </w:rPr>
        <w:t>Local explanation</w:t>
      </w:r>
      <w:r w:rsidRPr="4409F89B" w:rsidR="4409F89B">
        <w:rPr>
          <w:rFonts w:ascii="Calibri" w:hAnsi="Calibri" w:eastAsia="Calibri" w:cs="Calibri"/>
          <w:noProof w:val="0"/>
          <w:sz w:val="22"/>
          <w:szCs w:val="22"/>
          <w:lang w:val="en-US"/>
        </w:rPr>
        <w:t xml:space="preserve"> </w:t>
      </w:r>
      <w:r>
        <w:br/>
      </w:r>
      <w:r w:rsidRPr="4409F89B" w:rsidR="4409F89B">
        <w:rPr>
          <w:rFonts w:ascii="Calibri" w:hAnsi="Calibri" w:eastAsia="Calibri" w:cs="Calibri"/>
          <w:noProof w:val="0"/>
          <w:sz w:val="22"/>
          <w:szCs w:val="22"/>
          <w:lang w:val="en-US"/>
        </w:rPr>
        <w:t xml:space="preserve">An explanation for a sample. </w:t>
      </w:r>
    </w:p>
    <w:p w:rsidR="4409F89B" w:rsidRDefault="4409F89B" w14:paraId="62355EBA" w14:textId="79114ABD">
      <w:r w:rsidRPr="4409F89B" w:rsidR="4409F89B">
        <w:rPr>
          <w:rFonts w:ascii="Calibri" w:hAnsi="Calibri" w:eastAsia="Calibri" w:cs="Calibri"/>
          <w:b w:val="1"/>
          <w:bCs w:val="1"/>
          <w:noProof w:val="0"/>
          <w:sz w:val="22"/>
          <w:szCs w:val="22"/>
          <w:lang w:val="en-US"/>
        </w:rPr>
        <w:t xml:space="preserve">Machine learning </w:t>
      </w:r>
      <w:r>
        <w:br/>
      </w:r>
      <w:r w:rsidRPr="4409F89B" w:rsidR="4409F89B">
        <w:rPr>
          <w:rFonts w:ascii="Calibri" w:hAnsi="Calibri" w:eastAsia="Calibri" w:cs="Calibri"/>
          <w:b w:val="1"/>
          <w:bCs w:val="1"/>
          <w:noProof w:val="0"/>
          <w:sz w:val="22"/>
          <w:szCs w:val="22"/>
          <w:lang w:val="en-US"/>
        </w:rPr>
        <w:t xml:space="preserve">A general approach for determining models from data. </w:t>
      </w:r>
    </w:p>
    <w:p w:rsidR="4409F89B" w:rsidRDefault="4409F89B" w14:paraId="6FC906E8" w14:textId="1B0441B4">
      <w:r w:rsidRPr="4409F89B" w:rsidR="4409F89B">
        <w:rPr>
          <w:rFonts w:ascii="Calibri" w:hAnsi="Calibri" w:eastAsia="Calibri" w:cs="Calibri"/>
          <w:b w:val="1"/>
          <w:bCs w:val="1"/>
          <w:noProof w:val="0"/>
          <w:sz w:val="22"/>
          <w:szCs w:val="22"/>
          <w:lang w:val="en-US"/>
        </w:rPr>
        <w:t xml:space="preserve">Model </w:t>
      </w:r>
      <w:r>
        <w:br/>
      </w:r>
      <w:r w:rsidRPr="4409F89B" w:rsidR="4409F89B">
        <w:rPr>
          <w:rFonts w:ascii="Calibri" w:hAnsi="Calibri" w:eastAsia="Calibri" w:cs="Calibri"/>
          <w:b w:val="1"/>
          <w:bCs w:val="1"/>
          <w:noProof w:val="0"/>
          <w:sz w:val="22"/>
          <w:szCs w:val="22"/>
          <w:lang w:val="en-US"/>
        </w:rPr>
        <w:t xml:space="preserve">A function that takes features as input and predicts labels as output. </w:t>
      </w:r>
    </w:p>
    <w:p w:rsidR="4409F89B" w:rsidRDefault="4409F89B" w14:paraId="2BFA6669" w14:textId="325FEAF0">
      <w:r w:rsidRPr="4409F89B" w:rsidR="4409F89B">
        <w:rPr>
          <w:rFonts w:ascii="Calibri" w:hAnsi="Calibri" w:eastAsia="Calibri" w:cs="Calibri"/>
          <w:b w:val="1"/>
          <w:bCs w:val="1"/>
          <w:noProof w:val="0"/>
          <w:sz w:val="22"/>
          <w:szCs w:val="22"/>
          <w:lang w:val="en-US"/>
        </w:rPr>
        <w:t xml:space="preserve">Persona </w:t>
      </w:r>
      <w:r>
        <w:br/>
      </w:r>
      <w:r w:rsidRPr="4409F89B" w:rsidR="4409F89B">
        <w:rPr>
          <w:rFonts w:ascii="Calibri" w:hAnsi="Calibri" w:eastAsia="Calibri" w:cs="Calibri"/>
          <w:b w:val="1"/>
          <w:bCs w:val="1"/>
          <w:noProof w:val="0"/>
          <w:sz w:val="22"/>
          <w:szCs w:val="22"/>
          <w:lang w:val="en-US"/>
        </w:rPr>
        <w:t xml:space="preserve">The role of the consumer, such as a decision maker, regulator, data scientist, or patient. </w:t>
      </w:r>
    </w:p>
    <w:p w:rsidR="4409F89B" w:rsidRDefault="4409F89B" w14:paraId="70B87309" w14:textId="4F251DA9">
      <w:r w:rsidRPr="4409F89B" w:rsidR="4409F89B">
        <w:rPr>
          <w:rFonts w:ascii="Calibri" w:hAnsi="Calibri" w:eastAsia="Calibri" w:cs="Calibri"/>
          <w:b w:val="1"/>
          <w:bCs w:val="1"/>
          <w:noProof w:val="0"/>
          <w:sz w:val="22"/>
          <w:szCs w:val="22"/>
          <w:lang w:val="en-US"/>
        </w:rPr>
        <w:t xml:space="preserve">Post hoc explanation </w:t>
      </w:r>
      <w:r>
        <w:br/>
      </w:r>
      <w:r w:rsidRPr="4409F89B" w:rsidR="4409F89B">
        <w:rPr>
          <w:rFonts w:ascii="Calibri" w:hAnsi="Calibri" w:eastAsia="Calibri" w:cs="Calibri"/>
          <w:b w:val="1"/>
          <w:bCs w:val="1"/>
          <w:noProof w:val="0"/>
          <w:sz w:val="22"/>
          <w:szCs w:val="22"/>
          <w:lang w:val="en-US"/>
        </w:rPr>
        <w:t xml:space="preserve">An explanation coming from a model that approximates a black box model. The experts that differentiate the terms explanation and interpretation limit the term explanation only to post hoc explanation. </w:t>
      </w:r>
    </w:p>
    <w:p w:rsidR="4409F89B" w:rsidRDefault="4409F89B" w14:paraId="51C88F42" w14:textId="4C6DC89F">
      <w:r w:rsidRPr="4409F89B" w:rsidR="4409F89B">
        <w:rPr>
          <w:rFonts w:ascii="Calibri" w:hAnsi="Calibri" w:eastAsia="Calibri" w:cs="Calibri"/>
          <w:b w:val="1"/>
          <w:bCs w:val="1"/>
          <w:noProof w:val="0"/>
          <w:sz w:val="22"/>
          <w:szCs w:val="22"/>
          <w:lang w:val="en-US"/>
        </w:rPr>
        <w:t xml:space="preserve">Representation </w:t>
      </w:r>
      <w:r>
        <w:br/>
      </w:r>
      <w:r w:rsidRPr="4409F89B" w:rsidR="4409F89B">
        <w:rPr>
          <w:rFonts w:ascii="Calibri" w:hAnsi="Calibri" w:eastAsia="Calibri" w:cs="Calibri"/>
          <w:b w:val="1"/>
          <w:bCs w:val="1"/>
          <w:noProof w:val="0"/>
          <w:sz w:val="22"/>
          <w:szCs w:val="22"/>
          <w:lang w:val="en-US"/>
        </w:rPr>
        <w:t xml:space="preserve">A mathematical transformation of data into features suitable for models. </w:t>
      </w:r>
    </w:p>
    <w:p w:rsidR="4409F89B" w:rsidRDefault="4409F89B" w14:paraId="526DB815" w14:textId="4D2AADCC">
      <w:r w:rsidRPr="4409F89B" w:rsidR="4409F89B">
        <w:rPr>
          <w:rFonts w:ascii="Calibri" w:hAnsi="Calibri" w:eastAsia="Calibri" w:cs="Calibri"/>
          <w:b w:val="1"/>
          <w:bCs w:val="1"/>
          <w:noProof w:val="0"/>
          <w:sz w:val="22"/>
          <w:szCs w:val="22"/>
          <w:lang w:val="en-US"/>
        </w:rPr>
        <w:t xml:space="preserve">Sample </w:t>
      </w:r>
      <w:r>
        <w:br/>
      </w:r>
      <w:r w:rsidRPr="4409F89B" w:rsidR="4409F89B">
        <w:rPr>
          <w:rFonts w:ascii="Calibri" w:hAnsi="Calibri" w:eastAsia="Calibri" w:cs="Calibri"/>
          <w:b w:val="1"/>
          <w:bCs w:val="1"/>
          <w:noProof w:val="0"/>
          <w:sz w:val="22"/>
          <w:szCs w:val="22"/>
          <w:lang w:val="en-US"/>
        </w:rPr>
        <w:t xml:space="preserve">A single data point, instance, or example. </w:t>
      </w:r>
    </w:p>
    <w:p w:rsidR="4409F89B" w:rsidRDefault="4409F89B" w14:paraId="12CB3CA5" w14:textId="2A0C804A">
      <w:r w:rsidRPr="4409F89B" w:rsidR="4409F89B">
        <w:rPr>
          <w:rFonts w:ascii="Calibri" w:hAnsi="Calibri" w:eastAsia="Calibri" w:cs="Calibri"/>
          <w:b w:val="1"/>
          <w:bCs w:val="1"/>
          <w:noProof w:val="0"/>
          <w:sz w:val="22"/>
          <w:szCs w:val="22"/>
          <w:lang w:val="en-US"/>
        </w:rPr>
        <w:t xml:space="preserve">Score </w:t>
      </w:r>
      <w:r>
        <w:br/>
      </w:r>
      <w:r w:rsidRPr="4409F89B" w:rsidR="4409F89B">
        <w:rPr>
          <w:rFonts w:ascii="Calibri" w:hAnsi="Calibri" w:eastAsia="Calibri" w:cs="Calibri"/>
          <w:b w:val="1"/>
          <w:bCs w:val="1"/>
          <w:noProof w:val="0"/>
          <w:sz w:val="22"/>
          <w:szCs w:val="22"/>
          <w:lang w:val="en-US"/>
        </w:rPr>
        <w:t xml:space="preserve">A continuous valued output from a classifier. Applying a threshold to a score results in a predicted label. </w:t>
      </w:r>
    </w:p>
    <w:p w:rsidR="4409F89B" w:rsidRDefault="4409F89B" w14:paraId="290E13B8" w14:textId="53AFE726">
      <w:r w:rsidRPr="4409F89B" w:rsidR="4409F89B">
        <w:rPr>
          <w:rFonts w:ascii="Calibri" w:hAnsi="Calibri" w:eastAsia="Calibri" w:cs="Calibri"/>
          <w:b w:val="1"/>
          <w:bCs w:val="1"/>
          <w:noProof w:val="0"/>
          <w:sz w:val="22"/>
          <w:szCs w:val="22"/>
          <w:lang w:val="en-US"/>
        </w:rPr>
        <w:t xml:space="preserve">Supervised learning </w:t>
      </w:r>
      <w:r>
        <w:br/>
      </w:r>
      <w:r w:rsidRPr="4409F89B" w:rsidR="4409F89B">
        <w:rPr>
          <w:rFonts w:ascii="Calibri" w:hAnsi="Calibri" w:eastAsia="Calibri" w:cs="Calibri"/>
          <w:b w:val="1"/>
          <w:bCs w:val="1"/>
          <w:noProof w:val="0"/>
          <w:sz w:val="22"/>
          <w:szCs w:val="22"/>
          <w:lang w:val="en-US"/>
        </w:rPr>
        <w:t xml:space="preserve">Determining models from data having features and labels. </w:t>
      </w:r>
    </w:p>
    <w:p w:rsidR="4409F89B" w:rsidRDefault="4409F89B" w14:paraId="64831C0F" w14:textId="15A7681D">
      <w:r w:rsidRPr="4409F89B" w:rsidR="4409F89B">
        <w:rPr>
          <w:rFonts w:ascii="Calibri" w:hAnsi="Calibri" w:eastAsia="Calibri" w:cs="Calibri"/>
          <w:b w:val="1"/>
          <w:bCs w:val="1"/>
          <w:noProof w:val="0"/>
          <w:sz w:val="22"/>
          <w:szCs w:val="22"/>
          <w:lang w:val="en-US"/>
        </w:rPr>
        <w:t xml:space="preserve">Training data </w:t>
      </w:r>
      <w:r>
        <w:br/>
      </w:r>
      <w:r w:rsidRPr="4409F89B" w:rsidR="4409F89B">
        <w:rPr>
          <w:rFonts w:ascii="Calibri" w:hAnsi="Calibri" w:eastAsia="Calibri" w:cs="Calibri"/>
          <w:b w:val="1"/>
          <w:bCs w:val="1"/>
          <w:noProof w:val="0"/>
          <w:sz w:val="22"/>
          <w:szCs w:val="22"/>
          <w:lang w:val="en-US"/>
        </w:rPr>
        <w:t xml:space="preserve">A dataset from which a model is learned. </w:t>
      </w:r>
    </w:p>
    <w:p w:rsidR="4409F89B" w:rsidRDefault="4409F89B" w14:paraId="4A4D65E1" w14:textId="682AD03F">
      <w:r w:rsidRPr="4409F89B" w:rsidR="4409F89B">
        <w:rPr>
          <w:rFonts w:ascii="Calibri" w:hAnsi="Calibri" w:eastAsia="Calibri" w:cs="Calibri"/>
          <w:b w:val="1"/>
          <w:bCs w:val="1"/>
          <w:noProof w:val="0"/>
          <w:sz w:val="22"/>
          <w:szCs w:val="22"/>
          <w:lang w:val="en-US"/>
        </w:rPr>
        <w:t xml:space="preserve">Unsupervised learning </w:t>
      </w:r>
      <w:r>
        <w:br/>
      </w:r>
      <w:r w:rsidRPr="4409F89B" w:rsidR="4409F89B">
        <w:rPr>
          <w:rFonts w:ascii="Calibri" w:hAnsi="Calibri" w:eastAsia="Calibri" w:cs="Calibri"/>
          <w:b w:val="1"/>
          <w:bCs w:val="1"/>
          <w:noProof w:val="0"/>
          <w:sz w:val="22"/>
          <w:szCs w:val="22"/>
          <w:lang w:val="en-US"/>
        </w:rPr>
        <w:t>Determining models or representations from data having only features, no labels.</w:t>
      </w:r>
    </w:p>
    <w:p w:rsidR="4409F89B" w:rsidP="4409F89B" w:rsidRDefault="4409F89B" w14:paraId="24804B3D" w14:textId="627A933C">
      <w:pPr>
        <w:pStyle w:val="Normal"/>
      </w:pPr>
    </w:p>
    <w:p w:rsidR="4409F89B" w:rsidP="4409F89B" w:rsidRDefault="4409F89B" w14:paraId="1540F3E4" w14:textId="7833400F">
      <w:pPr>
        <w:pStyle w:val="Normal"/>
      </w:pPr>
    </w:p>
    <w:p w:rsidR="4409F89B" w:rsidP="4409F89B" w:rsidRDefault="4409F89B" w14:paraId="2C437FC0" w14:textId="2AD0A0C0">
      <w:pPr>
        <w:pStyle w:val="Normal"/>
      </w:pPr>
    </w:p>
    <w:p w:rsidR="4409F89B" w:rsidP="4409F89B" w:rsidRDefault="4409F89B" w14:paraId="0E9BBC7C" w14:textId="64ED3A0A">
      <w:pPr>
        <w:pStyle w:val="Heading2"/>
      </w:pPr>
      <w:r w:rsidRPr="4409F89B" w:rsidR="4409F89B">
        <w:rPr>
          <w:rFonts w:ascii="Calibri" w:hAnsi="Calibri" w:eastAsia="Calibri" w:cs="Calibri"/>
          <w:noProof w:val="0"/>
          <w:sz w:val="22"/>
          <w:szCs w:val="22"/>
          <w:lang w:val="en-US"/>
        </w:rPr>
        <w:t xml:space="preserve">Module 2 Summary </w:t>
      </w:r>
    </w:p>
    <w:p w:rsidR="4409F89B" w:rsidRDefault="4409F89B" w14:paraId="4D11C825" w14:textId="454C89F5">
      <w:r w:rsidRPr="4409F89B" w:rsidR="4409F89B">
        <w:rPr>
          <w:rFonts w:ascii="Calibri" w:hAnsi="Calibri" w:eastAsia="Calibri" w:cs="Calibri"/>
          <w:b w:val="1"/>
          <w:bCs w:val="1"/>
          <w:noProof w:val="0"/>
          <w:sz w:val="22"/>
          <w:szCs w:val="22"/>
          <w:lang w:val="en-US"/>
        </w:rPr>
        <w:t>1.</w:t>
      </w:r>
      <w:r w:rsidRPr="4409F89B" w:rsidR="4409F89B">
        <w:rPr>
          <w:rFonts w:ascii="Calibri" w:hAnsi="Calibri" w:eastAsia="Calibri" w:cs="Calibri"/>
          <w:noProof w:val="0"/>
          <w:sz w:val="22"/>
          <w:szCs w:val="22"/>
          <w:lang w:val="en-US"/>
        </w:rPr>
        <w:t xml:space="preserve">There are many ways to explain how machine learning makes predictions, including: </w:t>
      </w:r>
    </w:p>
    <w:p w:rsidR="4409F89B" w:rsidRDefault="4409F89B" w14:paraId="66336658" w14:textId="7C4CE642">
      <w:r>
        <w:br/>
      </w:r>
    </w:p>
    <w:p w:rsidR="4409F89B" w:rsidP="4409F89B" w:rsidRDefault="4409F89B" w14:paraId="77819740" w14:textId="7C566078">
      <w:pPr>
        <w:rPr>
          <w:rFonts w:ascii="Calibri" w:hAnsi="Calibri" w:eastAsia="Calibri" w:cs="Calibri"/>
          <w:noProof w:val="0"/>
          <w:sz w:val="22"/>
          <w:szCs w:val="22"/>
          <w:lang w:val="en-US"/>
        </w:rPr>
      </w:pPr>
      <w:r w:rsidRPr="4409F89B" w:rsidR="4409F89B">
        <w:rPr>
          <w:rFonts w:ascii="Calibri" w:hAnsi="Calibri" w:eastAsia="Calibri" w:cs="Calibri"/>
          <w:i w:val="1"/>
          <w:iCs w:val="1"/>
          <w:noProof w:val="0"/>
          <w:sz w:val="22"/>
          <w:szCs w:val="22"/>
          <w:lang w:val="en-US"/>
        </w:rPr>
        <w:t>Data vs. Model</w:t>
      </w:r>
      <w:r w:rsidRPr="4409F89B" w:rsidR="4409F89B">
        <w:rPr>
          <w:rFonts w:ascii="Calibri" w:hAnsi="Calibri" w:eastAsia="Calibri" w:cs="Calibri"/>
          <w:noProof w:val="0"/>
          <w:sz w:val="22"/>
          <w:szCs w:val="22"/>
          <w:lang w:val="en-US"/>
        </w:rPr>
        <w:t>: Based on if the explanation is needed for the data or the model</w:t>
      </w:r>
      <w:r>
        <w:br/>
      </w:r>
    </w:p>
    <w:p w:rsidR="4409F89B" w:rsidP="4409F89B" w:rsidRDefault="4409F89B" w14:paraId="2F2CE9BB" w14:textId="5E82A2E4">
      <w:pPr>
        <w:rPr>
          <w:rFonts w:ascii="Calibri" w:hAnsi="Calibri" w:eastAsia="Calibri" w:cs="Calibri"/>
          <w:i w:val="1"/>
          <w:iCs w:val="1"/>
          <w:noProof w:val="0"/>
          <w:sz w:val="22"/>
          <w:szCs w:val="22"/>
          <w:lang w:val="en-US"/>
        </w:rPr>
      </w:pPr>
      <w:r w:rsidRPr="4409F89B" w:rsidR="4409F89B">
        <w:rPr>
          <w:rFonts w:ascii="Calibri" w:hAnsi="Calibri" w:eastAsia="Calibri" w:cs="Calibri"/>
          <w:i w:val="1"/>
          <w:iCs w:val="1"/>
          <w:noProof w:val="0"/>
          <w:sz w:val="22"/>
          <w:szCs w:val="22"/>
          <w:lang w:val="en-US"/>
        </w:rPr>
        <w:t xml:space="preserve">Direct interpretability vs. Post hoc explanation:  </w:t>
      </w:r>
      <w:r>
        <w:br/>
      </w:r>
    </w:p>
    <w:p w:rsidR="4409F89B" w:rsidP="4409F89B" w:rsidRDefault="4409F89B" w14:paraId="53272D14" w14:textId="5AC315B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409F89B" w:rsidR="4409F89B">
        <w:rPr>
          <w:rFonts w:ascii="Calibri" w:hAnsi="Calibri" w:eastAsia="Calibri" w:cs="Calibri"/>
          <w:noProof w:val="0"/>
          <w:sz w:val="22"/>
          <w:szCs w:val="22"/>
          <w:lang w:val="en-US"/>
        </w:rPr>
        <w:t xml:space="preserve">Directly interpretable models are model formats such as decision trees, Boolean rule sets, and generalized additive models, that are fairly easily understood by people and learned straight from the training data. </w:t>
      </w:r>
      <w:r>
        <w:br/>
      </w:r>
    </w:p>
    <w:p w:rsidR="4409F89B" w:rsidP="4409F89B" w:rsidRDefault="4409F89B" w14:paraId="16366C3F" w14:textId="5C916483">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409F89B" w:rsidR="4409F89B">
        <w:rPr>
          <w:rFonts w:ascii="Calibri" w:hAnsi="Calibri" w:eastAsia="Calibri" w:cs="Calibri"/>
          <w:noProof w:val="0"/>
          <w:sz w:val="22"/>
          <w:szCs w:val="22"/>
          <w:lang w:val="en-US"/>
        </w:rPr>
        <w:t>Post hoc explanation methods first train a black box model and then build another explanation model on top of the black box model. The second distinction is global vs. local explanations.</w:t>
      </w:r>
      <w:r>
        <w:br/>
      </w:r>
    </w:p>
    <w:p w:rsidR="4409F89B" w:rsidRDefault="4409F89B" w14:paraId="7A226EB4" w14:textId="758B4338">
      <w:r w:rsidRPr="4409F89B" w:rsidR="4409F89B">
        <w:rPr>
          <w:rFonts w:ascii="Calibri" w:hAnsi="Calibri" w:eastAsia="Calibri" w:cs="Calibri"/>
          <w:i w:val="1"/>
          <w:iCs w:val="1"/>
          <w:noProof w:val="0"/>
          <w:sz w:val="22"/>
          <w:szCs w:val="22"/>
          <w:lang w:val="en-US"/>
        </w:rPr>
        <w:t>Global vs Local:</w:t>
      </w:r>
      <w:r w:rsidRPr="4409F89B" w:rsidR="4409F89B">
        <w:rPr>
          <w:rFonts w:ascii="Calibri" w:hAnsi="Calibri" w:eastAsia="Calibri" w:cs="Calibri"/>
          <w:noProof w:val="0"/>
          <w:sz w:val="22"/>
          <w:szCs w:val="22"/>
          <w:lang w:val="en-US"/>
        </w:rPr>
        <w:t xml:space="preserve"> Global explanations are for entire models whereas local explanations are for single sample points</w:t>
      </w:r>
    </w:p>
    <w:p w:rsidR="4409F89B" w:rsidP="4409F89B" w:rsidRDefault="4409F89B" w14:paraId="29850424" w14:textId="770B565E">
      <w:pPr>
        <w:rPr>
          <w:rFonts w:ascii="Calibri" w:hAnsi="Calibri" w:eastAsia="Calibri" w:cs="Calibri"/>
          <w:noProof w:val="0"/>
          <w:sz w:val="22"/>
          <w:szCs w:val="22"/>
          <w:lang w:val="en-US"/>
        </w:rPr>
      </w:pPr>
      <w:r w:rsidRPr="4409F89B" w:rsidR="4409F89B">
        <w:rPr>
          <w:rFonts w:ascii="Calibri" w:hAnsi="Calibri" w:eastAsia="Calibri" w:cs="Calibri"/>
          <w:b w:val="1"/>
          <w:bCs w:val="1"/>
          <w:noProof w:val="0"/>
          <w:sz w:val="22"/>
          <w:szCs w:val="22"/>
          <w:lang w:val="en-US"/>
        </w:rPr>
        <w:t>2.</w:t>
      </w:r>
      <w:r w:rsidRPr="4409F89B" w:rsidR="4409F89B">
        <w:rPr>
          <w:rFonts w:ascii="Calibri" w:hAnsi="Calibri" w:eastAsia="Calibri" w:cs="Calibri"/>
          <w:noProof w:val="0"/>
          <w:sz w:val="22"/>
          <w:szCs w:val="22"/>
          <w:lang w:val="en-US"/>
        </w:rPr>
        <w:t xml:space="preserve"> IBM researchers have created the </w:t>
      </w:r>
      <w:r w:rsidRPr="4409F89B" w:rsidR="4409F89B">
        <w:rPr>
          <w:rFonts w:ascii="Calibri" w:hAnsi="Calibri" w:eastAsia="Calibri" w:cs="Calibri"/>
          <w:b w:val="1"/>
          <w:bCs w:val="1"/>
          <w:noProof w:val="0"/>
          <w:sz w:val="22"/>
          <w:szCs w:val="22"/>
          <w:lang w:val="en-US"/>
        </w:rPr>
        <w:t>Open Source AI Explainability 360</w:t>
      </w:r>
      <w:r w:rsidRPr="4409F89B" w:rsidR="4409F89B">
        <w:rPr>
          <w:rFonts w:ascii="Calibri" w:hAnsi="Calibri" w:eastAsia="Calibri" w:cs="Calibri"/>
          <w:noProof w:val="0"/>
          <w:sz w:val="22"/>
          <w:szCs w:val="22"/>
          <w:lang w:val="en-US"/>
        </w:rPr>
        <w:t xml:space="preserve"> </w:t>
      </w:r>
      <w:r w:rsidRPr="4409F89B" w:rsidR="4409F89B">
        <w:rPr>
          <w:rFonts w:ascii="Calibri" w:hAnsi="Calibri" w:eastAsia="Calibri" w:cs="Calibri"/>
          <w:b w:val="1"/>
          <w:bCs w:val="1"/>
          <w:noProof w:val="0"/>
          <w:sz w:val="22"/>
          <w:szCs w:val="22"/>
          <w:lang w:val="en-US"/>
        </w:rPr>
        <w:t xml:space="preserve">toolkit </w:t>
      </w:r>
      <w:r w:rsidRPr="4409F89B" w:rsidR="4409F89B">
        <w:rPr>
          <w:rFonts w:ascii="Calibri" w:hAnsi="Calibri" w:eastAsia="Calibri" w:cs="Calibri"/>
          <w:noProof w:val="0"/>
          <w:sz w:val="22"/>
          <w:szCs w:val="22"/>
          <w:lang w:val="en-US"/>
        </w:rPr>
        <w:t>, which is a comprehensive Toolkit for making models more explainable</w:t>
      </w:r>
      <w:r>
        <w:br/>
      </w:r>
    </w:p>
    <w:p w:rsidR="4409F89B" w:rsidP="4409F89B" w:rsidRDefault="4409F89B" w14:paraId="1888DAD0" w14:textId="42FF95E6">
      <w:pPr>
        <w:rPr>
          <w:rFonts w:ascii="Calibri" w:hAnsi="Calibri" w:eastAsia="Calibri" w:cs="Calibri"/>
          <w:b w:val="1"/>
          <w:bCs w:val="1"/>
          <w:i w:val="1"/>
          <w:iCs w:val="1"/>
          <w:noProof w:val="0"/>
          <w:sz w:val="22"/>
          <w:szCs w:val="22"/>
          <w:lang w:val="en-US"/>
        </w:rPr>
      </w:pPr>
      <w:r w:rsidRPr="4409F89B" w:rsidR="4409F89B">
        <w:rPr>
          <w:rFonts w:ascii="Calibri" w:hAnsi="Calibri" w:eastAsia="Calibri" w:cs="Calibri"/>
          <w:b w:val="1"/>
          <w:bCs w:val="1"/>
          <w:i w:val="1"/>
          <w:iCs w:val="1"/>
          <w:noProof w:val="0"/>
          <w:sz w:val="22"/>
          <w:szCs w:val="22"/>
          <w:lang w:val="en-US"/>
        </w:rPr>
        <w:t>AIX360 contains model explanation methods for all of these categories of explanation</w:t>
      </w:r>
      <w:r>
        <w:br/>
      </w:r>
    </w:p>
    <w:p w:rsidR="4409F89B" w:rsidP="4409F89B" w:rsidRDefault="4409F89B" w14:paraId="1967036D" w14:textId="7DD4CEBB">
      <w:pPr>
        <w:rPr>
          <w:rFonts w:ascii="Calibri" w:hAnsi="Calibri" w:eastAsia="Calibri" w:cs="Calibri"/>
          <w:noProof w:val="0"/>
          <w:sz w:val="22"/>
          <w:szCs w:val="22"/>
          <w:lang w:val="en-US"/>
        </w:rPr>
      </w:pPr>
      <w:r>
        <w:drawing>
          <wp:inline wp14:editId="22F8EF6E" wp14:anchorId="5F70324A">
            <wp:extent cx="342900" cy="342900"/>
            <wp:effectExtent l="0" t="0" r="0" b="0"/>
            <wp:docPr id="1952830875" name="" descr="F,{41550040-d3d1-4aa9-8706-f32ed0646fb8}{91},13,8.208333" title="Image download failed."/>
            <wp:cNvGraphicFramePr>
              <a:graphicFrameLocks noChangeAspect="1"/>
            </wp:cNvGraphicFramePr>
            <a:graphic>
              <a:graphicData uri="http://schemas.openxmlformats.org/drawingml/2006/picture">
                <pic:pic>
                  <pic:nvPicPr>
                    <pic:cNvPr id="0" name=""/>
                    <pic:cNvPicPr/>
                  </pic:nvPicPr>
                  <pic:blipFill>
                    <a:blip r:embed="R65b8dcc3f49b4a5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w:rsidR="4409F89B" w:rsidRDefault="4409F89B" w14:paraId="5DB720A7" w14:textId="2F3987CC">
      <w:r>
        <w:br/>
      </w:r>
    </w:p>
    <w:p w:rsidR="4409F89B" w:rsidP="4409F89B" w:rsidRDefault="4409F89B" w14:paraId="73C4BD6D" w14:textId="2D3B687A">
      <w:pPr>
        <w:rPr>
          <w:rFonts w:ascii="Calibri" w:hAnsi="Calibri" w:eastAsia="Calibri" w:cs="Calibri"/>
          <w:b w:val="0"/>
          <w:bCs w:val="0"/>
          <w:noProof w:val="0"/>
          <w:sz w:val="22"/>
          <w:szCs w:val="22"/>
          <w:lang w:val="en-US"/>
        </w:rPr>
      </w:pPr>
      <w:r w:rsidRPr="4409F89B" w:rsidR="4409F89B">
        <w:rPr>
          <w:rFonts w:ascii="Calibri" w:hAnsi="Calibri" w:eastAsia="Calibri" w:cs="Calibri"/>
          <w:b w:val="1"/>
          <w:bCs w:val="1"/>
          <w:noProof w:val="0"/>
          <w:sz w:val="22"/>
          <w:szCs w:val="22"/>
          <w:lang w:val="en-US"/>
        </w:rPr>
        <w:t>3.</w:t>
      </w:r>
      <w:r w:rsidRPr="4409F89B" w:rsidR="4409F89B">
        <w:rPr>
          <w:rFonts w:ascii="Calibri" w:hAnsi="Calibri" w:eastAsia="Calibri" w:cs="Calibri"/>
          <w:b w:val="0"/>
          <w:bCs w:val="0"/>
          <w:noProof w:val="0"/>
          <w:sz w:val="22"/>
          <w:szCs w:val="22"/>
          <w:lang w:val="en-US"/>
        </w:rPr>
        <w:t>Lesson on AI Explainability 360 overview provides a gentle introduction to the concepts and capabilities through a demo and the tutorial</w:t>
      </w:r>
      <w:r>
        <w:br/>
      </w:r>
    </w:p>
    <w:p w:rsidR="4409F89B" w:rsidP="4409F89B" w:rsidRDefault="4409F89B" w14:paraId="73CC1E86" w14:textId="7B41790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250E1"/>
    <w:rsid w:val="4409F89B"/>
    <w:rsid w:val="78F2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50E1"/>
  <w15:chartTrackingRefBased/>
  <w15:docId w15:val="{8DD484A2-318F-4ABD-9150-892FAB4901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x360.mybluemix.net/" TargetMode="External" Id="Ra61cf23882044e18" /><Relationship Type="http://schemas.openxmlformats.org/officeDocument/2006/relationships/hyperlink" Target="https://learn.ibm.com/mod/url/view.php?id=181788&amp;forceview=1" TargetMode="External" Id="R69b4958fe40b483a" /><Relationship Type="http://schemas.openxmlformats.org/officeDocument/2006/relationships/hyperlink" Target="https://learn.ibm.com/mod/page/view.php?id=175920" TargetMode="External" Id="Rf3f7b468cc9246ed" /><Relationship Type="http://schemas.openxmlformats.org/officeDocument/2006/relationships/hyperlink" Target="https://learn.ibm.com/mod/video/view.php?id=182260" TargetMode="External" Id="R257db5355c154f23" /><Relationship Type="http://schemas.openxmlformats.org/officeDocument/2006/relationships/hyperlink" Target="https://learn.ibm.com/mod/page/view.php?id=171805" TargetMode="External" Id="Rff48166f383d43b6" /><Relationship Type="http://schemas.openxmlformats.org/officeDocument/2006/relationships/hyperlink" Target="https://learn.ibm.com/mod/page/view.php?id=171806" TargetMode="External" Id="R0ea630b8eb264257" /><Relationship Type="http://schemas.openxmlformats.org/officeDocument/2006/relationships/hyperlink" Target="https://learn.ibm.com/mod/video/view.php?id=176026" TargetMode="External" Id="R57cf342039d64968" /><Relationship Type="http://schemas.openxmlformats.org/officeDocument/2006/relationships/hyperlink" Target="https://learn.ibm.com/mod/video/view.php?id=182261" TargetMode="External" Id="R903af912d1ba43d7" /><Relationship Type="http://schemas.openxmlformats.org/officeDocument/2006/relationships/hyperlink" Target="https://learn.ibm.com/mod/video/view.php?id=181677" TargetMode="External" Id="R21f4dd562c3e46ab" /><Relationship Type="http://schemas.openxmlformats.org/officeDocument/2006/relationships/hyperlink" Target="https://learn.ibm.com/mod/page/view.php?id=181112" TargetMode="External" Id="R81b7d50709f747c7" /><Relationship Type="http://schemas.openxmlformats.org/officeDocument/2006/relationships/hyperlink" Target="https://learn.ibm.com/mod/quiz/view.php?id=181111" TargetMode="External" Id="Rd655108f16f44f42" /><Relationship Type="http://schemas.openxmlformats.org/officeDocument/2006/relationships/hyperlink" Target="https://learn.ibm.com/mod/url/view.php?id=181788&amp;forceview=1" TargetMode="External" Id="Rd6860809f0e047d9" /><Relationship Type="http://schemas.openxmlformats.org/officeDocument/2006/relationships/hyperlink" Target="https://learn.ibm.com/mod/page/view.php?id=181115" TargetMode="External" Id="R582bc0eabd5c4e9e" /><Relationship Type="http://schemas.openxmlformats.org/officeDocument/2006/relationships/hyperlink" Target="https://learn.ibm.com/mod/video/view.php?id=182262" TargetMode="External" Id="R1784f69109ce4724" /><Relationship Type="http://schemas.openxmlformats.org/officeDocument/2006/relationships/hyperlink" Target="https://learn.ibm.com/mod/video/view.php?id=181678" TargetMode="External" Id="Rab06baa461724776" /><Relationship Type="http://schemas.openxmlformats.org/officeDocument/2006/relationships/hyperlink" Target="https://learn.ibm.com/mod/video/view.php?id=182266" TargetMode="External" Id="Rb3508a1c4d034119" /><Relationship Type="http://schemas.openxmlformats.org/officeDocument/2006/relationships/hyperlink" Target="https://learn.ibm.com/mod/url/view.php?id=181787" TargetMode="External" Id="Ra020e9f9bccd4cbf" /><Relationship Type="http://schemas.openxmlformats.org/officeDocument/2006/relationships/hyperlink" Target="https://learn.ibm.com/mod/url/view.php?id=181788" TargetMode="External" Id="R55bde369e2c345fa" /><Relationship Type="http://schemas.openxmlformats.org/officeDocument/2006/relationships/hyperlink" Target="https://learn.ibm.com/mod/page/view.php?id=181792" TargetMode="External" Id="Ra62bf3b80ef642a1" /><Relationship Type="http://schemas.openxmlformats.org/officeDocument/2006/relationships/hyperlink" Target="https://learn.ibm.com/mod/page/view.php?id=181790" TargetMode="External" Id="R75ff4872c03e4b12" /><Relationship Type="http://schemas.openxmlformats.org/officeDocument/2006/relationships/hyperlink" Target="https://learn.ibm.com/mod/quiz/view.php?id=181791" TargetMode="External" Id="R830bc72e3fe445f5" /><Relationship Type="http://schemas.openxmlformats.org/officeDocument/2006/relationships/hyperlink" Target="https://learn.ibm.com/mod/url/view.php?id=181788&amp;forceview=1" TargetMode="External" Id="R85e025c2ead74d2b" /><Relationship Type="http://schemas.openxmlformats.org/officeDocument/2006/relationships/hyperlink" Target="https://pypi.org/project/aix360/" TargetMode="External" Id="R9d4161c22ad34413" /><Relationship Type="http://schemas.openxmlformats.org/officeDocument/2006/relationships/hyperlink" Target="https://aix360.mybluemix.net/data" TargetMode="External" Id="R5a23d0963e604c58" /><Relationship Type="http://schemas.openxmlformats.org/officeDocument/2006/relationships/hyperlink" Target="https://aix360.mybluemix.net/resources" TargetMode="External" Id="R1a2b8d840d024dbf" /><Relationship Type="http://schemas.openxmlformats.org/officeDocument/2006/relationships/hyperlink" Target="https://github.com/IBM/AIX360/blob/master/examples" TargetMode="External" Id="R8553837bbcd649ec" /><Relationship Type="http://schemas.openxmlformats.org/officeDocument/2006/relationships/hyperlink" Target="https://aix360.readthedocs.io/" TargetMode="External" Id="Rc138eb042c6f4f02" /><Relationship Type="http://schemas.openxmlformats.org/officeDocument/2006/relationships/hyperlink" Target="https://aix360.mybluemix.net/resources" TargetMode="External" Id="R7e338c29282e4c52" /><Relationship Type="http://schemas.openxmlformats.org/officeDocument/2006/relationships/hyperlink" Target="https://aix360.mybluemix.net/community" TargetMode="External" Id="R206e7d5c09104e2f" /><Relationship Type="http://schemas.openxmlformats.org/officeDocument/2006/relationships/hyperlink" Target="https://aix360.mybluemix.net/" TargetMode="External" Id="R700b5c106d264a76" /><Relationship Type="http://schemas.openxmlformats.org/officeDocument/2006/relationships/image" Target="/media/image.png" Id="R65b8dcc3f49b4a50" /><Relationship Type="http://schemas.openxmlformats.org/officeDocument/2006/relationships/numbering" Target="numbering.xml" Id="R9621f52291a14a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2022-09-07T17:57:59.0142488Z</dcterms:created>
  <dcterms:modified xsi:type="dcterms:W3CDTF">2022-09-07T18:34:35.0679591Z</dcterms:modified>
  <dc:creator>RyanTalbot@ibm.com</dc:creator>
  <lastModifiedBy>RyanTalbot@ibm.com</lastModifiedBy>
</coreProperties>
</file>