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4D0C924" wp14:textId="34ECC168">
      <w:r w:rsidRPr="3E472F95" w:rsidR="3E472F95">
        <w:rPr>
          <w:rFonts w:ascii="Calibri" w:hAnsi="Calibri" w:eastAsia="Calibri" w:cs="Calibri"/>
          <w:noProof w:val="0"/>
          <w:sz w:val="22"/>
          <w:szCs w:val="22"/>
          <w:lang w:val="en-US"/>
        </w:rPr>
        <w:t xml:space="preserve">The need for trust in AI has always been of utmost importance and one way of achieving it is through striving towards a common set of attributes that capture essential "facts" about a model. This course will give you an overview </w:t>
      </w:r>
      <w:r w:rsidRPr="3E472F95" w:rsidR="3E472F95">
        <w:rPr>
          <w:rFonts w:ascii="Calibri" w:hAnsi="Calibri" w:eastAsia="Calibri" w:cs="Calibri"/>
          <w:b w:val="1"/>
          <w:bCs w:val="1"/>
          <w:noProof w:val="0"/>
          <w:sz w:val="22"/>
          <w:szCs w:val="22"/>
          <w:lang w:val="en-US"/>
        </w:rPr>
        <w:t>on the concept of transparency which helps in building stronger trust and how AI FactSheets can help you achieve that transparency by providing a diverse collection of facts tailored to the particular AI model or service</w:t>
      </w:r>
      <w:r w:rsidRPr="3E472F95" w:rsidR="3E472F95">
        <w:rPr>
          <w:rFonts w:ascii="Calibri" w:hAnsi="Calibri" w:eastAsia="Calibri" w:cs="Calibri"/>
          <w:noProof w:val="0"/>
          <w:sz w:val="22"/>
          <w:szCs w:val="22"/>
          <w:lang w:val="en-US"/>
        </w:rPr>
        <w:t>. It will also walk you through how these facts can be leveraged by different roles in the AI lifecycle to increase overall effectiveness and the methodology of constructing an AI FactSheet that is appropriate for a particular use case, and target audience.</w:t>
      </w:r>
    </w:p>
    <w:p xmlns:wp14="http://schemas.microsoft.com/office/word/2010/wordml" w14:paraId="05A95F8D" wp14:textId="2F3F31C1">
      <w:r w:rsidRPr="3E472F95" w:rsidR="3E472F95">
        <w:rPr>
          <w:rFonts w:ascii="Calibri" w:hAnsi="Calibri" w:eastAsia="Calibri" w:cs="Calibri"/>
          <w:b w:val="1"/>
          <w:bCs w:val="1"/>
          <w:noProof w:val="0"/>
          <w:sz w:val="22"/>
          <w:szCs w:val="22"/>
          <w:lang w:val="en"/>
        </w:rPr>
        <w:t>By the end of this course, you will be able to:</w:t>
      </w:r>
    </w:p>
    <w:p xmlns:wp14="http://schemas.microsoft.com/office/word/2010/wordml" w:rsidP="3E472F95" w14:paraId="0E8B5A9A" wp14:textId="6116FE5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
        </w:rPr>
        <w:t>Explain the value of transparency in fostering trust, its relevancy to the world of AI and how it is achieved in other industries/domains</w:t>
      </w:r>
      <w:r w:rsidRPr="3E472F95" w:rsidR="3E472F95">
        <w:rPr>
          <w:rFonts w:ascii="Calibri" w:hAnsi="Calibri" w:eastAsia="Calibri" w:cs="Calibri"/>
          <w:noProof w:val="0"/>
          <w:sz w:val="22"/>
          <w:szCs w:val="22"/>
          <w:lang w:val="en-US"/>
        </w:rPr>
        <w:t xml:space="preserve"> </w:t>
      </w:r>
      <w:r>
        <w:br/>
      </w:r>
    </w:p>
    <w:p xmlns:wp14="http://schemas.microsoft.com/office/word/2010/wordml" w:rsidP="3E472F95" w14:paraId="55829892" wp14:textId="27FD397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
        </w:rPr>
        <w:t>Describe</w:t>
      </w:r>
      <w:r w:rsidRPr="3E472F95" w:rsidR="3E472F95">
        <w:rPr>
          <w:rFonts w:ascii="Calibri" w:hAnsi="Calibri" w:eastAsia="Calibri" w:cs="Calibri"/>
          <w:noProof w:val="0"/>
          <w:sz w:val="22"/>
          <w:szCs w:val="22"/>
          <w:lang w:val="en-US"/>
        </w:rPr>
        <w:t xml:space="preserve"> how AI FactSheets can provide useful AI transparency for a diverse collection of transparency consumers</w:t>
      </w:r>
      <w:r>
        <w:br/>
      </w:r>
    </w:p>
    <w:p xmlns:wp14="http://schemas.microsoft.com/office/word/2010/wordml" w:rsidP="3E472F95" w14:paraId="7D8CF4FE" wp14:textId="3036C57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
        </w:rPr>
        <w:t>Apply a methodology for creating useful AI FactSheets (real world use case)</w:t>
      </w:r>
      <w:r w:rsidRPr="3E472F95" w:rsidR="3E472F95">
        <w:rPr>
          <w:rFonts w:ascii="Calibri" w:hAnsi="Calibri" w:eastAsia="Calibri" w:cs="Calibri"/>
          <w:noProof w:val="0"/>
          <w:sz w:val="22"/>
          <w:szCs w:val="22"/>
          <w:lang w:val="en-US"/>
        </w:rPr>
        <w:t xml:space="preserve"> </w:t>
      </w:r>
      <w:r>
        <w:br/>
      </w:r>
    </w:p>
    <w:p xmlns:wp14="http://schemas.microsoft.com/office/word/2010/wordml" w:rsidP="3E472F95" w14:paraId="0F48FFF1" wp14:textId="26DDA4A4">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
        </w:rPr>
        <w:t xml:space="preserve">Recognize how FactSheets can be a foundational component in providing AI Governance </w:t>
      </w:r>
    </w:p>
    <w:p xmlns:wp14="http://schemas.microsoft.com/office/word/2010/wordml" w14:paraId="31D37E1B" wp14:textId="4957E4AC">
      <w:r w:rsidRPr="3E472F95" w:rsidR="3E472F95">
        <w:rPr>
          <w:rFonts w:ascii="Calibri" w:hAnsi="Calibri" w:eastAsia="Calibri" w:cs="Calibri"/>
          <w:b w:val="1"/>
          <w:bCs w:val="1"/>
          <w:noProof w:val="0"/>
          <w:sz w:val="22"/>
          <w:szCs w:val="22"/>
          <w:lang w:val="en-US"/>
        </w:rPr>
        <w:t>This course is intended for:</w:t>
      </w:r>
    </w:p>
    <w:p xmlns:wp14="http://schemas.microsoft.com/office/word/2010/wordml" w:rsidP="3E472F95" w14:paraId="6997B8AB" wp14:textId="2323E0F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Analytics Leaders</w:t>
      </w:r>
      <w:r>
        <w:br/>
      </w:r>
    </w:p>
    <w:p xmlns:wp14="http://schemas.microsoft.com/office/word/2010/wordml" w:rsidP="3E472F95" w14:paraId="4AB9AA34" wp14:textId="3C0B302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 xml:space="preserve">Data Science Leaders </w:t>
      </w:r>
      <w:r>
        <w:br/>
      </w:r>
    </w:p>
    <w:p xmlns:wp14="http://schemas.microsoft.com/office/word/2010/wordml" w:rsidP="3E472F95" w14:paraId="540B45FD" wp14:textId="4ED2D30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 xml:space="preserve">Practicing Data Scientists </w:t>
      </w:r>
      <w:r>
        <w:br/>
      </w:r>
    </w:p>
    <w:p xmlns:wp14="http://schemas.microsoft.com/office/word/2010/wordml" w:rsidP="3E472F95" w14:paraId="19BB3352" wp14:textId="3EFD656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Machine Learning Engineers</w:t>
      </w:r>
      <w:r>
        <w:br/>
      </w:r>
    </w:p>
    <w:p xmlns:wp14="http://schemas.microsoft.com/office/word/2010/wordml" w:rsidP="3E472F95" w14:paraId="6934013A" wp14:textId="63EA43AF">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AI specialists</w:t>
      </w:r>
    </w:p>
    <w:p xmlns:wp14="http://schemas.microsoft.com/office/word/2010/wordml" w:rsidP="3E472F95" w14:paraId="4B113227" wp14:textId="3724DD35">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Anyone with an interest in AI Trust and Transparency having the prerequisite knowledge that is mentioned below</w:t>
      </w:r>
    </w:p>
    <w:p xmlns:wp14="http://schemas.microsoft.com/office/word/2010/wordml" w14:paraId="5D9CE622" wp14:textId="75201499">
      <w:r w:rsidRPr="3E472F95" w:rsidR="3E472F95">
        <w:rPr>
          <w:rFonts w:ascii="Calibri" w:hAnsi="Calibri" w:eastAsia="Calibri" w:cs="Calibri"/>
          <w:b w:val="1"/>
          <w:bCs w:val="1"/>
          <w:noProof w:val="0"/>
          <w:sz w:val="22"/>
          <w:szCs w:val="22"/>
          <w:lang w:val="en-US"/>
        </w:rPr>
        <w:t>To be successful in this course, you should have some knowledge of:</w:t>
      </w:r>
    </w:p>
    <w:p xmlns:wp14="http://schemas.microsoft.com/office/word/2010/wordml" w:rsidP="3E472F95" w14:paraId="34428AA6" wp14:textId="40018374">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 xml:space="preserve">AI/Machine Learning Workflow </w:t>
      </w:r>
    </w:p>
    <w:p xmlns:wp14="http://schemas.microsoft.com/office/word/2010/wordml" w:rsidP="3E472F95" w14:paraId="6D46E1F6" wp14:textId="4B4E06D1">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 xml:space="preserve">Evaluation metrics  </w:t>
      </w:r>
      <w:r>
        <w:br/>
      </w:r>
    </w:p>
    <w:p xmlns:wp14="http://schemas.microsoft.com/office/word/2010/wordml" w:rsidP="3E472F95" w14:paraId="31C41AA7" wp14:textId="788321A2">
      <w:pPr>
        <w:pStyle w:val="ListParagraph"/>
        <w:numPr>
          <w:ilvl w:val="0"/>
          <w:numId w:val="1"/>
        </w:numPr>
        <w:rPr>
          <w:rFonts w:ascii="Calibri" w:hAnsi="Calibri" w:eastAsia="Calibri" w:cs="Calibri" w:asciiTheme="minorAscii" w:hAnsiTheme="minorAscii" w:eastAsiaTheme="minorAscii" w:cstheme="minorAscii"/>
          <w:i w:val="1"/>
          <w:iCs w:val="1"/>
          <w:sz w:val="22"/>
          <w:szCs w:val="22"/>
        </w:rPr>
      </w:pPr>
      <w:r w:rsidRPr="3E472F95" w:rsidR="3E472F95">
        <w:rPr>
          <w:rFonts w:ascii="Calibri" w:hAnsi="Calibri" w:eastAsia="Calibri" w:cs="Calibri"/>
          <w:i w:val="1"/>
          <w:iCs w:val="1"/>
          <w:noProof w:val="0"/>
          <w:sz w:val="22"/>
          <w:szCs w:val="22"/>
          <w:lang w:val="en-US"/>
        </w:rPr>
        <w:t>IBM AI Fairness 360 for AI Fairness course (helpful but not necessary)</w:t>
      </w:r>
    </w:p>
    <w:p xmlns:wp14="http://schemas.microsoft.com/office/word/2010/wordml" w:rsidP="3E472F95" w14:paraId="3C0A750D" wp14:textId="260C7622">
      <w:pPr>
        <w:pStyle w:val="ListParagraph"/>
        <w:numPr>
          <w:ilvl w:val="0"/>
          <w:numId w:val="1"/>
        </w:numPr>
        <w:rPr>
          <w:rFonts w:ascii="Calibri" w:hAnsi="Calibri" w:eastAsia="Calibri" w:cs="Calibri" w:asciiTheme="minorAscii" w:hAnsiTheme="minorAscii" w:eastAsiaTheme="minorAscii" w:cstheme="minorAscii"/>
          <w:i w:val="1"/>
          <w:iCs w:val="1"/>
          <w:noProof w:val="0"/>
          <w:sz w:val="22"/>
          <w:szCs w:val="22"/>
          <w:lang w:val="en-US"/>
        </w:rPr>
      </w:pPr>
      <w:r w:rsidRPr="3E472F95" w:rsidR="3E472F95">
        <w:rPr>
          <w:rFonts w:ascii="Calibri" w:hAnsi="Calibri" w:eastAsia="Calibri" w:cs="Calibri"/>
          <w:i w:val="1"/>
          <w:iCs w:val="1"/>
          <w:noProof w:val="0"/>
          <w:sz w:val="22"/>
          <w:szCs w:val="22"/>
          <w:lang w:val="en-US"/>
        </w:rPr>
        <w:t>IBM AI Explainability 360 for Explainable AI and ML course (helpful but not necessary)</w:t>
      </w:r>
      <w:r>
        <w:br/>
      </w:r>
    </w:p>
    <w:p xmlns:wp14="http://schemas.microsoft.com/office/word/2010/wordml" w:rsidP="3E472F95" w14:paraId="5B82F19F" wp14:textId="2081FF9F">
      <w:pPr>
        <w:rPr>
          <w:rFonts w:ascii="Calibri" w:hAnsi="Calibri" w:eastAsia="Calibri" w:cs="Calibri"/>
          <w:b w:val="1"/>
          <w:bCs w:val="1"/>
          <w:noProof w:val="0"/>
          <w:sz w:val="22"/>
          <w:szCs w:val="22"/>
          <w:lang w:val="en-US"/>
        </w:rPr>
      </w:pPr>
      <w:r w:rsidRPr="3E472F95" w:rsidR="3E472F95">
        <w:rPr>
          <w:rFonts w:ascii="Calibri" w:hAnsi="Calibri" w:eastAsia="Calibri" w:cs="Calibri"/>
          <w:b w:val="1"/>
          <w:bCs w:val="1"/>
          <w:noProof w:val="0"/>
          <w:sz w:val="22"/>
          <w:szCs w:val="22"/>
          <w:lang w:val="en-US"/>
        </w:rPr>
        <w:t>Estimated Learning Time:  ~ 4hr</w:t>
      </w:r>
      <w:r>
        <w:br/>
      </w:r>
    </w:p>
    <w:p xmlns:wp14="http://schemas.microsoft.com/office/word/2010/wordml" w:rsidP="3E472F95" w14:paraId="2A42456B" wp14:textId="3B3A9D6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Total of 4 learning modules with 4 hours</w:t>
      </w:r>
      <w:r w:rsidRPr="3E472F95" w:rsidR="3E472F95">
        <w:rPr>
          <w:rFonts w:ascii="Calibri" w:hAnsi="Calibri" w:eastAsia="Calibri" w:cs="Calibri"/>
          <w:i w:val="1"/>
          <w:iCs w:val="1"/>
          <w:noProof w:val="0"/>
          <w:sz w:val="22"/>
          <w:szCs w:val="22"/>
          <w:lang w:val="en-US"/>
        </w:rPr>
        <w:t xml:space="preserve"> </w:t>
      </w:r>
      <w:r w:rsidRPr="3E472F95" w:rsidR="3E472F95">
        <w:rPr>
          <w:rFonts w:ascii="Calibri" w:hAnsi="Calibri" w:eastAsia="Calibri" w:cs="Calibri"/>
          <w:noProof w:val="0"/>
          <w:sz w:val="22"/>
          <w:szCs w:val="22"/>
          <w:lang w:val="en-US"/>
        </w:rPr>
        <w:t>of self-paced video lectures</w:t>
      </w:r>
      <w:r>
        <w:br/>
      </w:r>
    </w:p>
    <w:p xmlns:wp14="http://schemas.microsoft.com/office/word/2010/wordml" w:rsidP="3E472F95" w14:paraId="636CA3E9" wp14:textId="14D6AEEA">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Check for Understanding (CFUs)</w:t>
      </w:r>
    </w:p>
    <w:p xmlns:wp14="http://schemas.microsoft.com/office/word/2010/wordml" w:rsidP="3E472F95" w14:paraId="2C078E63" wp14:textId="57465F81">
      <w:pPr>
        <w:pStyle w:val="Normal"/>
      </w:pPr>
    </w:p>
    <w:p w:rsidR="3E472F95" w:rsidP="3E472F95" w:rsidRDefault="3E472F95" w14:paraId="1135FE10" w14:textId="2DB4894E">
      <w:pPr>
        <w:pStyle w:val="Normal"/>
      </w:pPr>
    </w:p>
    <w:p w:rsidR="3E472F95" w:rsidRDefault="3E472F95" w14:paraId="2A0002E6" w14:textId="1A14410B">
      <w:r w:rsidRPr="3E472F95" w:rsidR="3E472F95">
        <w:rPr>
          <w:rFonts w:ascii="Calibri" w:hAnsi="Calibri" w:eastAsia="Calibri" w:cs="Calibri"/>
          <w:noProof w:val="0"/>
          <w:sz w:val="22"/>
          <w:szCs w:val="22"/>
          <w:lang w:val="en-US"/>
        </w:rPr>
        <w:t>In this module, you will:</w:t>
      </w:r>
    </w:p>
    <w:p w:rsidR="3E472F95" w:rsidP="3E472F95" w:rsidRDefault="3E472F95" w14:paraId="4E65425C" w14:textId="4B0D0E24">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Recognize the need of Trusted AI</w:t>
      </w:r>
    </w:p>
    <w:p w:rsidR="3E472F95" w:rsidP="3E472F95" w:rsidRDefault="3E472F95" w14:paraId="690149F1" w14:textId="57D9B7E9">
      <w:pPr>
        <w:numPr>
          <w:ilvl w:val="0"/>
          <w:numId w:val="1"/>
        </w:numPr>
        <w:rPr>
          <w:rFonts w:ascii="Calibri" w:hAnsi="Calibri" w:eastAsia="Calibri" w:cs="Calibri" w:asciiTheme="minorAscii" w:hAnsiTheme="minorAscii" w:eastAsiaTheme="minorAscii" w:cstheme="minorAscii"/>
          <w:sz w:val="22"/>
          <w:szCs w:val="22"/>
        </w:rPr>
      </w:pPr>
    </w:p>
    <w:p w:rsidR="3E472F95" w:rsidP="3E472F95" w:rsidRDefault="3E472F95" w14:paraId="1B3A2C33" w14:textId="31CD22C9">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Describe and differentiate various factors that can build trust in AI</w:t>
      </w:r>
    </w:p>
    <w:p w:rsidR="3E472F95" w:rsidP="3E472F95" w:rsidRDefault="3E472F95" w14:paraId="55F14DE7" w14:textId="0840FDD4">
      <w:pPr>
        <w:numPr>
          <w:ilvl w:val="0"/>
          <w:numId w:val="1"/>
        </w:numPr>
        <w:rPr>
          <w:rFonts w:ascii="Calibri" w:hAnsi="Calibri" w:eastAsia="Calibri" w:cs="Calibri" w:asciiTheme="minorAscii" w:hAnsiTheme="minorAscii" w:eastAsiaTheme="minorAscii" w:cstheme="minorAscii"/>
          <w:sz w:val="22"/>
          <w:szCs w:val="22"/>
        </w:rPr>
      </w:pPr>
    </w:p>
    <w:p w:rsidR="3E472F95" w:rsidP="3E472F95" w:rsidRDefault="3E472F95" w14:paraId="6FC1AB51" w14:textId="14D21B83">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 xml:space="preserve">Explain how is transparency achieved in other domains and its relevancy in the world of AI </w:t>
      </w:r>
    </w:p>
    <w:p w:rsidR="3E472F95" w:rsidP="3E472F95" w:rsidRDefault="3E472F95" w14:paraId="08FB38C8" w14:textId="32972E79">
      <w:pPr>
        <w:numPr>
          <w:ilvl w:val="0"/>
          <w:numId w:val="1"/>
        </w:numPr>
        <w:rPr>
          <w:rFonts w:ascii="Calibri" w:hAnsi="Calibri" w:eastAsia="Calibri" w:cs="Calibri" w:asciiTheme="minorAscii" w:hAnsiTheme="minorAscii" w:eastAsiaTheme="minorAscii" w:cstheme="minorAscii"/>
          <w:sz w:val="22"/>
          <w:szCs w:val="22"/>
        </w:rPr>
      </w:pPr>
    </w:p>
    <w:p w:rsidR="3E472F95" w:rsidP="3E472F95" w:rsidRDefault="3E472F95" w14:paraId="3FE3F253" w14:textId="3C747D5C">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noProof w:val="0"/>
          <w:sz w:val="22"/>
          <w:szCs w:val="22"/>
          <w:lang w:val="en-US"/>
        </w:rPr>
        <w:t>Recognize challenges of achieving transparency in the world of AI</w:t>
      </w:r>
    </w:p>
    <w:p w:rsidR="3E472F95" w:rsidP="3E472F95" w:rsidRDefault="3E472F95" w14:paraId="2BD4F658" w14:textId="15EE9612">
      <w:pPr>
        <w:pStyle w:val="Normal"/>
      </w:pPr>
    </w:p>
    <w:p w:rsidR="3E472F95" w:rsidP="3E472F95" w:rsidRDefault="3E472F95" w14:paraId="76FFBCD6" w14:textId="5AA988F2">
      <w:pPr>
        <w:pStyle w:val="Normal"/>
      </w:pPr>
    </w:p>
    <w:p w:rsidR="3E472F95" w:rsidP="3E472F95" w:rsidRDefault="3E472F95" w14:paraId="2B0B1836" w14:textId="446685BF">
      <w:pPr>
        <w:pStyle w:val="Normal"/>
      </w:pPr>
    </w:p>
    <w:p w:rsidR="3E472F95" w:rsidP="3E472F95" w:rsidRDefault="3E472F95" w14:paraId="1FA24A5B" w14:textId="324466ED">
      <w:pPr>
        <w:pStyle w:val="Heading4"/>
      </w:pPr>
      <w:r w:rsidRPr="3E472F95" w:rsidR="3E472F95">
        <w:rPr>
          <w:rFonts w:ascii="Calibri" w:hAnsi="Calibri" w:eastAsia="Calibri" w:cs="Calibri"/>
          <w:noProof w:val="0"/>
          <w:sz w:val="22"/>
          <w:szCs w:val="22"/>
          <w:lang w:val="en-US"/>
        </w:rPr>
        <w:t>AI FactSheets - Website</w:t>
      </w:r>
    </w:p>
    <w:p w:rsidR="3E472F95" w:rsidRDefault="3E472F95" w14:paraId="44200E76" w14:textId="04F2EC5D">
      <w:r w:rsidRPr="3E472F95" w:rsidR="3E472F95">
        <w:rPr>
          <w:rFonts w:ascii="Calibri" w:hAnsi="Calibri" w:eastAsia="Calibri" w:cs="Calibri"/>
          <w:noProof w:val="0"/>
          <w:sz w:val="22"/>
          <w:szCs w:val="22"/>
          <w:lang w:val="en-US"/>
        </w:rPr>
        <w:t>The following link provides an overview of the FactSheet project, a research effort to foster trust in AI by increasing transparency and enabling governance.</w:t>
      </w:r>
    </w:p>
    <w:p w:rsidR="3E472F95" w:rsidP="3E472F95" w:rsidRDefault="3E472F95" w14:paraId="787BA41E" w14:textId="2C0378ED">
      <w:pPr>
        <w:pStyle w:val="ListParagraph"/>
        <w:numPr>
          <w:ilvl w:val="0"/>
          <w:numId w:val="1"/>
        </w:numPr>
        <w:rPr>
          <w:rFonts w:ascii="Calibri" w:hAnsi="Calibri" w:eastAsia="Calibri" w:cs="Calibri" w:asciiTheme="minorAscii" w:hAnsiTheme="minorAscii" w:eastAsiaTheme="minorAscii" w:cstheme="minorAscii"/>
          <w:b w:val="0"/>
          <w:bCs w:val="0"/>
          <w:sz w:val="22"/>
          <w:szCs w:val="22"/>
        </w:rPr>
      </w:pPr>
      <w:r w:rsidRPr="3E472F95" w:rsidR="3E472F95">
        <w:rPr>
          <w:rFonts w:ascii="Calibri" w:hAnsi="Calibri" w:eastAsia="Calibri" w:cs="Calibri"/>
          <w:b w:val="0"/>
          <w:bCs w:val="0"/>
          <w:noProof w:val="0"/>
          <w:sz w:val="22"/>
          <w:szCs w:val="22"/>
          <w:lang w:val="en-US"/>
        </w:rPr>
        <w:t xml:space="preserve">IBM AI FactSheets - </w:t>
      </w:r>
      <w:hyperlink r:id="R635a971e79ac40c2">
        <w:r w:rsidRPr="3E472F95" w:rsidR="3E472F95">
          <w:rPr>
            <w:rStyle w:val="Hyperlink"/>
            <w:rFonts w:ascii="Calibri" w:hAnsi="Calibri" w:eastAsia="Calibri" w:cs="Calibri"/>
            <w:b w:val="0"/>
            <w:bCs w:val="0"/>
            <w:noProof w:val="0"/>
            <w:sz w:val="22"/>
            <w:szCs w:val="22"/>
            <w:lang w:val="en-US"/>
          </w:rPr>
          <w:t>https://aifs360.mybluemix.net/</w:t>
        </w:r>
      </w:hyperlink>
    </w:p>
    <w:p w:rsidR="3E472F95" w:rsidP="3E472F95" w:rsidRDefault="3E472F95" w14:paraId="2EDC0F49" w14:textId="6E1E2E95">
      <w:pPr>
        <w:pStyle w:val="Heading4"/>
        <w:rPr>
          <w:rFonts w:ascii="Calibri Light" w:hAnsi="Calibri Light" w:eastAsia="" w:cs=""/>
          <w:i w:val="1"/>
          <w:iCs w:val="1"/>
          <w:color w:val="2F5496" w:themeColor="accent1" w:themeTint="FF" w:themeShade="BF"/>
        </w:rPr>
      </w:pPr>
    </w:p>
    <w:p w:rsidR="3E472F95" w:rsidP="3E472F95" w:rsidRDefault="3E472F95" w14:paraId="64C471BD" w14:textId="3B6BA0EC">
      <w:pPr>
        <w:pStyle w:val="Heading4"/>
        <w:rPr>
          <w:rFonts w:ascii="Calibri Light" w:hAnsi="Calibri Light" w:eastAsia="" w:cs=""/>
          <w:i w:val="1"/>
          <w:iCs w:val="1"/>
          <w:color w:val="2F5496" w:themeColor="accent1" w:themeTint="FF" w:themeShade="BF"/>
        </w:rPr>
      </w:pPr>
    </w:p>
    <w:p w:rsidR="3E472F95" w:rsidP="3E472F95" w:rsidRDefault="3E472F95" w14:paraId="3D090B5F" w14:textId="2CA1832B">
      <w:pPr>
        <w:pStyle w:val="Heading4"/>
      </w:pPr>
      <w:r w:rsidRPr="3E472F95" w:rsidR="3E472F95">
        <w:rPr>
          <w:rFonts w:ascii="Calibri" w:hAnsi="Calibri" w:eastAsia="Calibri" w:cs="Calibri"/>
          <w:noProof w:val="0"/>
          <w:sz w:val="22"/>
          <w:szCs w:val="22"/>
          <w:lang w:val="en-US"/>
        </w:rPr>
        <w:t>AI Explainability and Factsheets w/Michael Hind</w:t>
      </w:r>
    </w:p>
    <w:p w:rsidR="3E472F95" w:rsidRDefault="3E472F95" w14:paraId="60CF24D4" w14:textId="6251C41A">
      <w:r w:rsidRPr="3E472F95" w:rsidR="3E472F95">
        <w:rPr>
          <w:rFonts w:ascii="Calibri" w:hAnsi="Calibri" w:eastAsia="Calibri" w:cs="Calibri"/>
          <w:noProof w:val="0"/>
          <w:sz w:val="22"/>
          <w:szCs w:val="22"/>
          <w:lang w:val="en-US"/>
        </w:rPr>
        <w:t xml:space="preserve">The following YouTube link will open an episode of </w:t>
      </w:r>
      <w:r w:rsidRPr="3E472F95" w:rsidR="3E472F95">
        <w:rPr>
          <w:rFonts w:ascii="Calibri" w:hAnsi="Calibri" w:eastAsia="Calibri" w:cs="Calibri"/>
          <w:i w:val="1"/>
          <w:iCs w:val="1"/>
          <w:noProof w:val="0"/>
          <w:sz w:val="22"/>
          <w:szCs w:val="22"/>
          <w:lang w:val="en-US"/>
        </w:rPr>
        <w:t>Trusting AI: Unlocking the Blackbox.</w:t>
      </w:r>
      <w:r w:rsidRPr="3E472F95" w:rsidR="3E472F95">
        <w:rPr>
          <w:rFonts w:ascii="Calibri" w:hAnsi="Calibri" w:eastAsia="Calibri" w:cs="Calibri"/>
          <w:noProof w:val="0"/>
          <w:sz w:val="22"/>
          <w:szCs w:val="22"/>
          <w:lang w:val="en-US"/>
        </w:rPr>
        <w:t xml:space="preserve"> Michael Hind, Distinguished Research Staff Member at IBM Research AI, discusses one of Trusted AI’s toolboxes, AI Explainability 360, as well as AI Factsheets 360 in depth. </w:t>
      </w:r>
    </w:p>
    <w:p w:rsidR="3E472F95" w:rsidP="3E472F95" w:rsidRDefault="3E472F95" w14:paraId="4E2BC7CE" w14:textId="4DF77EC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3E472F95" w:rsidR="3E472F95">
        <w:rPr>
          <w:rFonts w:ascii="Calibri" w:hAnsi="Calibri" w:eastAsia="Calibri" w:cs="Calibri"/>
          <w:noProof w:val="0"/>
          <w:sz w:val="22"/>
          <w:szCs w:val="22"/>
          <w:lang w:val="en-US"/>
        </w:rPr>
        <w:t xml:space="preserve">AI Explainability and Factsheets w/Michael Hind | Trusting AI: Unlocking the Black Box - </w:t>
      </w:r>
      <w:hyperlink r:id="R35665dc441874bd1">
        <w:r w:rsidRPr="3E472F95" w:rsidR="3E472F95">
          <w:rPr>
            <w:rStyle w:val="Hyperlink"/>
            <w:rFonts w:ascii="Calibri" w:hAnsi="Calibri" w:eastAsia="Calibri" w:cs="Calibri"/>
            <w:noProof w:val="0"/>
            <w:sz w:val="22"/>
            <w:szCs w:val="22"/>
            <w:lang w:val="en-US"/>
          </w:rPr>
          <w:t>https://www.youtube.com/watch?v=byx-IkICEHQ</w:t>
        </w:r>
      </w:hyperlink>
    </w:p>
    <w:p w:rsidR="3E472F95" w:rsidP="3E472F95" w:rsidRDefault="3E472F95" w14:paraId="187A447B" w14:textId="18FAEFAC">
      <w:pPr>
        <w:pStyle w:val="Normal"/>
      </w:pPr>
    </w:p>
    <w:p w:rsidR="3E472F95" w:rsidP="3E472F95" w:rsidRDefault="3E472F95" w14:paraId="1D3A6274" w14:textId="13C91CF7">
      <w:pPr>
        <w:pStyle w:val="Normal"/>
      </w:pPr>
    </w:p>
    <w:p w:rsidR="3E472F95" w:rsidRDefault="3E472F95" w14:paraId="357DCC86" w14:textId="677564CE">
      <w:r w:rsidRPr="3E472F95" w:rsidR="3E472F95">
        <w:rPr>
          <w:rFonts w:ascii="Calibri" w:hAnsi="Calibri" w:eastAsia="Calibri" w:cs="Calibri"/>
          <w:noProof w:val="0"/>
          <w:sz w:val="22"/>
          <w:szCs w:val="22"/>
          <w:lang w:val="en-US"/>
        </w:rPr>
        <w:t xml:space="preserve">Provided below is a summary of the entire module.  For your convenience, below you will see a heading that matches the content topics that were covered in this module, followed by a bulleted list of key concepts covered. </w:t>
      </w:r>
    </w:p>
    <w:p w:rsidR="3E472F95" w:rsidRDefault="3E472F95" w14:paraId="37F76211" w14:textId="14AE025C">
      <w:r w:rsidRPr="3E472F95" w:rsidR="3E472F95">
        <w:rPr>
          <w:rFonts w:ascii="Calibri" w:hAnsi="Calibri" w:eastAsia="Calibri" w:cs="Calibri"/>
          <w:b w:val="1"/>
          <w:bCs w:val="1"/>
          <w:noProof w:val="0"/>
          <w:sz w:val="22"/>
          <w:szCs w:val="22"/>
          <w:lang w:val="en-US"/>
        </w:rPr>
        <w:t>Lesson 1: Need for Trusted AI</w:t>
      </w:r>
    </w:p>
    <w:p w:rsidR="3E472F95" w:rsidRDefault="3E472F95" w14:paraId="5C1AF53F" w14:textId="1A37A5EF"/>
    <w:p w:rsidR="3E472F95" w:rsidRDefault="3E472F95" w14:paraId="3B9BF3BC" w14:textId="4D6CDC85">
      <w:r w:rsidRPr="3E472F95" w:rsidR="3E472F95">
        <w:rPr>
          <w:rFonts w:ascii="Calibri" w:hAnsi="Calibri" w:eastAsia="Calibri" w:cs="Calibri"/>
          <w:noProof w:val="0"/>
          <w:sz w:val="22"/>
          <w:szCs w:val="22"/>
          <w:lang w:val="en-US"/>
        </w:rPr>
        <w:t>1. Recent “AI incidents” have been significant to prove that intelligent systems are prone to unforeseen and  failures when they were deployed to the real world. Therefore it is essential to build trust in AI.</w:t>
      </w:r>
    </w:p>
    <w:p w:rsidR="3E472F95" w:rsidRDefault="3E472F95" w14:paraId="782F1D4B" w14:textId="693FD8C8"/>
    <w:p w:rsidR="3E472F95" w:rsidRDefault="3E472F95" w14:paraId="5949DD4B" w14:textId="0F11A19D">
      <w:r w:rsidRPr="3E472F95" w:rsidR="3E472F95">
        <w:rPr>
          <w:rFonts w:ascii="Calibri" w:hAnsi="Calibri" w:eastAsia="Calibri" w:cs="Calibri"/>
          <w:noProof w:val="0"/>
          <w:sz w:val="22"/>
          <w:szCs w:val="22"/>
          <w:lang w:val="en-US"/>
        </w:rPr>
        <w:t>2. IBM Researchers believe that Trust in AI can be fostered through these pillars:</w:t>
      </w:r>
    </w:p>
    <w:p w:rsidR="3E472F95" w:rsidP="3E472F95" w:rsidRDefault="3E472F95" w14:paraId="6268D440" w14:textId="51966132">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E472F95" w:rsidR="3E472F95">
        <w:rPr>
          <w:rFonts w:ascii="Calibri" w:hAnsi="Calibri" w:eastAsia="Calibri" w:cs="Calibri"/>
          <w:b w:val="1"/>
          <w:bCs w:val="1"/>
          <w:noProof w:val="0"/>
          <w:sz w:val="22"/>
          <w:szCs w:val="22"/>
          <w:lang w:val="en-US"/>
        </w:rPr>
        <w:t>Explainability</w:t>
      </w:r>
      <w:r w:rsidRPr="3E472F95" w:rsidR="3E472F95">
        <w:rPr>
          <w:rFonts w:ascii="Calibri" w:hAnsi="Calibri" w:eastAsia="Calibri" w:cs="Calibri"/>
          <w:noProof w:val="0"/>
          <w:sz w:val="22"/>
          <w:szCs w:val="22"/>
          <w:lang w:val="en-US"/>
        </w:rPr>
        <w:t xml:space="preserve"> is the ability of the AI model to </w:t>
      </w:r>
      <w:r w:rsidRPr="3E472F95" w:rsidR="3E472F95">
        <w:rPr>
          <w:rFonts w:ascii="Calibri" w:hAnsi="Calibri" w:eastAsia="Calibri" w:cs="Calibri"/>
          <w:noProof w:val="0"/>
          <w:sz w:val="22"/>
          <w:szCs w:val="22"/>
          <w:u w:val="single"/>
          <w:lang w:val="en-US"/>
        </w:rPr>
        <w:t>explain</w:t>
      </w:r>
      <w:r w:rsidRPr="3E472F95" w:rsidR="3E472F95">
        <w:rPr>
          <w:rFonts w:ascii="Calibri" w:hAnsi="Calibri" w:eastAsia="Calibri" w:cs="Calibri"/>
          <w:noProof w:val="0"/>
          <w:sz w:val="22"/>
          <w:szCs w:val="22"/>
          <w:lang w:val="en-US"/>
        </w:rPr>
        <w:t xml:space="preserve"> how and why it arrived at a particular decision</w:t>
      </w:r>
    </w:p>
    <w:p w:rsidR="3E472F95" w:rsidP="3E472F95" w:rsidRDefault="3E472F95" w14:paraId="2BA6122B" w14:textId="049E4F3B">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E472F95" w:rsidR="3E472F95">
        <w:rPr>
          <w:rFonts w:ascii="Calibri" w:hAnsi="Calibri" w:eastAsia="Calibri" w:cs="Calibri"/>
          <w:b w:val="1"/>
          <w:bCs w:val="1"/>
          <w:noProof w:val="0"/>
          <w:sz w:val="22"/>
          <w:szCs w:val="22"/>
          <w:lang w:val="en-US"/>
        </w:rPr>
        <w:t>Fairness</w:t>
      </w:r>
      <w:r w:rsidRPr="3E472F95" w:rsidR="3E472F95">
        <w:rPr>
          <w:rFonts w:ascii="Calibri" w:hAnsi="Calibri" w:eastAsia="Calibri" w:cs="Calibri"/>
          <w:noProof w:val="0"/>
          <w:sz w:val="22"/>
          <w:szCs w:val="22"/>
          <w:lang w:val="en-US"/>
        </w:rPr>
        <w:t xml:space="preserve"> is the ability of the AI model to be </w:t>
      </w:r>
      <w:r w:rsidRPr="3E472F95" w:rsidR="3E472F95">
        <w:rPr>
          <w:rFonts w:ascii="Calibri" w:hAnsi="Calibri" w:eastAsia="Calibri" w:cs="Calibri"/>
          <w:noProof w:val="0"/>
          <w:sz w:val="22"/>
          <w:szCs w:val="22"/>
          <w:u w:val="single"/>
          <w:lang w:val="en-US"/>
        </w:rPr>
        <w:t xml:space="preserve">free of bias </w:t>
      </w:r>
      <w:r w:rsidRPr="3E472F95" w:rsidR="3E472F95">
        <w:rPr>
          <w:rFonts w:ascii="Calibri" w:hAnsi="Calibri" w:eastAsia="Calibri" w:cs="Calibri"/>
          <w:noProof w:val="0"/>
          <w:sz w:val="22"/>
          <w:szCs w:val="22"/>
          <w:lang w:val="en-US"/>
        </w:rPr>
        <w:t>in its decisions and to avoid unfair treatment of certain groups</w:t>
      </w:r>
    </w:p>
    <w:p w:rsidR="3E472F95" w:rsidP="3E472F95" w:rsidRDefault="3E472F95" w14:paraId="2C09C5B4" w14:textId="4DC4865E">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E472F95" w:rsidR="3E472F95">
        <w:rPr>
          <w:rFonts w:ascii="Calibri" w:hAnsi="Calibri" w:eastAsia="Calibri" w:cs="Calibri"/>
          <w:b w:val="1"/>
          <w:bCs w:val="1"/>
          <w:noProof w:val="0"/>
          <w:sz w:val="22"/>
          <w:szCs w:val="22"/>
          <w:lang w:val="en-US"/>
        </w:rPr>
        <w:t>Robustness</w:t>
      </w:r>
      <w:r w:rsidRPr="3E472F95" w:rsidR="3E472F95">
        <w:rPr>
          <w:rFonts w:ascii="Calibri" w:hAnsi="Calibri" w:eastAsia="Calibri" w:cs="Calibri"/>
          <w:noProof w:val="0"/>
          <w:sz w:val="22"/>
          <w:szCs w:val="22"/>
          <w:lang w:val="en-US"/>
        </w:rPr>
        <w:t xml:space="preserve"> is the ability of the AI model to be </w:t>
      </w:r>
      <w:r w:rsidRPr="3E472F95" w:rsidR="3E472F95">
        <w:rPr>
          <w:rFonts w:ascii="Calibri" w:hAnsi="Calibri" w:eastAsia="Calibri" w:cs="Calibri"/>
          <w:noProof w:val="0"/>
          <w:sz w:val="22"/>
          <w:szCs w:val="22"/>
          <w:u w:val="single"/>
          <w:lang w:val="en-US"/>
        </w:rPr>
        <w:t xml:space="preserve">safe and secure </w:t>
      </w:r>
      <w:r w:rsidRPr="3E472F95" w:rsidR="3E472F95">
        <w:rPr>
          <w:rFonts w:ascii="Calibri" w:hAnsi="Calibri" w:eastAsia="Calibri" w:cs="Calibri"/>
          <w:noProof w:val="0"/>
          <w:sz w:val="22"/>
          <w:szCs w:val="22"/>
          <w:lang w:val="en-US"/>
        </w:rPr>
        <w:t xml:space="preserve"> and not be vulnerable to any tampering or compromising the data they are trained on.</w:t>
      </w:r>
    </w:p>
    <w:p w:rsidR="3E472F95" w:rsidP="3E472F95" w:rsidRDefault="3E472F95" w14:paraId="7A2EA13F" w14:textId="25AD39A2">
      <w:pPr>
        <w:pStyle w:val="ListParagraph"/>
        <w:numPr>
          <w:ilvl w:val="0"/>
          <w:numId w:val="1"/>
        </w:numPr>
        <w:rPr>
          <w:rFonts w:ascii="Calibri" w:hAnsi="Calibri" w:eastAsia="Calibri" w:cs="Calibri" w:asciiTheme="minorAscii" w:hAnsiTheme="minorAscii" w:eastAsiaTheme="minorAscii" w:cstheme="minorAscii"/>
          <w:sz w:val="22"/>
          <w:szCs w:val="22"/>
        </w:rPr>
      </w:pPr>
      <w:r w:rsidRPr="3E472F95" w:rsidR="3E472F95">
        <w:rPr>
          <w:rFonts w:ascii="Calibri" w:hAnsi="Calibri" w:eastAsia="Calibri" w:cs="Calibri"/>
          <w:b w:val="1"/>
          <w:bCs w:val="1"/>
          <w:noProof w:val="0"/>
          <w:sz w:val="22"/>
          <w:szCs w:val="22"/>
          <w:lang w:val="en-US"/>
        </w:rPr>
        <w:t>Transparency</w:t>
      </w:r>
      <w:r w:rsidRPr="3E472F95" w:rsidR="3E472F95">
        <w:rPr>
          <w:rFonts w:ascii="Calibri" w:hAnsi="Calibri" w:eastAsia="Calibri" w:cs="Calibri"/>
          <w:noProof w:val="0"/>
          <w:sz w:val="22"/>
          <w:szCs w:val="22"/>
          <w:lang w:val="en-US"/>
        </w:rPr>
        <w:t xml:space="preserve"> is the ability to disclose information to </w:t>
      </w:r>
      <w:r w:rsidRPr="3E472F95" w:rsidR="3E472F95">
        <w:rPr>
          <w:rFonts w:ascii="Calibri" w:hAnsi="Calibri" w:eastAsia="Calibri" w:cs="Calibri"/>
          <w:noProof w:val="0"/>
          <w:sz w:val="22"/>
          <w:szCs w:val="22"/>
          <w:u w:val="single"/>
          <w:lang w:val="en-US"/>
        </w:rPr>
        <w:t xml:space="preserve">increase the understanding </w:t>
      </w:r>
      <w:r w:rsidRPr="3E472F95" w:rsidR="3E472F95">
        <w:rPr>
          <w:rFonts w:ascii="Calibri" w:hAnsi="Calibri" w:eastAsia="Calibri" w:cs="Calibri"/>
          <w:noProof w:val="0"/>
          <w:sz w:val="22"/>
          <w:szCs w:val="22"/>
          <w:lang w:val="en-US"/>
        </w:rPr>
        <w:t>of how an AI model or service was created and deployed</w:t>
      </w:r>
    </w:p>
    <w:p w:rsidR="3E472F95" w:rsidP="3E472F95" w:rsidRDefault="3E472F95" w14:paraId="69397708" w14:textId="14B0BA31">
      <w:pPr>
        <w:numPr>
          <w:ilvl w:val="0"/>
          <w:numId w:val="1"/>
        </w:numPr>
        <w:rPr>
          <w:rFonts w:ascii="Calibri" w:hAnsi="Calibri" w:eastAsia="Calibri" w:cs="Calibri" w:asciiTheme="minorAscii" w:hAnsiTheme="minorAscii" w:eastAsiaTheme="minorAscii" w:cstheme="minorAscii"/>
          <w:sz w:val="22"/>
          <w:szCs w:val="22"/>
        </w:rPr>
      </w:pPr>
    </w:p>
    <w:p w:rsidR="3E472F95" w:rsidP="3E472F95" w:rsidRDefault="3E472F95" w14:paraId="24E170FE" w14:textId="2FABEB56">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3E472F95" w:rsidR="3E472F95">
        <w:rPr>
          <w:rFonts w:ascii="Calibri" w:hAnsi="Calibri" w:eastAsia="Calibri" w:cs="Calibri"/>
          <w:b w:val="1"/>
          <w:bCs w:val="1"/>
          <w:noProof w:val="0"/>
          <w:sz w:val="22"/>
          <w:szCs w:val="22"/>
          <w:lang w:val="en-US"/>
        </w:rPr>
        <w:t>Governance</w:t>
      </w:r>
      <w:r w:rsidRPr="3E472F95" w:rsidR="3E472F95">
        <w:rPr>
          <w:rFonts w:ascii="Calibri" w:hAnsi="Calibri" w:eastAsia="Calibri" w:cs="Calibri"/>
          <w:noProof w:val="0"/>
          <w:sz w:val="22"/>
          <w:szCs w:val="22"/>
          <w:lang w:val="en-US"/>
        </w:rPr>
        <w:t xml:space="preserve"> is the ability to direct, manage and </w:t>
      </w:r>
      <w:r w:rsidRPr="3E472F95" w:rsidR="3E472F95">
        <w:rPr>
          <w:rFonts w:ascii="Calibri" w:hAnsi="Calibri" w:eastAsia="Calibri" w:cs="Calibri"/>
          <w:noProof w:val="0"/>
          <w:sz w:val="22"/>
          <w:szCs w:val="22"/>
          <w:u w:val="single"/>
          <w:lang w:val="en-US"/>
        </w:rPr>
        <w:t xml:space="preserve">control </w:t>
      </w:r>
      <w:r w:rsidRPr="3E472F95" w:rsidR="3E472F95">
        <w:rPr>
          <w:rFonts w:ascii="Calibri" w:hAnsi="Calibri" w:eastAsia="Calibri" w:cs="Calibri"/>
          <w:noProof w:val="0"/>
          <w:sz w:val="22"/>
          <w:szCs w:val="22"/>
          <w:lang w:val="en-US"/>
        </w:rPr>
        <w:t>the AI activities throughout the AI lifecycle.</w:t>
      </w:r>
    </w:p>
    <w:p w:rsidR="3E472F95" w:rsidRDefault="3E472F95" w14:paraId="69B497C5" w14:textId="1D98F204"/>
    <w:p w:rsidR="3E472F95" w:rsidRDefault="3E472F95" w14:paraId="771C3629" w14:textId="60047F0E"/>
    <w:p w:rsidR="3E472F95" w:rsidRDefault="3E472F95" w14:paraId="49F895BC" w14:textId="2C430134">
      <w:r w:rsidRPr="3E472F95" w:rsidR="3E472F95">
        <w:rPr>
          <w:rFonts w:ascii="Calibri" w:hAnsi="Calibri" w:eastAsia="Calibri" w:cs="Calibri"/>
          <w:b w:val="1"/>
          <w:bCs w:val="1"/>
          <w:noProof w:val="0"/>
          <w:sz w:val="22"/>
          <w:szCs w:val="22"/>
          <w:lang w:val="en-US"/>
        </w:rPr>
        <w:t>Lesson 2: AI Transparency</w:t>
      </w:r>
    </w:p>
    <w:p w:rsidR="3E472F95" w:rsidRDefault="3E472F95" w14:paraId="7026419F" w14:textId="6A0BB1DB"/>
    <w:p w:rsidR="3E472F95" w:rsidRDefault="3E472F95" w14:paraId="6593F7F9" w14:textId="6D15BC17"/>
    <w:p w:rsidR="3E472F95" w:rsidRDefault="3E472F95" w14:paraId="22EA5480" w14:textId="593455A6">
      <w:r w:rsidRPr="3E472F95" w:rsidR="3E472F95">
        <w:rPr>
          <w:rFonts w:ascii="Calibri" w:hAnsi="Calibri" w:eastAsia="Calibri" w:cs="Calibri"/>
          <w:b w:val="0"/>
          <w:bCs w:val="0"/>
          <w:noProof w:val="0"/>
          <w:sz w:val="22"/>
          <w:szCs w:val="22"/>
          <w:lang w:val="en-US"/>
        </w:rPr>
        <w:t xml:space="preserve">1. AI Transparency enables AI consumers to better understand an AI model and it can help enable AI Governance. </w:t>
      </w:r>
    </w:p>
    <w:p w:rsidR="3E472F95" w:rsidRDefault="3E472F95" w14:paraId="7A54A983" w14:textId="51FBDFDB"/>
    <w:p w:rsidR="3E472F95" w:rsidRDefault="3E472F95" w14:paraId="749146E2" w14:textId="3EE89514"/>
    <w:p w:rsidR="3E472F95" w:rsidRDefault="3E472F95" w14:paraId="1D81104F" w14:textId="1BB5F660">
      <w:r w:rsidRPr="3E472F95" w:rsidR="3E472F95">
        <w:rPr>
          <w:rFonts w:ascii="Calibri" w:hAnsi="Calibri" w:eastAsia="Calibri" w:cs="Calibri"/>
          <w:b w:val="0"/>
          <w:bCs w:val="0"/>
          <w:noProof w:val="0"/>
          <w:sz w:val="22"/>
          <w:szCs w:val="22"/>
          <w:lang w:val="en-US"/>
        </w:rPr>
        <w:t>2. Transparency is about disclosing important information about the product, known as "facts",  without revealing secrets.</w:t>
      </w:r>
    </w:p>
    <w:p w:rsidR="3E472F95" w:rsidP="3E472F95" w:rsidRDefault="3E472F95" w14:paraId="51432ECA" w14:textId="0A7EF6AC">
      <w:pPr>
        <w:rPr>
          <w:rFonts w:ascii="Calibri" w:hAnsi="Calibri" w:eastAsia="Calibri" w:cs="Calibri"/>
          <w:b w:val="0"/>
          <w:bCs w:val="0"/>
          <w:noProof w:val="0"/>
          <w:sz w:val="22"/>
          <w:szCs w:val="22"/>
          <w:lang w:val="en-US"/>
        </w:rPr>
      </w:pPr>
      <w:r w:rsidRPr="3E472F95" w:rsidR="3E472F95">
        <w:rPr>
          <w:rFonts w:ascii="Calibri" w:hAnsi="Calibri" w:eastAsia="Calibri" w:cs="Calibri"/>
          <w:b w:val="0"/>
          <w:bCs w:val="0"/>
          <w:noProof w:val="0"/>
          <w:sz w:val="22"/>
          <w:szCs w:val="22"/>
          <w:lang w:val="en-US"/>
        </w:rPr>
        <w:t>3. A standardized nutrition label is unlikely to achieve appropriate transparency in the world of AI because unlike food product consumers, AI consumers have different needs</w:t>
      </w:r>
      <w:r>
        <w:br/>
      </w:r>
    </w:p>
    <w:p w:rsidR="3E472F95" w:rsidRDefault="3E472F95" w14:paraId="5379084C" w14:textId="69E55864">
      <w:r w:rsidRPr="3E472F95" w:rsidR="3E472F95">
        <w:rPr>
          <w:rFonts w:ascii="Calibri" w:hAnsi="Calibri" w:eastAsia="Calibri" w:cs="Calibri"/>
          <w:b w:val="0"/>
          <w:bCs w:val="0"/>
          <w:noProof w:val="0"/>
          <w:sz w:val="22"/>
          <w:szCs w:val="22"/>
          <w:lang w:val="en-US"/>
        </w:rPr>
        <w:t>4. “AI FactSheets” provides an approach for achieving the necessary AI transparency by helping you build something like a nutrition label for an AI system tailored to the specific use case and audience.</w:t>
      </w:r>
    </w:p>
    <w:p w:rsidR="3E472F95" w:rsidP="3E472F95" w:rsidRDefault="3E472F95" w14:paraId="509A2700" w14:textId="0F6D2D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FF75A3"/>
    <w:rsid w:val="3E472F95"/>
    <w:rsid w:val="6CFF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75A3"/>
  <w15:chartTrackingRefBased/>
  <w15:docId w15:val="{4A0CC4F9-22DD-4AE3-8AAF-107062775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fs360.mybluemix.net/" TargetMode="External" Id="R635a971e79ac40c2" /><Relationship Type="http://schemas.openxmlformats.org/officeDocument/2006/relationships/hyperlink" Target="https://www.youtube.com/watch?v=byx-IkICEHQ" TargetMode="External" Id="R35665dc441874bd1" /><Relationship Type="http://schemas.openxmlformats.org/officeDocument/2006/relationships/numbering" Target="numbering.xml" Id="Rda1fa8f296e34b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2022-09-06T20:02:21.1583953Z</dcterms:created>
  <dcterms:modified xsi:type="dcterms:W3CDTF">2022-09-06T20:16:43.9397316Z</dcterms:modified>
  <dc:creator>RyanTalbot@ibm.com</dc:creator>
  <lastModifiedBy>RyanTalbot@ibm.com</lastModifiedBy>
</coreProperties>
</file>