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7F842B" w14:paraId="2506781F" wp14:textId="1B1DD090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Brief description of the data set and a summary of its attributes</w:t>
      </w:r>
    </w:p>
    <w:p xmlns:wp14="http://schemas.microsoft.com/office/word/2010/wordml" w:rsidP="027F842B" w14:paraId="74230323" wp14:textId="45950294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house prices: advanced regression techniques from </w:t>
      </w:r>
      <w:proofErr w:type="spell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kaggle</w:t>
      </w:r>
      <w:proofErr w:type="spell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27F842B" w14:paraId="649C0F95" wp14:textId="4A3A465F">
      <w:pPr>
        <w:spacing w:after="0" w:afterAutospacing="on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Housing prices</w:t>
      </w:r>
    </w:p>
    <w:p xmlns:wp14="http://schemas.microsoft.com/office/word/2010/wordml" w:rsidP="027F842B" w14:paraId="0BFF02BB" wp14:textId="4651D547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Msssubclass: identifies the type of dwelling involved in the sale. From size, number of floors, number of rooms, etc. </w:t>
      </w:r>
    </w:p>
    <w:p xmlns:wp14="http://schemas.microsoft.com/office/word/2010/wordml" w:rsidP="027F842B" w14:paraId="77253D3B" wp14:textId="2EDE3E53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46A28382" wp14:textId="51C90203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Initial plan for data exploration</w:t>
      </w:r>
    </w:p>
    <w:p xmlns:wp14="http://schemas.microsoft.com/office/word/2010/wordml" w:rsidP="027F842B" w14:paraId="20DDC103" wp14:textId="78718355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Looking through the data and identify variables and looking for null values, sizes, and number of non-numeric values, identifying outliers. Using</w:t>
      </w:r>
      <w:proofErr w:type="gram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 .describe</w:t>
      </w:r>
      <w:proofErr w:type="gram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(), .</w:t>
      </w:r>
      <w:proofErr w:type="gram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info(</w:t>
      </w:r>
      <w:proofErr w:type="gram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  <w:proofErr w:type="gram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 .head</w:t>
      </w:r>
      <w:proofErr w:type="gram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(), </w:t>
      </w:r>
      <w:proofErr w:type="spell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dtypes</w:t>
      </w:r>
      <w:proofErr w:type="spell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()</w:t>
      </w:r>
    </w:p>
    <w:p xmlns:wp14="http://schemas.microsoft.com/office/word/2010/wordml" w:rsidP="027F842B" w14:paraId="38D35098" wp14:textId="706ACD58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5B842E91" wp14:textId="0D248827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Actions taken for data cleaning and feature engineering</w:t>
      </w:r>
    </w:p>
    <w:p xmlns:wp14="http://schemas.microsoft.com/office/word/2010/wordml" w:rsidP="027F842B" w14:paraId="66D97CD4" wp14:textId="40B183BF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Checking for skewness. The predictions generated by the final model will be log-transformed, so I'll convert these predictions back their original form later on. I will start with making a histogram with </w:t>
      </w:r>
      <w:proofErr w:type="spell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plt.hist</w:t>
      </w:r>
      <w:proofErr w:type="spell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(). Then I will transform </w:t>
      </w:r>
      <w:proofErr w:type="spell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train.salesprice</w:t>
      </w:r>
      <w:proofErr w:type="spell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</w:t>
      </w:r>
      <w:proofErr w:type="gram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np.log(</w:t>
      </w:r>
      <w:proofErr w:type="gram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 and calculate the skewness and plot the data again. </w:t>
      </w:r>
      <w:proofErr w:type="spell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Thenn</w:t>
      </w:r>
      <w:proofErr w:type="spell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 I will check for correlations between the features and the target with .</w:t>
      </w:r>
      <w:proofErr w:type="spell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corr</w:t>
      </w:r>
      <w:proofErr w:type="spell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()followed by </w:t>
      </w:r>
      <w:proofErr w:type="gram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using .unique</w:t>
      </w:r>
      <w:proofErr w:type="gram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() to get the unique values. Then to further look at the relationship between ground living area and sales price with scatter plots as well as with garage area. </w:t>
      </w:r>
    </w:p>
    <w:p xmlns:wp14="http://schemas.microsoft.com/office/word/2010/wordml" w:rsidP="027F842B" w14:paraId="127B2D25" wp14:textId="2E3B2C02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0BDA7E51" wp14:textId="36494552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Key Findings and Insights, which synthesizes the results of Exploratory Data Analysis in an insightful and actionable manner</w:t>
      </w:r>
    </w:p>
    <w:p xmlns:wp14="http://schemas.microsoft.com/office/word/2010/wordml" w:rsidP="027F842B" w14:paraId="3E21A163" wp14:textId="7ADB395E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There is a positive correlation between sales price and overall quality, ground living area, garage cars, and garage area. Using a pivot table as well as a scatter plot, I visualized the correlation between sales price and overall quality. </w:t>
      </w:r>
    </w:p>
    <w:p xmlns:wp14="http://schemas.microsoft.com/office/word/2010/wordml" w:rsidP="027F842B" w14:paraId="7012B30F" wp14:textId="5AD4E527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Using feature engineering and plotting a bar plot of the correlation between street features and sales price. This shows that partial has a significantly higher median sales price. </w:t>
      </w:r>
    </w:p>
    <w:p xmlns:wp14="http://schemas.microsoft.com/office/word/2010/wordml" w:rsidP="027F842B" w14:paraId="0F41AC81" wp14:textId="764B4D75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5F75219E" wp14:textId="28D9B5A8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Formulating at least 3 hypotheses about this data</w:t>
      </w:r>
    </w:p>
    <w:p xmlns:wp14="http://schemas.microsoft.com/office/word/2010/wordml" w:rsidP="027F842B" w14:paraId="52A5267E" wp14:textId="72CB9775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- my hypotheses are the larger the house the higher the sales price</w:t>
      </w:r>
    </w:p>
    <w:p xmlns:wp14="http://schemas.microsoft.com/office/word/2010/wordml" w:rsidP="027F842B" w14:paraId="599237A7" wp14:textId="48D9B18B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- the better the overall quality the higher the sales price</w:t>
      </w:r>
    </w:p>
    <w:p xmlns:wp14="http://schemas.microsoft.com/office/word/2010/wordml" w:rsidP="027F842B" w14:paraId="2B75A984" wp14:textId="3E9237B6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- the larger the lot area ground living area the higher the sales price</w:t>
      </w:r>
    </w:p>
    <w:p xmlns:wp14="http://schemas.microsoft.com/office/word/2010/wordml" w:rsidP="027F842B" w14:paraId="0C9D9EAC" wp14:textId="2C016FB3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1C5E2DF4" wp14:textId="14CAE161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Conducting a formal significance test for one of the hypotheses and discuss the results</w:t>
      </w:r>
    </w:p>
    <w:p xmlns:wp14="http://schemas.microsoft.com/office/word/2010/wordml" w:rsidP="027F842B" w14:paraId="57CE6EB2" wp14:textId="682DAE01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Testing hypothesis of the influence of lot area on sales price</w:t>
      </w:r>
    </w:p>
    <w:p xmlns:wp14="http://schemas.microsoft.com/office/word/2010/wordml" w:rsidP="027F842B" w14:paraId="78EE6370" wp14:textId="3834F143">
      <w:pPr>
        <w:spacing w:after="0" w:afterAutospacing="on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H0: the earlier built date of the house result in the lower house price</w:t>
      </w:r>
    </w:p>
    <w:p xmlns:wp14="http://schemas.microsoft.com/office/word/2010/wordml" w:rsidP="027F842B" w14:paraId="4A4A9D12" wp14:textId="57206211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H1: the earlier built date of the house does not result in the lower house price</w:t>
      </w:r>
    </w:p>
    <w:p xmlns:wp14="http://schemas.microsoft.com/office/word/2010/wordml" w:rsidP="027F842B" w14:paraId="1C22D230" wp14:textId="65FE940C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Alpha to be set to 0.05, which is a 95% confidence level.</w:t>
      </w:r>
    </w:p>
    <w:p xmlns:wp14="http://schemas.microsoft.com/office/word/2010/wordml" w:rsidP="027F842B" w14:paraId="5B984C14" wp14:textId="476225AC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I'll calculate a Pearson correlation coefficient and the p-value for testing correlation from </w:t>
      </w:r>
      <w:proofErr w:type="spellStart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scipy</w:t>
      </w:r>
      <w:proofErr w:type="spellEnd"/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27F842B" w14:paraId="28AC5E88" wp14:textId="361217FB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result of the p-value suggest we should reject the null hypothesis. </w:t>
      </w:r>
    </w:p>
    <w:p xmlns:wp14="http://schemas.microsoft.com/office/word/2010/wordml" w:rsidP="027F842B" w14:paraId="2A2F76B0" wp14:textId="455FB479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2CFD241E" wp14:textId="05215D67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Suggestions for next steps in analyzing this data</w:t>
      </w:r>
    </w:p>
    <w:p xmlns:wp14="http://schemas.microsoft.com/office/word/2010/wordml" w:rsidP="027F842B" w14:paraId="1E490C02" wp14:textId="79284627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Building a linear model, that will separate the features and the target variable for modeling. </w:t>
      </w:r>
    </w:p>
    <w:p xmlns:wp14="http://schemas.microsoft.com/office/word/2010/wordml" w:rsidP="027F842B" w14:paraId="1556E630" wp14:textId="5F137BBC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518975BF" wp14:textId="3EFDA70F">
      <w:pPr>
        <w:pStyle w:val="ListParagraph"/>
        <w:numPr>
          <w:ilvl w:val="0"/>
          <w:numId w:val="1"/>
        </w:numPr>
        <w:spacing w:after="0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 paragraph that summarizes the quality of this data set and a request for additional data if needed Because this is a data set from Kaggle intended for beginners, I found the data to be well organized and complete. </w:t>
      </w:r>
    </w:p>
    <w:p xmlns:wp14="http://schemas.microsoft.com/office/word/2010/wordml" w:rsidP="027F842B" w14:paraId="42BEE86E" wp14:textId="0DC0A738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27F842B" w14:paraId="2C078E63" wp14:textId="4B794AD0">
      <w:pPr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7F842B" w:rsidR="027F8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My code can be found at: </w:t>
      </w:r>
      <w:hyperlink r:id="R6b1920a532e24947">
        <w:r w:rsidRPr="027F842B" w:rsidR="027F842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https://www.kaggle.com/code/ryanjt/house-prices</w:t>
        </w:r>
      </w:hyperlink>
    </w:p>
    <w:p w:rsidR="027F842B" w:rsidP="027F842B" w:rsidRDefault="027F842B" w14:paraId="3DA8B007" w14:textId="12F9DCD9">
      <w:pPr>
        <w:pStyle w:val="Normal"/>
        <w:spacing w:after="0" w:afterAutospacing="on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56A5C"/>
    <w:rsid w:val="027F842B"/>
    <w:rsid w:val="43F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6A5C"/>
  <w15:chartTrackingRefBased/>
  <w15:docId w15:val="{D384493A-64F6-4612-BBC5-AE10197CD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code/ryanjt/house-prices" TargetMode="External" Id="R6b1920a532e24947" /><Relationship Type="http://schemas.openxmlformats.org/officeDocument/2006/relationships/numbering" Target="numbering.xml" Id="Rb9cd2eae5d6a49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2022-05-16T20:11:41.4773512Z</dcterms:created>
  <dcterms:modified xsi:type="dcterms:W3CDTF">2022-05-16T20:14:52.4825989Z</dcterms:modified>
  <dc:creator>RyanTalbot@ibm.com</dc:creator>
  <lastModifiedBy>RyanTalbot@ibm.com</lastModifiedBy>
</coreProperties>
</file>