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PPRTA Invoice Cover Sheet</w:t>
        <w:cr/>
        <w:t xml:space="preserve">Public Works- Operations and Maintenance Division</w:t>
      </w:r>
    </w:p>
    <w:p>
      <w:pPr>
        <w:jc w:val="left"/>
      </w:pPr>
      <w:r>
        <w:rPr>
          <w:b/>
        </w:rPr>
        <w:t xml:space="preserve">Invoice No:</w:t>
        <w:tab/>
      </w:r>
      <w:r>
        <w:rPr>
          <w:u w:val="single"/>
        </w:rPr>
        <w:tab/>
        <w:t xml:space="preserve">ASH-23</w:t>
        <w:tab/>
      </w:r>
      <w:r>
        <w:rPr>
          <w:b/>
        </w:rPr>
        <w:t xml:space="preserve">	for</w:t>
        <w:tab/>
      </w:r>
      <w:r>
        <w:rPr>
          <w:u w:val="single"/>
        </w:rPr>
        <w:tab/>
        <w:t xml:space="preserve">NewMater</w:t>
        <w:tab/>
      </w:r>
    </w:p>
    <w:p>
      <w:pPr>
        <w:jc w:val="left"/>
      </w:pPr>
      <w:r>
        <w:rPr>
          <w:b/>
        </w:rPr>
        <w:t xml:space="preserve">PPRTA Contract/PO No.:</w:t>
        <w:tab/>
      </w:r>
      <w:r>
        <w:rPr>
          <w:u w:val="single"/>
        </w:rPr>
        <w:tab/>
        <w:t xml:space="preserve">DSG2</w:t>
        <w:tab/>
      </w:r>
    </w:p>
    <w:p>
      <w:pPr>
        <w:jc w:val="left"/>
      </w:pPr>
      <w:r>
        <w:rPr>
          <w:b/>
        </w:rPr>
        <w:t xml:space="preserve">Description:</w:t>
        <w:tab/>
      </w:r>
      <w:r>
        <w:rPr>
          <w:u w:val="single"/>
        </w:rPr>
        <w:tab/>
        <w:t xml:space="preserve">Give Me Tickets!!</w:t>
        <w:tab/>
      </w:r>
    </w:p>
    <w:p>
      <w:pPr/>
    </w:p>
    <w:tbl>
      <w:tblPr>
        <w:tblW w:w="5080" w:type="pct"/>
        <w:tblBorders>
          <w:top w:val="nil" w:space="0" w:color="white"/>
          <w:left w:val="nil" w:space="0" w:color="white"/>
          <w:bottom w:val="nil" w:space="0" w:color="white"/>
          <w:right w:val="nil" w:space="0" w:color="white"/>
          <w:insideH w:val="nil" w:space="0" w:color="white"/>
          <w:insideV w:val="nil" w:space="0" w:color="white"/>
        </w:tblBorders>
        <w:tblLayout w:type="autofit"/>
      </w:tblPr>
      <w:tblGrid>
        <w:gridCol w:w="5"/>
        <w:gridCol w:w="6"/>
        <w:gridCol w:w="3"/>
        <w:gridCol w:w="3"/>
      </w:tblGrid>
      <w:tr>
        <w:tc>
          <w:p>
            <w:pPr>
              <w:spacing w:afterLines="0"/>
              <w:jc w:val="left"/>
            </w:pPr>
            <w:r>
              <w:rPr>
                <w:b/>
              </w:rPr>
              <w:t xml:space="preserve">Project or Program</w:t>
            </w:r>
          </w:p>
        </w:tc>
        <w:tc>
          <w:p>
            <w:pPr>
              <w:spacing w:afterLines="0"/>
              <w:jc w:val="left"/>
            </w:pPr>
            <w:r>
              <w:rPr>
                <w:b/>
              </w:rPr>
              <w:t xml:space="preserve">City Account Code</w:t>
            </w:r>
          </w:p>
        </w:tc>
        <w:tc>
          <w:p>
            <w:pPr>
              <w:spacing w:afterLines="0"/>
              <w:jc w:val="left"/>
            </w:pPr>
            <w:r>
              <w:rPr>
                <w:b/>
              </w:rPr>
              <w:t xml:space="preserve">PPRTA Account Code</w:t>
            </w:r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Amount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$96.00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$69.00</w:t>
            </w:r>
          </w:p>
        </w:tc>
      </w:tr>
      <w:tr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Pothole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0-935-0-3900005</w:t>
            </w:r>
          </w:p>
        </w:tc>
        <w:tc>
          <w:p>
            <w:pPr>
              <w:spacing w:afterLines="0"/>
              <w:jc w:val="left"/>
            </w:pPr>
            <w:r>
              <w:rPr>
                <w:b w:val="0"/>
              </w:rPr>
              <w:t xml:space="preserve">03-30-5222000</w:t>
            </w:r>
          </w:p>
        </w:tc>
        <w:tc>
          <w:p>
            <w:pPr>
              <w:spacing w:afterLines="0"/>
              <w:jc w:val="right"/>
            </w:pPr>
            <w:r>
              <w:rPr>
                <w:b w:val="0"/>
              </w:rPr>
              <w:t xml:space="preserve">$21.00</w:t>
            </w:r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spacing w:afterLines="0"/>
              <w:jc w:val="right"/>
            </w:pPr>
            <w:r>
              <w:rPr>
                <w:b/>
              </w:rPr>
              <w:t xml:space="preserve">$186.00</w:t>
            </w:r>
          </w:p>
        </w:tc>
      </w:tr>
    </w:tbl>
    <w:p>
      <w:pPr/>
    </w:p>
    <w:p>
      <w:pPr/>
      <w:r>
        <w:t xml:space="preserve">Procurements Svcs Approval	</w:t>
      </w:r>
      <w:r>
        <w:rPr>
          <w:u w:val="single"/>
        </w:rPr>
        <w:t xml:space="preserve">								</w:t>
      </w:r>
      <w:r>
        <w:t xml:space="preserve">	Date </w:t>
      </w:r>
      <w:r>
        <w:rPr>
          <w:u w:val="single"/>
        </w:rPr>
        <w:t xml:space="preserve">					</w:t>
      </w:r>
    </w:p>
    <w:p>
      <w:pPr/>
    </w:p>
    <w:p>
      <w:pPr/>
      <w:r>
        <w:t xml:space="preserve">Street Division Approval		</w:t>
      </w:r>
      <w:r>
        <w:rPr>
          <w:u w:val="single"/>
        </w:rPr>
        <w:t xml:space="preserve">								</w:t>
      </w:r>
      <w:r>
        <w:t xml:space="preserve">	Date </w:t>
      </w:r>
      <w:r>
        <w:rPr>
          <w:u w:val="single"/>
        </w:rPr>
        <w:t xml:space="preserve">					</w:t>
      </w:r>
    </w:p>
    <w:p>
      <w:pPr/>
    </w:p>
    <w:p>
      <w:pPr/>
      <w:r>
        <w:t xml:space="preserve">Finance Dept Approval			</w:t>
      </w:r>
      <w:r>
        <w:rPr>
          <w:u w:val="single"/>
        </w:rPr>
        <w:t xml:space="preserve">								</w:t>
      </w:r>
      <w:r>
        <w:t xml:space="preserve">	Date </w:t>
      </w:r>
      <w:r>
        <w:rPr>
          <w:u w:val="single"/>
        </w:rPr>
        <w:t xml:space="preserve">					</w:t>
      </w:r>
    </w:p>
    <w:p>
      <w:pPr/>
    </w:p>
    <w:tbl>
      <w:tblPr>
        <w:tblW w:w="508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p>
            <w:pPr>
              <w:spacing w:afterLines="0"/>
              <w:jc w:val="center"/>
            </w:pPr>
            <w:r>
              <w:rPr>
                <w:b/>
              </w:rPr>
              <w:t xml:space="preserve">Notes</w:t>
            </w:r>
          </w:p>
        </w:tc>
      </w:tr>
      <w:tr>
        <w:tc>
          <w:p>
            <w:pPr/>
          </w:p>
        </w:tc>
      </w:tr>
      <w:tr>
        <w:tc>
          <w:p>
            <w:pPr/>
          </w:p>
        </w:tc>
      </w:tr>
      <w:tr>
        <w:tc>
          <w:p>
            <w:pPr/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2017-12-03T21:52:44Z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