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$data.case.number</w:t>
      </w:r>
    </w:p>
    <w:sectPr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>
  <w:p>
    <w:fldSimple w:instr=" MERGEFIELD page.label ">
      <w:r>
        <w:t>page</w:t>
      </w:r>
    </w:fldSimple>
  </w:p>
</w:ftr>
</file>

<file path=word/header1.xml><?xml version="1.0" encoding="utf-8"?>
<w:hdr xmlns:w="http://schemas.openxmlformats.org/wordprocessingml/2006/main">
  <w:p>
    <w:r>
      <w:t>${organisation.name}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
</file>