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tbl>
      <w:tr>
        <w:tc>
          <w:p>
            <w:r>
              <w:t>$data.case.number</w:t>
            </w:r>
          </w:p>
          <w:tbl>
            <w:tr>
              <w:tc>
                <w:p>
                  <w:fldSimple w:instr=" MERGEFIELD case.owner ">
                    <w:r>
                      <w:t>owner</w:t>
                    </w:r>
                  </w:fldSimple>
                </w:p>
              </w:tc>
            </w:tr>
          </w:tbl>
        </w:tc>
      </w:tr>
    </w:tbl>
  </w:body>
</w:document>
</file>

<file path=word/_rels/document.xml.rels><?xml version="1.0" encoding="UTF-8" standalone="yes"?>
<Relationships xmlns="http://schemas.openxmlformats.org/package/2006/relationships"/>

</file>