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${v2:legacy.customer}</w:t>
      </w:r>
    </w:p>
  </w:body>
</w:document>
</file>

<file path=word/_rels/document.xml.rels><?xml version="1.0" encoding="UTF-8" standalone="yes"?>
<Relationships xmlns="http://schemas.openxmlformats.org/package/2006/relationships"/>

</file>