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59" w:lineRule="auto"/>
      </w:pPr>
      <w:r>
        <w:rPr>
          <w:rtl w:val="0"/>
          <w:lang w:val="en-US"/>
        </w:rPr>
        <w:t xml:space="preserve">8) Tell me about check constraints: What are they? What are they good for? What is the advantage of putting that sort of thing inside the database? </w:t>
      </w:r>
    </w:p>
    <w:p>
      <w:pPr>
        <w:pStyle w:val="Body"/>
        <w:spacing w:line="259" w:lineRule="auto"/>
      </w:pPr>
    </w:p>
    <w:p>
      <w:pPr>
        <w:pStyle w:val="Body"/>
        <w:spacing w:line="259" w:lineRule="auto"/>
      </w:pPr>
      <w:r>
        <w:rPr>
          <w:rtl w:val="0"/>
        </w:rPr>
        <w:tab/>
        <w:t xml:space="preserve">Check constraints allows you to verify that a certain column must match a specific boolean value.  For instance, primary key is a check constraint which verifies each row in a database table.  Not Null is another example of a check constraint, ensuring that the column will not have a null value.  This is extremely useful for things such as SSN or any unique identifier.  Similar to an if statement, verifying the information you are looking for is a key component in getting the correct results.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