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DD48" w14:textId="52D0368D" w:rsidR="00802C72" w:rsidRPr="00A344D7" w:rsidRDefault="00802C72">
      <w:pPr>
        <w:rPr>
          <w:b/>
          <w:bCs/>
          <w:sz w:val="32"/>
          <w:szCs w:val="32"/>
          <w:u w:val="single"/>
          <w:lang w:val="en-US"/>
        </w:rPr>
      </w:pPr>
      <w:proofErr w:type="spellStart"/>
      <w:r w:rsidRPr="00A344D7">
        <w:rPr>
          <w:b/>
          <w:bCs/>
          <w:sz w:val="32"/>
          <w:szCs w:val="32"/>
          <w:u w:val="single"/>
          <w:lang w:val="en-US"/>
        </w:rPr>
        <w:t>Silktide</w:t>
      </w:r>
      <w:proofErr w:type="spellEnd"/>
    </w:p>
    <w:p w14:paraId="3324448F" w14:textId="731C5EEB" w:rsidR="00172D8F" w:rsidRDefault="00172D8F">
      <w:pPr>
        <w:rPr>
          <w:lang w:val="en-US"/>
        </w:rPr>
      </w:pPr>
      <w:r>
        <w:rPr>
          <w:lang w:val="en-US"/>
        </w:rPr>
        <w:t>Pros: easy to use and set up on all pages, identifies tags that are potential issues and what they affect. Potential issue elements are highlighted in red borders</w:t>
      </w:r>
      <w:r w:rsidR="00134FBB">
        <w:rPr>
          <w:lang w:val="en-US"/>
        </w:rPr>
        <w:t>. Offers advice and solutions</w:t>
      </w:r>
      <w:r w:rsidR="007C6B25">
        <w:rPr>
          <w:lang w:val="en-US"/>
        </w:rPr>
        <w:t>. Free without a trial</w:t>
      </w:r>
      <w:r w:rsidR="00A344D7">
        <w:rPr>
          <w:lang w:val="en-US"/>
        </w:rPr>
        <w:t>. Recommended for users that want easy fast checks.</w:t>
      </w:r>
      <w:r w:rsidR="00A344D7" w:rsidRPr="00134FBB">
        <w:rPr>
          <w:noProof/>
          <w:lang w:val="en-US"/>
        </w:rPr>
        <w:drawing>
          <wp:inline distT="0" distB="0" distL="0" distR="0" wp14:anchorId="17FBD014" wp14:editId="061253A4">
            <wp:extent cx="5731510" cy="1700530"/>
            <wp:effectExtent l="0" t="0" r="2540" b="0"/>
            <wp:docPr id="8129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2741" name=""/>
                    <pic:cNvPicPr/>
                  </pic:nvPicPr>
                  <pic:blipFill>
                    <a:blip r:embed="rId4"/>
                    <a:stretch>
                      <a:fillRect/>
                    </a:stretch>
                  </pic:blipFill>
                  <pic:spPr>
                    <a:xfrm>
                      <a:off x="0" y="0"/>
                      <a:ext cx="5731510" cy="1700530"/>
                    </a:xfrm>
                    <a:prstGeom prst="rect">
                      <a:avLst/>
                    </a:prstGeom>
                  </pic:spPr>
                </pic:pic>
              </a:graphicData>
            </a:graphic>
          </wp:inline>
        </w:drawing>
      </w:r>
    </w:p>
    <w:p w14:paraId="1C212A5D" w14:textId="227246A6" w:rsidR="00172D8F" w:rsidRDefault="00172D8F">
      <w:pPr>
        <w:rPr>
          <w:lang w:val="en-US"/>
        </w:rPr>
      </w:pPr>
      <w:r>
        <w:rPr>
          <w:lang w:val="en-US"/>
        </w:rPr>
        <w:t xml:space="preserve">Cons: </w:t>
      </w:r>
      <w:r w:rsidR="00384D91">
        <w:rPr>
          <w:lang w:val="en-US"/>
        </w:rPr>
        <w:t>The extension can break when using it on YouTube, a popular site. When using it while video plays, the page and extension become unresponsive. While it shows specific tags, extension does not indicate their locations in code. While trying to highlight elements, it can break the structure of the page until highlight is over.</w:t>
      </w:r>
      <w:r w:rsidR="001967AA">
        <w:rPr>
          <w:lang w:val="en-US"/>
        </w:rPr>
        <w:t xml:space="preserve"> Functionality is very limited.</w:t>
      </w:r>
      <w:r w:rsidR="00A344D7" w:rsidRPr="00384D91">
        <w:rPr>
          <w:noProof/>
          <w:lang w:val="en-US"/>
        </w:rPr>
        <w:t xml:space="preserve"> </w:t>
      </w:r>
      <w:r w:rsidR="00384D91" w:rsidRPr="00384D91">
        <w:rPr>
          <w:noProof/>
          <w:lang w:val="en-US"/>
        </w:rPr>
        <w:drawing>
          <wp:inline distT="0" distB="0" distL="0" distR="0" wp14:anchorId="475FE369" wp14:editId="4E08238E">
            <wp:extent cx="5731510" cy="1863725"/>
            <wp:effectExtent l="0" t="0" r="2540" b="3175"/>
            <wp:docPr id="126264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9502" name=""/>
                    <pic:cNvPicPr/>
                  </pic:nvPicPr>
                  <pic:blipFill>
                    <a:blip r:embed="rId5"/>
                    <a:stretch>
                      <a:fillRect/>
                    </a:stretch>
                  </pic:blipFill>
                  <pic:spPr>
                    <a:xfrm>
                      <a:off x="0" y="0"/>
                      <a:ext cx="5731510" cy="1863725"/>
                    </a:xfrm>
                    <a:prstGeom prst="rect">
                      <a:avLst/>
                    </a:prstGeom>
                  </pic:spPr>
                </pic:pic>
              </a:graphicData>
            </a:graphic>
          </wp:inline>
        </w:drawing>
      </w:r>
    </w:p>
    <w:p w14:paraId="4DDBFFB5" w14:textId="46BC8CFC" w:rsidR="007C6B25" w:rsidRPr="00A344D7" w:rsidRDefault="007C6B25">
      <w:pPr>
        <w:rPr>
          <w:b/>
          <w:bCs/>
          <w:sz w:val="32"/>
          <w:szCs w:val="32"/>
          <w:u w:val="single"/>
          <w:lang w:val="en-US"/>
        </w:rPr>
      </w:pPr>
      <w:r w:rsidRPr="00A344D7">
        <w:rPr>
          <w:b/>
          <w:bCs/>
          <w:sz w:val="32"/>
          <w:szCs w:val="32"/>
          <w:u w:val="single"/>
          <w:lang w:val="en-US"/>
        </w:rPr>
        <w:t>Axe</w:t>
      </w:r>
    </w:p>
    <w:p w14:paraId="50472DEE" w14:textId="1B15ED6E" w:rsidR="007C6B25" w:rsidRDefault="007C6B25">
      <w:r>
        <w:rPr>
          <w:lang w:val="en-US"/>
        </w:rPr>
        <w:t xml:space="preserve">Pros: </w:t>
      </w:r>
      <w:r w:rsidR="001D0367">
        <w:rPr>
          <w:lang w:val="en-US"/>
        </w:rPr>
        <w:t>Having</w:t>
      </w:r>
      <w:r>
        <w:rPr>
          <w:lang w:val="en-US"/>
        </w:rPr>
        <w:t xml:space="preserve"> more options than </w:t>
      </w:r>
      <w:proofErr w:type="spellStart"/>
      <w:r>
        <w:rPr>
          <w:lang w:val="en-US"/>
        </w:rPr>
        <w:t>Silktide</w:t>
      </w:r>
      <w:proofErr w:type="spellEnd"/>
      <w:r w:rsidR="001D0367">
        <w:rPr>
          <w:lang w:val="en-US"/>
        </w:rPr>
        <w:t xml:space="preserve">, </w:t>
      </w:r>
      <w:r w:rsidR="001D0367" w:rsidRPr="001D0367">
        <w:t xml:space="preserve">Axe </w:t>
      </w:r>
      <w:proofErr w:type="spellStart"/>
      <w:r w:rsidR="001D0367" w:rsidRPr="001D0367">
        <w:t>DevTools</w:t>
      </w:r>
      <w:proofErr w:type="spellEnd"/>
      <w:r w:rsidR="001D0367" w:rsidRPr="001D0367">
        <w:t xml:space="preserve"> is more comprehensive and purpose-built for accessibility.</w:t>
      </w:r>
      <w:r w:rsidR="00AA360B">
        <w:t xml:space="preserve"> Can be used alongside Chrome dev tools.</w:t>
      </w:r>
      <w:r w:rsidR="002F06F8" w:rsidRPr="002F06F8">
        <w:t xml:space="preserve"> </w:t>
      </w:r>
      <w:r w:rsidR="002F06F8" w:rsidRPr="00AA360B">
        <w:drawing>
          <wp:inline distT="0" distB="0" distL="0" distR="0" wp14:anchorId="41AB9B80" wp14:editId="59149351">
            <wp:extent cx="3568700" cy="2080489"/>
            <wp:effectExtent l="0" t="0" r="0" b="0"/>
            <wp:docPr id="60106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66188" name=""/>
                    <pic:cNvPicPr/>
                  </pic:nvPicPr>
                  <pic:blipFill>
                    <a:blip r:embed="rId6"/>
                    <a:stretch>
                      <a:fillRect/>
                    </a:stretch>
                  </pic:blipFill>
                  <pic:spPr>
                    <a:xfrm>
                      <a:off x="0" y="0"/>
                      <a:ext cx="3610025" cy="2104581"/>
                    </a:xfrm>
                    <a:prstGeom prst="rect">
                      <a:avLst/>
                    </a:prstGeom>
                  </pic:spPr>
                </pic:pic>
              </a:graphicData>
            </a:graphic>
          </wp:inline>
        </w:drawing>
      </w:r>
    </w:p>
    <w:p w14:paraId="13380933" w14:textId="0CB8C788" w:rsidR="00AA360B" w:rsidRDefault="00AA360B">
      <w:r>
        <w:lastRenderedPageBreak/>
        <w:t>Cons: Many features cannot be used for free</w:t>
      </w:r>
      <w:r w:rsidR="002F06F8">
        <w:t xml:space="preserve">. In </w:t>
      </w:r>
      <w:proofErr w:type="gramStart"/>
      <w:r w:rsidR="002F06F8">
        <w:t>fact</w:t>
      </w:r>
      <w:proofErr w:type="gramEnd"/>
      <w:r w:rsidR="002F06F8">
        <w:t xml:space="preserve"> only page scans are available in the extension for free. Not recommended for those not willing to pay for all features.</w:t>
      </w:r>
    </w:p>
    <w:p w14:paraId="1B90ADF9" w14:textId="3B4C2B9A" w:rsidR="001D0367" w:rsidRPr="00A344D7" w:rsidRDefault="001D0367">
      <w:pPr>
        <w:rPr>
          <w:b/>
          <w:bCs/>
          <w:sz w:val="32"/>
          <w:szCs w:val="32"/>
          <w:u w:val="single"/>
        </w:rPr>
      </w:pPr>
      <w:r w:rsidRPr="00A344D7">
        <w:rPr>
          <w:b/>
          <w:bCs/>
          <w:sz w:val="32"/>
          <w:szCs w:val="32"/>
          <w:u w:val="single"/>
        </w:rPr>
        <w:t>Chrome</w:t>
      </w:r>
      <w:r w:rsidR="002F06F8" w:rsidRPr="00A344D7">
        <w:drawing>
          <wp:inline distT="0" distB="0" distL="0" distR="0" wp14:anchorId="74317867" wp14:editId="28E4EFDF">
            <wp:extent cx="4451350" cy="2781971"/>
            <wp:effectExtent l="0" t="0" r="6350" b="0"/>
            <wp:docPr id="11858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4119" name=""/>
                    <pic:cNvPicPr/>
                  </pic:nvPicPr>
                  <pic:blipFill>
                    <a:blip r:embed="rId7"/>
                    <a:stretch>
                      <a:fillRect/>
                    </a:stretch>
                  </pic:blipFill>
                  <pic:spPr>
                    <a:xfrm>
                      <a:off x="0" y="0"/>
                      <a:ext cx="4459203" cy="2786879"/>
                    </a:xfrm>
                    <a:prstGeom prst="rect">
                      <a:avLst/>
                    </a:prstGeom>
                  </pic:spPr>
                </pic:pic>
              </a:graphicData>
            </a:graphic>
          </wp:inline>
        </w:drawing>
      </w:r>
    </w:p>
    <w:p w14:paraId="5F6CEE21" w14:textId="65B19912" w:rsidR="001D0367" w:rsidRDefault="001D0367">
      <w:r>
        <w:t xml:space="preserve">Pros: Element panels allow effective inspection of DOM nodes </w:t>
      </w:r>
      <w:r w:rsidR="009F3646">
        <w:t>by focusing the elements on the DOM tree. Unlike other tools, you are allowed to modify elements and attributes.</w:t>
      </w:r>
      <w:r w:rsidR="008527D4">
        <w:t xml:space="preserve"> You can toggle element states, explore event listeners. Audit panel runs tests on accessibility among other things</w:t>
      </w:r>
      <w:r w:rsidR="001967AA">
        <w:t>. Easy and free with right click inspect.</w:t>
      </w:r>
    </w:p>
    <w:p w14:paraId="153CD7B0" w14:textId="54306245" w:rsidR="009F3646" w:rsidRDefault="009F3646">
      <w:r>
        <w:t>Cons: When modifying attributes, you will not get feedback</w:t>
      </w:r>
      <w:r w:rsidR="008527D4">
        <w:t>. The DOM breakpoints and properties tabs are not keyboard accessible.</w:t>
      </w:r>
      <w:r w:rsidR="007F75C7">
        <w:t xml:space="preserve"> Difficult to navigate between panels and tools</w:t>
      </w:r>
      <w:r w:rsidR="002F06F8">
        <w:t>. Better geared towards developers rather than users.</w:t>
      </w:r>
    </w:p>
    <w:p w14:paraId="20975995" w14:textId="704C8E4E" w:rsidR="007F75C7" w:rsidRPr="009F3646" w:rsidRDefault="007F75C7">
      <w:r w:rsidRPr="007F75C7">
        <w:rPr>
          <w:noProof/>
        </w:rPr>
        <w:drawing>
          <wp:inline distT="0" distB="0" distL="0" distR="0" wp14:anchorId="6E705307" wp14:editId="7D3D0ADB">
            <wp:extent cx="3390900" cy="1936262"/>
            <wp:effectExtent l="0" t="0" r="0" b="6985"/>
            <wp:docPr id="155521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3913" name=""/>
                    <pic:cNvPicPr/>
                  </pic:nvPicPr>
                  <pic:blipFill>
                    <a:blip r:embed="rId8"/>
                    <a:stretch>
                      <a:fillRect/>
                    </a:stretch>
                  </pic:blipFill>
                  <pic:spPr>
                    <a:xfrm>
                      <a:off x="0" y="0"/>
                      <a:ext cx="3400755" cy="1941889"/>
                    </a:xfrm>
                    <a:prstGeom prst="rect">
                      <a:avLst/>
                    </a:prstGeom>
                  </pic:spPr>
                </pic:pic>
              </a:graphicData>
            </a:graphic>
          </wp:inline>
        </w:drawing>
      </w:r>
      <w:r w:rsidRPr="007F75C7">
        <w:rPr>
          <w:noProof/>
        </w:rPr>
        <w:drawing>
          <wp:inline distT="0" distB="0" distL="0" distR="0" wp14:anchorId="43FC426B" wp14:editId="49114ECC">
            <wp:extent cx="5486400" cy="1647866"/>
            <wp:effectExtent l="0" t="0" r="0" b="9525"/>
            <wp:docPr id="116302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21208" name=""/>
                    <pic:cNvPicPr/>
                  </pic:nvPicPr>
                  <pic:blipFill>
                    <a:blip r:embed="rId9"/>
                    <a:stretch>
                      <a:fillRect/>
                    </a:stretch>
                  </pic:blipFill>
                  <pic:spPr>
                    <a:xfrm>
                      <a:off x="0" y="0"/>
                      <a:ext cx="5491844" cy="1649501"/>
                    </a:xfrm>
                    <a:prstGeom prst="rect">
                      <a:avLst/>
                    </a:prstGeom>
                  </pic:spPr>
                </pic:pic>
              </a:graphicData>
            </a:graphic>
          </wp:inline>
        </w:drawing>
      </w:r>
    </w:p>
    <w:sectPr w:rsidR="007F75C7" w:rsidRPr="009F3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72"/>
    <w:rsid w:val="00103171"/>
    <w:rsid w:val="00134FBB"/>
    <w:rsid w:val="00172D8F"/>
    <w:rsid w:val="001967AA"/>
    <w:rsid w:val="001D0367"/>
    <w:rsid w:val="00217501"/>
    <w:rsid w:val="00297C3F"/>
    <w:rsid w:val="002D5F55"/>
    <w:rsid w:val="002F06F8"/>
    <w:rsid w:val="00384D91"/>
    <w:rsid w:val="005E610B"/>
    <w:rsid w:val="00691202"/>
    <w:rsid w:val="007C6B25"/>
    <w:rsid w:val="007F75C7"/>
    <w:rsid w:val="00802C72"/>
    <w:rsid w:val="008527D4"/>
    <w:rsid w:val="009F3646"/>
    <w:rsid w:val="00A344D7"/>
    <w:rsid w:val="00AA360B"/>
    <w:rsid w:val="00D21F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8148"/>
  <w15:chartTrackingRefBased/>
  <w15:docId w15:val="{1AE61A34-9E87-4734-AB57-6C15708DE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C72"/>
    <w:rPr>
      <w:rFonts w:eastAsiaTheme="majorEastAsia" w:cstheme="majorBidi"/>
      <w:color w:val="272727" w:themeColor="text1" w:themeTint="D8"/>
    </w:rPr>
  </w:style>
  <w:style w:type="paragraph" w:styleId="Title">
    <w:name w:val="Title"/>
    <w:basedOn w:val="Normal"/>
    <w:next w:val="Normal"/>
    <w:link w:val="TitleChar"/>
    <w:uiPriority w:val="10"/>
    <w:qFormat/>
    <w:rsid w:val="00802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C72"/>
    <w:pPr>
      <w:spacing w:before="160"/>
      <w:jc w:val="center"/>
    </w:pPr>
    <w:rPr>
      <w:i/>
      <w:iCs/>
      <w:color w:val="404040" w:themeColor="text1" w:themeTint="BF"/>
    </w:rPr>
  </w:style>
  <w:style w:type="character" w:customStyle="1" w:styleId="QuoteChar">
    <w:name w:val="Quote Char"/>
    <w:basedOn w:val="DefaultParagraphFont"/>
    <w:link w:val="Quote"/>
    <w:uiPriority w:val="29"/>
    <w:rsid w:val="00802C72"/>
    <w:rPr>
      <w:i/>
      <w:iCs/>
      <w:color w:val="404040" w:themeColor="text1" w:themeTint="BF"/>
    </w:rPr>
  </w:style>
  <w:style w:type="paragraph" w:styleId="ListParagraph">
    <w:name w:val="List Paragraph"/>
    <w:basedOn w:val="Normal"/>
    <w:uiPriority w:val="34"/>
    <w:qFormat/>
    <w:rsid w:val="00802C72"/>
    <w:pPr>
      <w:ind w:left="720"/>
      <w:contextualSpacing/>
    </w:pPr>
  </w:style>
  <w:style w:type="character" w:styleId="IntenseEmphasis">
    <w:name w:val="Intense Emphasis"/>
    <w:basedOn w:val="DefaultParagraphFont"/>
    <w:uiPriority w:val="21"/>
    <w:qFormat/>
    <w:rsid w:val="00802C72"/>
    <w:rPr>
      <w:i/>
      <w:iCs/>
      <w:color w:val="0F4761" w:themeColor="accent1" w:themeShade="BF"/>
    </w:rPr>
  </w:style>
  <w:style w:type="paragraph" w:styleId="IntenseQuote">
    <w:name w:val="Intense Quote"/>
    <w:basedOn w:val="Normal"/>
    <w:next w:val="Normal"/>
    <w:link w:val="IntenseQuoteChar"/>
    <w:uiPriority w:val="30"/>
    <w:qFormat/>
    <w:rsid w:val="00802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C72"/>
    <w:rPr>
      <w:i/>
      <w:iCs/>
      <w:color w:val="0F4761" w:themeColor="accent1" w:themeShade="BF"/>
    </w:rPr>
  </w:style>
  <w:style w:type="character" w:styleId="IntenseReference">
    <w:name w:val="Intense Reference"/>
    <w:basedOn w:val="DefaultParagraphFont"/>
    <w:uiPriority w:val="32"/>
    <w:qFormat/>
    <w:rsid w:val="00802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Ryan  Odell</dc:creator>
  <cp:keywords/>
  <dc:description/>
  <cp:lastModifiedBy>Oscar, Ryan  Odell</cp:lastModifiedBy>
  <cp:revision>7</cp:revision>
  <dcterms:created xsi:type="dcterms:W3CDTF">2026-09-14T23:44:00Z</dcterms:created>
  <dcterms:modified xsi:type="dcterms:W3CDTF">2026-09-18T02:23:00Z</dcterms:modified>
</cp:coreProperties>
</file>