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DA88" w14:textId="77777777" w:rsidR="009776D0" w:rsidRDefault="00202E2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11 | Gated Recurrent Units and Further Topics in NMT</w:t>
      </w:r>
    </w:p>
    <w:p w14:paraId="7CD377F5" w14:textId="77777777" w:rsidR="00202E23" w:rsidRDefault="00202E23">
      <w:pPr>
        <w:rPr>
          <w:sz w:val="30"/>
          <w:szCs w:val="30"/>
          <w:u w:val="single"/>
        </w:rPr>
      </w:pPr>
    </w:p>
    <w:p w14:paraId="57ADE910" w14:textId="288BD91E" w:rsidR="00202E23" w:rsidRDefault="0062658F" w:rsidP="002E4FF8">
      <w:pPr>
        <w:pStyle w:val="ListParagraph"/>
        <w:numPr>
          <w:ilvl w:val="0"/>
          <w:numId w:val="1"/>
        </w:numPr>
      </w:pPr>
      <w:r>
        <w:t>For GRUs, vanishing gradient is super-problematic</w:t>
      </w:r>
    </w:p>
    <w:p w14:paraId="31C33317" w14:textId="37574EBF" w:rsidR="0062658F" w:rsidRDefault="0062658F" w:rsidP="0062658F">
      <w:pPr>
        <w:pStyle w:val="ListParagraph"/>
        <w:numPr>
          <w:ilvl w:val="1"/>
          <w:numId w:val="1"/>
        </w:numPr>
      </w:pPr>
      <w:r>
        <w:t>When we only observe:</w:t>
      </w:r>
    </w:p>
    <w:p w14:paraId="4CAA2B98" w14:textId="5640EC7B" w:rsidR="0062658F" w:rsidRDefault="00F45043" w:rsidP="00B76DD9">
      <w:pPr>
        <w:pStyle w:val="ListParagraph"/>
        <w:ind w:left="2160"/>
      </w:pPr>
      <w:r>
        <w:rPr>
          <w:noProof/>
        </w:rPr>
        <w:drawing>
          <wp:inline distT="0" distB="0" distL="0" distR="0" wp14:anchorId="13BD0D5E" wp14:editId="04B76CD8">
            <wp:extent cx="4067065" cy="5279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8 at 17.11.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281" cy="5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08D" w14:textId="5CBF3B21" w:rsidR="00B76DD9" w:rsidRDefault="00F45043" w:rsidP="0062658F">
      <w:pPr>
        <w:pStyle w:val="ListParagraph"/>
        <w:numPr>
          <w:ilvl w:val="2"/>
          <w:numId w:val="1"/>
        </w:numPr>
      </w:pPr>
      <w:r>
        <w:t>We cannot tell whether:</w:t>
      </w:r>
    </w:p>
    <w:p w14:paraId="0BD746AE" w14:textId="1CD26DA9" w:rsidR="00F45043" w:rsidRDefault="00F45043" w:rsidP="00F45043">
      <w:pPr>
        <w:pStyle w:val="ListParagraph"/>
        <w:numPr>
          <w:ilvl w:val="3"/>
          <w:numId w:val="1"/>
        </w:numPr>
      </w:pPr>
      <w:r>
        <w:t>No dependency between t and t+n in data</w:t>
      </w:r>
    </w:p>
    <w:p w14:paraId="2F4C4A7D" w14:textId="6EA97C1E" w:rsidR="00F45043" w:rsidRDefault="00F45043" w:rsidP="00F45043">
      <w:pPr>
        <w:pStyle w:val="ListParagraph"/>
        <w:numPr>
          <w:ilvl w:val="3"/>
          <w:numId w:val="1"/>
        </w:numPr>
      </w:pPr>
      <w:r>
        <w:t>Wrong configuration or parameters:</w:t>
      </w:r>
    </w:p>
    <w:p w14:paraId="4FC5B47A" w14:textId="2CE8C793" w:rsidR="00F45043" w:rsidRDefault="00C62D4C" w:rsidP="00256726">
      <w:pPr>
        <w:pStyle w:val="ListParagraph"/>
        <w:ind w:left="3600"/>
      </w:pPr>
      <w:r>
        <w:rPr>
          <w:noProof/>
        </w:rPr>
        <w:drawing>
          <wp:inline distT="0" distB="0" distL="0" distR="0" wp14:anchorId="793D245F" wp14:editId="6EF0EA94">
            <wp:extent cx="2759841" cy="62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8 at 17.12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37" cy="6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A536" w14:textId="77777777" w:rsidR="002026F7" w:rsidRDefault="00635789" w:rsidP="00C62D4C">
      <w:pPr>
        <w:pStyle w:val="ListParagraph"/>
        <w:numPr>
          <w:ilvl w:val="1"/>
          <w:numId w:val="1"/>
        </w:numPr>
      </w:pPr>
      <w:r>
        <w:t xml:space="preserve">We want to be able to learn how much effect things have on our latest decisions by backpropagating through this whole sequence of intermediate nodes. </w:t>
      </w:r>
    </w:p>
    <w:p w14:paraId="6B0F7964" w14:textId="489CB483" w:rsidR="002026F7" w:rsidRDefault="002026F7" w:rsidP="00DA017E">
      <w:pPr>
        <w:pStyle w:val="ListParagraph"/>
        <w:numPr>
          <w:ilvl w:val="2"/>
          <w:numId w:val="1"/>
        </w:numPr>
      </w:pPr>
      <w:r>
        <w:t>W</w:t>
      </w:r>
      <w:r w:rsidR="00635789">
        <w:t>e would like to get more direct evidence</w:t>
      </w:r>
      <w:r>
        <w:t xml:space="preserve"> of the effect of early time steps on much later time steps without having to do the long sequence matrix multiples</w:t>
      </w:r>
      <w:r w:rsidR="00261597">
        <w:t xml:space="preserve"> – </w:t>
      </w:r>
      <w:r w:rsidR="00833D77" w:rsidRPr="00833D77">
        <w:rPr>
          <w:b/>
        </w:rPr>
        <w:t>adaptive</w:t>
      </w:r>
      <w:r w:rsidR="00833D77">
        <w:t xml:space="preserve"> </w:t>
      </w:r>
      <w:r w:rsidR="00261597" w:rsidRPr="00833D77">
        <w:rPr>
          <w:b/>
        </w:rPr>
        <w:t>shortcut connections</w:t>
      </w:r>
      <w:r w:rsidR="00716484">
        <w:t>, therefore learn about long-term dependencies</w:t>
      </w:r>
    </w:p>
    <w:p w14:paraId="3EC5D504" w14:textId="7A90E484" w:rsidR="00DA017E" w:rsidRDefault="002F45DD" w:rsidP="00DA017E">
      <w:pPr>
        <w:pStyle w:val="ListParagraph"/>
        <w:ind w:left="2160"/>
      </w:pPr>
      <w:r>
        <w:rPr>
          <w:noProof/>
        </w:rPr>
        <w:drawing>
          <wp:inline distT="0" distB="0" distL="0" distR="0" wp14:anchorId="239B8F1F" wp14:editId="356EC4EC">
            <wp:extent cx="4088086" cy="11593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8 at 17.34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97" cy="11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0F2" w14:textId="18946568" w:rsidR="00B857F2" w:rsidRDefault="00707743" w:rsidP="00715721">
      <w:pPr>
        <w:pStyle w:val="ListParagraph"/>
        <w:ind w:left="2160"/>
      </w:pPr>
      <w:r>
        <w:rPr>
          <w:noProof/>
        </w:rPr>
        <w:drawing>
          <wp:inline distT="0" distB="0" distL="0" distR="0" wp14:anchorId="1002F684" wp14:editId="53D73FDE">
            <wp:extent cx="4161658" cy="128633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8 at 17.23.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39" cy="12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3AC6" w14:textId="6BFE3A3F" w:rsidR="00715721" w:rsidRDefault="001633B7" w:rsidP="002026F7">
      <w:pPr>
        <w:pStyle w:val="ListParagraph"/>
        <w:numPr>
          <w:ilvl w:val="2"/>
          <w:numId w:val="1"/>
        </w:numPr>
      </w:pPr>
      <w:r>
        <w:t>Reset gate decides</w:t>
      </w:r>
      <w:r w:rsidR="002D0A66">
        <w:t xml:space="preserve"> which part of the hidden state to read to update the hidden state</w:t>
      </w:r>
    </w:p>
    <w:p w14:paraId="21818EF3" w14:textId="43B41527" w:rsidR="000E5174" w:rsidRDefault="000E5174" w:rsidP="002026F7">
      <w:pPr>
        <w:pStyle w:val="ListParagraph"/>
        <w:numPr>
          <w:ilvl w:val="2"/>
          <w:numId w:val="1"/>
        </w:numPr>
      </w:pPr>
      <w:r>
        <w:t>If you keep doing matrix multiplication along the RNN, we will lose the notion of long term memory. Therefore</w:t>
      </w:r>
      <w:r w:rsidR="00961B79">
        <w:t>,</w:t>
      </w:r>
      <w:r>
        <w:t xml:space="preserve"> sometimes it</w:t>
      </w:r>
      <w:r w:rsidR="00961B79">
        <w:t>’</w:t>
      </w:r>
      <w:r>
        <w:t>s good to just carry from the previous hidden state rather than calculating</w:t>
      </w:r>
      <w:r w:rsidR="00961B79">
        <w:t xml:space="preserve"> a new hidden state</w:t>
      </w:r>
    </w:p>
    <w:p w14:paraId="58CDC1C3" w14:textId="287407E1" w:rsidR="00A551AB" w:rsidRDefault="00990D73" w:rsidP="00F61375">
      <w:pPr>
        <w:pStyle w:val="ListParagraph"/>
      </w:pPr>
      <w:r>
        <w:rPr>
          <w:noProof/>
        </w:rPr>
        <w:lastRenderedPageBreak/>
        <w:drawing>
          <wp:inline distT="0" distB="0" distL="0" distR="0" wp14:anchorId="065F02A8" wp14:editId="177106A8">
            <wp:extent cx="5191672" cy="184471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8 at 17.39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74" cy="18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40A" w14:textId="7B7BAE95" w:rsidR="00F61375" w:rsidRDefault="004E0643" w:rsidP="003063F1">
      <w:pPr>
        <w:pStyle w:val="ListParagraph"/>
        <w:numPr>
          <w:ilvl w:val="1"/>
          <w:numId w:val="1"/>
        </w:numPr>
      </w:pPr>
      <w:r>
        <w:t xml:space="preserve">The h_t of GRU is behaving </w:t>
      </w:r>
      <w:r w:rsidR="00FE6366">
        <w:t xml:space="preserve">very similarly </w:t>
      </w:r>
      <w:r>
        <w:t>as the c_t of LSTM</w:t>
      </w:r>
    </w:p>
    <w:p w14:paraId="0435CF82" w14:textId="42306A44" w:rsidR="004E0643" w:rsidRDefault="00BB146C" w:rsidP="003063F1">
      <w:pPr>
        <w:pStyle w:val="ListParagraph"/>
        <w:numPr>
          <w:ilvl w:val="1"/>
          <w:numId w:val="1"/>
        </w:numPr>
      </w:pPr>
      <w:r>
        <w:t>f_t is ‘don’t forget’ gate</w:t>
      </w:r>
    </w:p>
    <w:p w14:paraId="27BF6AAD" w14:textId="22F5A0DD" w:rsidR="00222A79" w:rsidRDefault="003063F1" w:rsidP="00054C6C">
      <w:pPr>
        <w:pStyle w:val="ListParagraph"/>
        <w:numPr>
          <w:ilvl w:val="0"/>
          <w:numId w:val="1"/>
        </w:numPr>
      </w:pPr>
      <w:r>
        <w:t>Training a gated RNN</w:t>
      </w:r>
    </w:p>
    <w:p w14:paraId="5CFE4DA5" w14:textId="747E989A" w:rsidR="003063F1" w:rsidRDefault="003063F1" w:rsidP="003063F1">
      <w:pPr>
        <w:pStyle w:val="ListParagraph"/>
        <w:numPr>
          <w:ilvl w:val="1"/>
          <w:numId w:val="1"/>
        </w:numPr>
      </w:pPr>
      <w:r>
        <w:t>Use an LSTM or GRU</w:t>
      </w:r>
    </w:p>
    <w:p w14:paraId="442903AB" w14:textId="23D22CDF" w:rsidR="003063F1" w:rsidRDefault="003063F1" w:rsidP="003063F1">
      <w:pPr>
        <w:pStyle w:val="ListParagraph"/>
        <w:numPr>
          <w:ilvl w:val="1"/>
          <w:numId w:val="1"/>
        </w:numPr>
      </w:pPr>
      <w:r>
        <w:t>Initialise recurrent matrices to be orthogonal</w:t>
      </w:r>
    </w:p>
    <w:p w14:paraId="37B131D9" w14:textId="75D1712B" w:rsidR="003063F1" w:rsidRDefault="003063F1" w:rsidP="003063F1">
      <w:pPr>
        <w:pStyle w:val="ListParagraph"/>
        <w:numPr>
          <w:ilvl w:val="1"/>
          <w:numId w:val="1"/>
        </w:numPr>
      </w:pPr>
      <w:r>
        <w:t>Initialise other matrices with a sensible (small) scale</w:t>
      </w:r>
    </w:p>
    <w:p w14:paraId="51103516" w14:textId="404CE1D1" w:rsidR="003063F1" w:rsidRDefault="003063F1" w:rsidP="003063F1">
      <w:pPr>
        <w:pStyle w:val="ListParagraph"/>
        <w:numPr>
          <w:ilvl w:val="1"/>
          <w:numId w:val="1"/>
        </w:numPr>
      </w:pPr>
      <w:r>
        <w:t>Initialise forget gate bias to 1 (default to remembering)</w:t>
      </w:r>
    </w:p>
    <w:p w14:paraId="4409A006" w14:textId="2B074B64" w:rsidR="003063F1" w:rsidRDefault="003063F1" w:rsidP="003063F1">
      <w:pPr>
        <w:pStyle w:val="ListParagraph"/>
        <w:numPr>
          <w:ilvl w:val="1"/>
          <w:numId w:val="1"/>
        </w:numPr>
      </w:pPr>
      <w:r>
        <w:t>Use adaptive learning rate algo (Adam, AdaDelta,…)</w:t>
      </w:r>
    </w:p>
    <w:p w14:paraId="276D66A3" w14:textId="32584EF9" w:rsidR="003063F1" w:rsidRDefault="003063F1" w:rsidP="003063F1">
      <w:pPr>
        <w:pStyle w:val="ListParagraph"/>
        <w:numPr>
          <w:ilvl w:val="1"/>
          <w:numId w:val="1"/>
        </w:numPr>
      </w:pPr>
      <w:r>
        <w:t>Clip the norm of the gradient (1-5 seems to be a reasonable threshold)</w:t>
      </w:r>
    </w:p>
    <w:p w14:paraId="51E3FC71" w14:textId="13526B70" w:rsidR="003063F1" w:rsidRDefault="00972776" w:rsidP="003063F1">
      <w:pPr>
        <w:pStyle w:val="ListParagraph"/>
        <w:numPr>
          <w:ilvl w:val="1"/>
          <w:numId w:val="1"/>
        </w:numPr>
      </w:pPr>
      <w:r>
        <w:t xml:space="preserve">Either only dropout vertically or learn how to do it </w:t>
      </w:r>
      <w:r w:rsidR="005D7DCB">
        <w:t>horizontally</w:t>
      </w:r>
    </w:p>
    <w:p w14:paraId="3F527E33" w14:textId="30FFBC53" w:rsidR="00AB41A3" w:rsidRDefault="00E74D34" w:rsidP="00AB41A3">
      <w:pPr>
        <w:pStyle w:val="ListParagraph"/>
        <w:numPr>
          <w:ilvl w:val="1"/>
          <w:numId w:val="1"/>
        </w:numPr>
      </w:pPr>
      <w:r>
        <w:t>Ensembling: train 8 – 10 nets and average their predictions</w:t>
      </w:r>
    </w:p>
    <w:p w14:paraId="189B22C4" w14:textId="1EEA0227" w:rsidR="00972776" w:rsidRDefault="00557530" w:rsidP="00972776">
      <w:pPr>
        <w:pStyle w:val="ListParagraph"/>
        <w:numPr>
          <w:ilvl w:val="0"/>
          <w:numId w:val="1"/>
        </w:numPr>
      </w:pPr>
      <w:r>
        <w:t>MT evaluation</w:t>
      </w:r>
    </w:p>
    <w:p w14:paraId="5C448796" w14:textId="78810A4E" w:rsidR="0096472D" w:rsidRDefault="0096472D" w:rsidP="00557530">
      <w:pPr>
        <w:pStyle w:val="ListParagraph"/>
        <w:numPr>
          <w:ilvl w:val="1"/>
          <w:numId w:val="1"/>
        </w:numPr>
      </w:pPr>
      <w:r>
        <w:t>Manual evaluation</w:t>
      </w:r>
    </w:p>
    <w:p w14:paraId="4C126387" w14:textId="74C40BB0" w:rsidR="0096472D" w:rsidRDefault="0096472D" w:rsidP="0096472D">
      <w:pPr>
        <w:pStyle w:val="ListParagraph"/>
        <w:numPr>
          <w:ilvl w:val="2"/>
          <w:numId w:val="1"/>
        </w:numPr>
      </w:pPr>
      <w:r>
        <w:t>SSER (Subjective sentence error rate)</w:t>
      </w:r>
    </w:p>
    <w:p w14:paraId="0975517E" w14:textId="6DCBAF58" w:rsidR="0096472D" w:rsidRDefault="0096472D" w:rsidP="0096472D">
      <w:pPr>
        <w:pStyle w:val="ListParagraph"/>
        <w:numPr>
          <w:ilvl w:val="2"/>
          <w:numId w:val="1"/>
        </w:numPr>
      </w:pPr>
      <w:r>
        <w:t>Adequacy and Fluency</w:t>
      </w:r>
    </w:p>
    <w:p w14:paraId="200152A1" w14:textId="3A12C066" w:rsidR="0096472D" w:rsidRDefault="0096472D" w:rsidP="0096472D">
      <w:pPr>
        <w:pStyle w:val="ListParagraph"/>
        <w:numPr>
          <w:ilvl w:val="2"/>
          <w:numId w:val="1"/>
        </w:numPr>
      </w:pPr>
      <w:r>
        <w:t>Comparative ranking of translations</w:t>
      </w:r>
    </w:p>
    <w:p w14:paraId="03D1B3C3" w14:textId="1AB021E0" w:rsidR="00557530" w:rsidRDefault="009F493F" w:rsidP="00557530">
      <w:pPr>
        <w:pStyle w:val="ListParagraph"/>
        <w:numPr>
          <w:ilvl w:val="1"/>
          <w:numId w:val="1"/>
        </w:numPr>
      </w:pPr>
      <w:r>
        <w:t>BLEU</w:t>
      </w:r>
      <w:r w:rsidR="00095647">
        <w:t xml:space="preserve"> (Bilingual Evaluation Understudy)</w:t>
      </w:r>
      <w:r w:rsidR="007B6512">
        <w:t xml:space="preserve"> score</w:t>
      </w:r>
    </w:p>
    <w:p w14:paraId="2EFDCBDF" w14:textId="420403AB" w:rsidR="00CD430B" w:rsidRDefault="00CD430B" w:rsidP="00CD430B">
      <w:pPr>
        <w:pStyle w:val="ListParagraph"/>
        <w:numPr>
          <w:ilvl w:val="2"/>
          <w:numId w:val="1"/>
        </w:numPr>
      </w:pPr>
      <w:r>
        <w:t>Y</w:t>
      </w:r>
      <w:r w:rsidR="00EF6255">
        <w:t xml:space="preserve">ou have a </w:t>
      </w:r>
      <w:r w:rsidR="00EF6255" w:rsidRPr="00EF6255">
        <w:rPr>
          <w:b/>
        </w:rPr>
        <w:t>reference translation</w:t>
      </w:r>
      <w:r>
        <w:t xml:space="preserve"> (and we know that there are many possible ways that something can be translated)</w:t>
      </w:r>
    </w:p>
    <w:p w14:paraId="2F0D9B14" w14:textId="38030D95" w:rsidR="00EF6255" w:rsidRDefault="00EF6255" w:rsidP="00CD430B">
      <w:pPr>
        <w:pStyle w:val="ListParagraph"/>
        <w:numPr>
          <w:ilvl w:val="2"/>
          <w:numId w:val="1"/>
        </w:numPr>
      </w:pPr>
      <w:r>
        <w:t>Machine translation of the same text</w:t>
      </w:r>
    </w:p>
    <w:p w14:paraId="09AD6520" w14:textId="21F13191" w:rsidR="004B0E80" w:rsidRPr="004B69E9" w:rsidRDefault="004B0E80" w:rsidP="00CD430B">
      <w:pPr>
        <w:pStyle w:val="ListParagraph"/>
        <w:numPr>
          <w:ilvl w:val="2"/>
          <w:numId w:val="1"/>
        </w:numPr>
        <w:rPr>
          <w:b/>
        </w:rPr>
      </w:pPr>
      <w:r w:rsidRPr="004B69E9">
        <w:rPr>
          <w:b/>
        </w:rPr>
        <w:t>Therefore, what percent of machine n-grams can be found in the reference translation</w:t>
      </w:r>
    </w:p>
    <w:p w14:paraId="0065ADD9" w14:textId="4435EF15" w:rsidR="004B0E80" w:rsidRDefault="004B0E80" w:rsidP="00CD430B">
      <w:pPr>
        <w:pStyle w:val="ListParagraph"/>
        <w:numPr>
          <w:ilvl w:val="2"/>
          <w:numId w:val="1"/>
        </w:numPr>
      </w:pPr>
      <w:r>
        <w:t xml:space="preserve">For each n-gram size, </w:t>
      </w:r>
      <w:r w:rsidR="004631C6">
        <w:t xml:space="preserve">you are </w:t>
      </w:r>
      <w:r>
        <w:t>not allowed to match identical portion of reference translation more than once</w:t>
      </w:r>
    </w:p>
    <w:p w14:paraId="5FF471F5" w14:textId="51490A25" w:rsidR="00881A9B" w:rsidRPr="00161720" w:rsidRDefault="00B051EF" w:rsidP="00CD430B">
      <w:pPr>
        <w:pStyle w:val="ListParagraph"/>
        <w:numPr>
          <w:ilvl w:val="2"/>
          <w:numId w:val="1"/>
        </w:numPr>
        <w:rPr>
          <w:b/>
        </w:rPr>
      </w:pPr>
      <w:r w:rsidRPr="00B051EF">
        <w:rPr>
          <w:b/>
        </w:rPr>
        <w:t>Brevity penalty</w:t>
      </w:r>
      <w:r>
        <w:rPr>
          <w:b/>
        </w:rPr>
        <w:t xml:space="preserve"> </w:t>
      </w:r>
      <w:r>
        <w:t>– can’t just type out single word ‘the’ (precision 1.0)</w:t>
      </w:r>
    </w:p>
    <w:p w14:paraId="54B9A758" w14:textId="188B9BF6" w:rsidR="00161720" w:rsidRPr="00B051EF" w:rsidRDefault="002A6395" w:rsidP="002A6395">
      <w:pPr>
        <w:pStyle w:val="ListParagraph"/>
        <w:numPr>
          <w:ilvl w:val="2"/>
          <w:numId w:val="1"/>
        </w:numPr>
        <w:rPr>
          <w:b/>
        </w:rPr>
      </w:pPr>
      <w:r>
        <w:t>Commonly n-grams up to 4</w:t>
      </w:r>
      <w:bookmarkStart w:id="0" w:name="_GoBack"/>
      <w:bookmarkEnd w:id="0"/>
    </w:p>
    <w:sectPr w:rsidR="00161720" w:rsidRPr="00B051EF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3B1"/>
    <w:multiLevelType w:val="hybridMultilevel"/>
    <w:tmpl w:val="D7D244B8"/>
    <w:lvl w:ilvl="0" w:tplc="020CC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3"/>
    <w:rsid w:val="000535EC"/>
    <w:rsid w:val="00054C6C"/>
    <w:rsid w:val="00095647"/>
    <w:rsid w:val="000E5174"/>
    <w:rsid w:val="00161720"/>
    <w:rsid w:val="001633B7"/>
    <w:rsid w:val="002026F7"/>
    <w:rsid w:val="00202E23"/>
    <w:rsid w:val="00222A79"/>
    <w:rsid w:val="00256726"/>
    <w:rsid w:val="00261597"/>
    <w:rsid w:val="002A6395"/>
    <w:rsid w:val="002D0A66"/>
    <w:rsid w:val="002E4FF8"/>
    <w:rsid w:val="002F45DD"/>
    <w:rsid w:val="003063F1"/>
    <w:rsid w:val="003D158E"/>
    <w:rsid w:val="003D6A31"/>
    <w:rsid w:val="004631C6"/>
    <w:rsid w:val="004B0E80"/>
    <w:rsid w:val="004B69E9"/>
    <w:rsid w:val="004E0643"/>
    <w:rsid w:val="00557530"/>
    <w:rsid w:val="00594364"/>
    <w:rsid w:val="005D7DCB"/>
    <w:rsid w:val="0062658F"/>
    <w:rsid w:val="00635789"/>
    <w:rsid w:val="00707743"/>
    <w:rsid w:val="00715721"/>
    <w:rsid w:val="00716484"/>
    <w:rsid w:val="00776928"/>
    <w:rsid w:val="007B6512"/>
    <w:rsid w:val="00833D77"/>
    <w:rsid w:val="00881A9B"/>
    <w:rsid w:val="009466E0"/>
    <w:rsid w:val="00961B79"/>
    <w:rsid w:val="0096472D"/>
    <w:rsid w:val="00972776"/>
    <w:rsid w:val="009776D0"/>
    <w:rsid w:val="00990D73"/>
    <w:rsid w:val="00996577"/>
    <w:rsid w:val="009F493F"/>
    <w:rsid w:val="00A551AB"/>
    <w:rsid w:val="00A75D06"/>
    <w:rsid w:val="00AB41A3"/>
    <w:rsid w:val="00B051EF"/>
    <w:rsid w:val="00B76DD9"/>
    <w:rsid w:val="00B857F2"/>
    <w:rsid w:val="00BB146C"/>
    <w:rsid w:val="00BD0C57"/>
    <w:rsid w:val="00C62D4C"/>
    <w:rsid w:val="00CD430B"/>
    <w:rsid w:val="00DA017E"/>
    <w:rsid w:val="00DB34ED"/>
    <w:rsid w:val="00E74D34"/>
    <w:rsid w:val="00EF6255"/>
    <w:rsid w:val="00F45043"/>
    <w:rsid w:val="00F61375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842B2"/>
  <w15:chartTrackingRefBased/>
  <w15:docId w15:val="{D8F74612-9BA5-E848-9B0D-F3F60D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2018-08-28T16:04:00Z</dcterms:created>
  <dcterms:modified xsi:type="dcterms:W3CDTF">2018-08-28T17:05:00Z</dcterms:modified>
</cp:coreProperties>
</file>