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A437" w14:textId="77777777" w:rsidR="00AE6B0E" w:rsidRDefault="00000000">
      <w:pPr>
        <w:spacing w:after="120"/>
        <w:jc w:val="center"/>
      </w:pPr>
      <w:r>
        <w:rPr>
          <w:b/>
          <w:bCs/>
          <w:sz w:val="36"/>
          <w:szCs w:val="36"/>
        </w:rPr>
        <w:t>NCD Small Craft Registration Board</w:t>
      </w:r>
    </w:p>
    <w:p w14:paraId="13F3D27C" w14:textId="77777777" w:rsidR="00AE6B0E" w:rsidRDefault="00000000">
      <w:pPr>
        <w:spacing w:after="120"/>
        <w:jc w:val="center"/>
      </w:pPr>
      <w:r>
        <w:rPr>
          <w:b/>
          <w:bCs/>
          <w:sz w:val="28"/>
          <w:szCs w:val="28"/>
        </w:rPr>
        <w:t>Minutes of Meeting</w:t>
      </w:r>
    </w:p>
    <w:p w14:paraId="0BDEA63B" w14:textId="77777777" w:rsidR="00AE6B0E" w:rsidRDefault="00000000">
      <w:pPr>
        <w:spacing w:after="300"/>
        <w:jc w:val="center"/>
      </w:pPr>
      <w:r>
        <w:rPr>
          <w:i/>
          <w:iCs/>
          <w:sz w:val="24"/>
          <w:szCs w:val="24"/>
        </w:rPr>
        <w:t>Meeting No. 1 – 2025 (Reconvened)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E6B0E" w14:paraId="63D72D8B"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79BEE56" w14:textId="77777777" w:rsidR="00AE6B0E" w:rsidRDefault="00000000">
            <w:r>
              <w:rPr>
                <w:b/>
                <w:bCs/>
              </w:rPr>
              <w:t>Date</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134F55" w14:textId="77777777" w:rsidR="00AE6B0E" w:rsidRDefault="00000000">
            <w:r>
              <w:t>Tuesday, 28 October 2025</w:t>
            </w:r>
          </w:p>
        </w:tc>
      </w:tr>
      <w:tr w:rsidR="00AE6B0E" w14:paraId="058B9FF5"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0FB1A24" w14:textId="77777777" w:rsidR="00AE6B0E" w:rsidRDefault="00000000">
            <w:r>
              <w:rPr>
                <w:b/>
                <w:bCs/>
              </w:rPr>
              <w:t>Time</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26BF74" w14:textId="77777777" w:rsidR="00AE6B0E" w:rsidRDefault="00000000">
            <w:r>
              <w:t>9:00 AM – 12:00 PM</w:t>
            </w:r>
          </w:p>
        </w:tc>
      </w:tr>
      <w:tr w:rsidR="00AE6B0E" w14:paraId="7DDC8123"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884332C" w14:textId="77777777" w:rsidR="00AE6B0E" w:rsidRDefault="00000000">
            <w:r>
              <w:rPr>
                <w:b/>
                <w:bCs/>
              </w:rPr>
              <w:t>Venue</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2AC0F86" w14:textId="77777777" w:rsidR="00AE6B0E" w:rsidRDefault="00000000">
            <w:r>
              <w:t>Royal Papua Yacht Club (RPYC), Port Moresby</w:t>
            </w:r>
          </w:p>
        </w:tc>
      </w:tr>
      <w:tr w:rsidR="00AE6B0E" w14:paraId="041640C5"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F53066B" w14:textId="77777777" w:rsidR="00AE6B0E" w:rsidRDefault="00000000">
            <w:r>
              <w:rPr>
                <w:b/>
                <w:bCs/>
              </w:rPr>
              <w:t>Chairperson</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29DD28" w14:textId="77777777" w:rsidR="00AE6B0E" w:rsidRDefault="00000000">
            <w:r>
              <w:t>Mr. Ryan Pini</w:t>
            </w:r>
          </w:p>
        </w:tc>
      </w:tr>
      <w:tr w:rsidR="00AE6B0E" w14:paraId="0FE25F6B"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BF74FE" w14:textId="77777777" w:rsidR="00AE6B0E" w:rsidRDefault="00000000">
            <w:r>
              <w:rPr>
                <w:b/>
                <w:bCs/>
              </w:rPr>
              <w:t>Registrar / Minute-taker</w:t>
            </w:r>
          </w:p>
        </w:tc>
        <w:tc>
          <w:tcPr>
            <w:tcW w:w="70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FF833A7" w14:textId="77777777" w:rsidR="00AE6B0E" w:rsidRDefault="00000000">
            <w:r>
              <w:t>Mr. Hitolo Garia (non-voting)</w:t>
            </w:r>
          </w:p>
        </w:tc>
      </w:tr>
    </w:tbl>
    <w:p w14:paraId="7A7345DD"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453821DA" w14:textId="77777777">
        <w:tblPrEx>
          <w:tblCellMar>
            <w:top w:w="0" w:type="dxa"/>
            <w:bottom w:w="0" w:type="dxa"/>
          </w:tblCellMar>
        </w:tblPrEx>
        <w:tc>
          <w:tcPr>
            <w:tcW w:w="9360" w:type="dxa"/>
            <w:tcBorders>
              <w:top w:val="single" w:sz="4" w:space="0" w:color="C00000"/>
              <w:left w:val="single" w:sz="4" w:space="0" w:color="C00000"/>
              <w:bottom w:val="single" w:sz="4" w:space="0" w:color="C00000"/>
              <w:right w:val="single" w:sz="4" w:space="0" w:color="C00000"/>
            </w:tcBorders>
            <w:shd w:val="clear" w:color="auto" w:fill="FDF2F2"/>
            <w:tcMar>
              <w:top w:w="120" w:type="dxa"/>
              <w:left w:w="180" w:type="dxa"/>
              <w:bottom w:w="120" w:type="dxa"/>
              <w:right w:w="180" w:type="dxa"/>
            </w:tcMar>
          </w:tcPr>
          <w:p w14:paraId="334C1FC1" w14:textId="77777777" w:rsidR="00AE6B0E" w:rsidRDefault="00000000">
            <w:pPr>
              <w:spacing w:after="80"/>
            </w:pPr>
            <w:r>
              <w:rPr>
                <w:b/>
                <w:bCs/>
                <w:color w:val="C00000"/>
              </w:rPr>
              <w:t>DRAFT — FOR VERIFICATION</w:t>
            </w:r>
          </w:p>
          <w:p w14:paraId="0A6AFB52" w14:textId="77777777" w:rsidR="00AE6B0E" w:rsidRDefault="00000000">
            <w:r>
              <w:t>These minutes have been drafted from the meeting audio transcript. Discussion has been recorded as collective Board deliberations rather than attributed to individual members. Items flagged for verification include: attendance list confirmation, and the wording of Motions 6.1, 7.1.2 and 7.2.2 where material amendments were made during discussion. Actions assigned to specific individuals should be checked against the record.</w:t>
            </w:r>
          </w:p>
        </w:tc>
      </w:tr>
    </w:tbl>
    <w:p w14:paraId="1577705B" w14:textId="77777777" w:rsidR="00AE6B0E" w:rsidRDefault="00AE6B0E"/>
    <w:p w14:paraId="221E0377" w14:textId="77777777" w:rsidR="00AE6B0E" w:rsidRDefault="00000000">
      <w:pPr>
        <w:pStyle w:val="Heading1"/>
      </w:pPr>
      <w:r>
        <w:t>1. Call to Order</w:t>
      </w:r>
    </w:p>
    <w:p w14:paraId="7477ACBE" w14:textId="77777777" w:rsidR="00AE6B0E" w:rsidRDefault="00000000">
      <w:pPr>
        <w:spacing w:after="120"/>
      </w:pPr>
      <w:r>
        <w:t>The Chairperson opened the meeting, welcomed members to the first official sitting of the second-term Board, and acknowledged former Board leadership and the continuity of operations since 2020. The Chairperson thanked Arron and the Royal Papua Yacht Club (RPYC) for hosting the meeting.</w:t>
      </w:r>
    </w:p>
    <w:p w14:paraId="2E2ADDED" w14:textId="77777777" w:rsidR="00AE6B0E" w:rsidRDefault="00000000">
      <w:pPr>
        <w:spacing w:after="120"/>
      </w:pPr>
      <w:r>
        <w:t>The Chairperson noted that the Registrar, Mr. Hitolo Garia, was attending in his capacity as Registrar — not as a voting member — to observe, take minutes, and present reports as listed in the agenda. The Chairperson sought the Board’s agreement that the Registrar continue to attend meetings in this role, with the Board reserving the right to request his withdrawal during confidential discussions.</w:t>
      </w:r>
    </w:p>
    <w:p w14:paraId="3D908BF7" w14:textId="77777777" w:rsidR="00AE6B0E" w:rsidRDefault="00000000">
      <w:pPr>
        <w:spacing w:after="120"/>
      </w:pPr>
      <w:r>
        <w:t>The Chairperson also advised that the formal instrument of appointment from NMSA had not yet been received in writing, but that verbal confirmation (supported by email) had been given. The Chairperson sought the Board’s agreement that the Board continue to discharge its duties on the basis of this verbal authorisation, pending receipt of the formal appointment.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40EB355E"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6D56456A" w14:textId="77777777" w:rsidR="00AE6B0E" w:rsidRDefault="00000000">
            <w:pPr>
              <w:spacing w:after="80"/>
            </w:pPr>
            <w:r>
              <w:rPr>
                <w:b/>
                <w:bCs/>
              </w:rPr>
              <w:t>Motion 1.1 — Carried</w:t>
            </w:r>
          </w:p>
          <w:p w14:paraId="21B1E6AD" w14:textId="77777777" w:rsidR="00AE6B0E" w:rsidRDefault="00000000">
            <w:r>
              <w:t>That the Board approves the Registrar, Mr. Hitolo Garia, to attend all Board meetings in a secretariat and advisory capacity, to take minutes and present reports as required, noting that the Registrar is not a voting member and may be requested to withdraw during confidential sessions.</w:t>
            </w:r>
          </w:p>
        </w:tc>
      </w:tr>
    </w:tbl>
    <w:p w14:paraId="1A6B2BAC"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6AE79A25"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1C7714C4" w14:textId="77777777" w:rsidR="00AE6B0E" w:rsidRDefault="00000000">
            <w:pPr>
              <w:spacing w:after="80"/>
            </w:pPr>
            <w:r>
              <w:rPr>
                <w:b/>
                <w:bCs/>
              </w:rPr>
              <w:t>Motion 1.2 — Carried</w:t>
            </w:r>
          </w:p>
          <w:p w14:paraId="1F646E49" w14:textId="77777777" w:rsidR="00AE6B0E" w:rsidRDefault="00000000">
            <w:r>
              <w:lastRenderedPageBreak/>
              <w:t>That the Board continues to discharge its functions under the Small Craft Act 2011 on the basis of NMSA’s verbal authorisation (supported by email), pending receipt of the formal instrument of appointment.</w:t>
            </w:r>
          </w:p>
        </w:tc>
      </w:tr>
    </w:tbl>
    <w:p w14:paraId="52115D0D" w14:textId="77777777" w:rsidR="00AE6B0E" w:rsidRDefault="00AE6B0E"/>
    <w:p w14:paraId="7F2B8CDE" w14:textId="77777777" w:rsidR="00AE6B0E" w:rsidRDefault="00000000">
      <w:pPr>
        <w:pStyle w:val="Heading1"/>
      </w:pPr>
      <w:r>
        <w:t>2. Attendance</w:t>
      </w:r>
    </w:p>
    <w:p w14:paraId="44C815FC" w14:textId="77777777" w:rsidR="00AE6B0E" w:rsidRDefault="00000000">
      <w:pPr>
        <w:pStyle w:val="Heading3"/>
      </w:pPr>
      <w:r>
        <w:t>2.1 Present</w:t>
      </w:r>
    </w:p>
    <w:p w14:paraId="4B004F9E" w14:textId="77777777" w:rsidR="00AE6B0E" w:rsidRDefault="00000000">
      <w:pPr>
        <w:pStyle w:val="ListParagraph"/>
        <w:numPr>
          <w:ilvl w:val="0"/>
          <w:numId w:val="2"/>
        </w:numPr>
        <w:spacing w:after="80"/>
      </w:pPr>
      <w:r>
        <w:t>Mr. Ryan Pini — Chairperson</w:t>
      </w:r>
    </w:p>
    <w:p w14:paraId="65FB4FE4" w14:textId="1A238DC2" w:rsidR="00AE6B0E" w:rsidRDefault="00000000">
      <w:pPr>
        <w:pStyle w:val="ListParagraph"/>
        <w:numPr>
          <w:ilvl w:val="0"/>
          <w:numId w:val="2"/>
        </w:numPr>
        <w:spacing w:after="80"/>
      </w:pPr>
      <w:r>
        <w:t>Mr. Neil Papenfus</w:t>
      </w:r>
    </w:p>
    <w:p w14:paraId="7534C274" w14:textId="245F6B29" w:rsidR="00AE6B0E" w:rsidRDefault="00000000">
      <w:pPr>
        <w:pStyle w:val="ListParagraph"/>
        <w:numPr>
          <w:ilvl w:val="0"/>
          <w:numId w:val="2"/>
        </w:numPr>
        <w:spacing w:after="80"/>
      </w:pPr>
      <w:r>
        <w:t>Mr. Udu Vai</w:t>
      </w:r>
    </w:p>
    <w:p w14:paraId="0414DA2D" w14:textId="14F2F1E8" w:rsidR="00AE6B0E" w:rsidRDefault="00000000">
      <w:pPr>
        <w:pStyle w:val="ListParagraph"/>
        <w:numPr>
          <w:ilvl w:val="0"/>
          <w:numId w:val="2"/>
        </w:numPr>
        <w:spacing w:after="80"/>
      </w:pPr>
      <w:r>
        <w:t>Rev. Paul Gaudi</w:t>
      </w:r>
    </w:p>
    <w:p w14:paraId="2F029164" w14:textId="287E6CF5" w:rsidR="00AE6B0E" w:rsidRDefault="00000000">
      <w:pPr>
        <w:pStyle w:val="ListParagraph"/>
        <w:numPr>
          <w:ilvl w:val="0"/>
          <w:numId w:val="2"/>
        </w:numPr>
        <w:spacing w:after="80"/>
      </w:pPr>
      <w:r>
        <w:t>Mr. Nou Vada</w:t>
      </w:r>
    </w:p>
    <w:p w14:paraId="10908724" w14:textId="076E871E" w:rsidR="00AE6B0E" w:rsidRDefault="00000000">
      <w:pPr>
        <w:pStyle w:val="ListParagraph"/>
        <w:numPr>
          <w:ilvl w:val="0"/>
          <w:numId w:val="2"/>
        </w:numPr>
        <w:spacing w:after="80"/>
      </w:pPr>
      <w:r>
        <w:t>Mr. Aaron Batts</w:t>
      </w:r>
    </w:p>
    <w:p w14:paraId="139D3371" w14:textId="60F94D9E" w:rsidR="00AE6B0E" w:rsidRDefault="00000000">
      <w:pPr>
        <w:pStyle w:val="ListParagraph"/>
        <w:numPr>
          <w:ilvl w:val="0"/>
          <w:numId w:val="2"/>
        </w:numPr>
        <w:spacing w:after="80"/>
      </w:pPr>
      <w:r>
        <w:t>Mr. Nicholas Constantino</w:t>
      </w:r>
    </w:p>
    <w:p w14:paraId="536C4A66" w14:textId="0EC9960F" w:rsidR="000B2E82" w:rsidRDefault="000B2E82">
      <w:pPr>
        <w:pStyle w:val="ListParagraph"/>
        <w:numPr>
          <w:ilvl w:val="0"/>
          <w:numId w:val="2"/>
        </w:numPr>
        <w:spacing w:after="80"/>
      </w:pPr>
      <w:r>
        <w:t xml:space="preserve">Mr. Mari Kila </w:t>
      </w:r>
    </w:p>
    <w:p w14:paraId="10CB34D8" w14:textId="77777777" w:rsidR="00AE6B0E" w:rsidRDefault="00000000">
      <w:pPr>
        <w:pStyle w:val="ListParagraph"/>
        <w:numPr>
          <w:ilvl w:val="0"/>
          <w:numId w:val="2"/>
        </w:numPr>
        <w:spacing w:after="80"/>
      </w:pPr>
      <w:r>
        <w:t>Mr. Hitolo Garia — Registrar (non-voting)</w:t>
      </w:r>
    </w:p>
    <w:p w14:paraId="5EB6FE2F" w14:textId="77777777" w:rsidR="00AE6B0E" w:rsidRDefault="00000000">
      <w:pPr>
        <w:pStyle w:val="Heading3"/>
      </w:pPr>
      <w:r>
        <w:t>2.2 Apologies</w:t>
      </w:r>
    </w:p>
    <w:p w14:paraId="62DED1DA" w14:textId="010733E2" w:rsidR="00AE6B0E" w:rsidRDefault="00000000" w:rsidP="000B2E82">
      <w:pPr>
        <w:pStyle w:val="ListParagraph"/>
        <w:numPr>
          <w:ilvl w:val="0"/>
          <w:numId w:val="2"/>
        </w:numPr>
        <w:spacing w:after="80"/>
      </w:pPr>
      <w:r>
        <w:t>Ms. Megan Taureka-Andrew</w:t>
      </w:r>
    </w:p>
    <w:p w14:paraId="19258FA2" w14:textId="77777777" w:rsidR="00AE6B0E" w:rsidRDefault="00000000">
      <w:pPr>
        <w:pStyle w:val="Heading3"/>
      </w:pPr>
      <w:r>
        <w:t>2.3 Quorum</w:t>
      </w:r>
    </w:p>
    <w:p w14:paraId="510401DB" w14:textId="77777777" w:rsidR="00AE6B0E" w:rsidRDefault="00000000">
      <w:pPr>
        <w:spacing w:after="120"/>
      </w:pPr>
      <w:r>
        <w:t>The Chairperson confirmed quorum was met, with three (3) members present in person, in accordance with Section 4(6) of the Small Craft Act 2011.</w:t>
      </w:r>
    </w:p>
    <w:p w14:paraId="21C81DC1" w14:textId="77777777" w:rsidR="00AE6B0E" w:rsidRDefault="00000000">
      <w:pPr>
        <w:pStyle w:val="Heading1"/>
      </w:pPr>
      <w:r>
        <w:t>3. Disclosure of Conflict of Interest</w:t>
      </w:r>
    </w:p>
    <w:p w14:paraId="152A3DDF" w14:textId="77777777" w:rsidR="00AE6B0E" w:rsidRDefault="00000000">
      <w:pPr>
        <w:spacing w:after="120"/>
      </w:pPr>
      <w:r>
        <w:t>The Chairperson invited members to declare any conflicts of interest with respect to agenda items.</w:t>
      </w:r>
    </w:p>
    <w:p w14:paraId="109455CD" w14:textId="77777777" w:rsidR="00AE6B0E" w:rsidRDefault="00000000">
      <w:pPr>
        <w:spacing w:after="120"/>
      </w:pPr>
      <w:r>
        <w:t>The Chairperson, Mr. Pini, declared a potential conflict in relation to any procurement from Theodist.</w:t>
      </w:r>
    </w:p>
    <w:p w14:paraId="25AC5F62" w14:textId="77777777" w:rsidR="00AE6B0E" w:rsidRDefault="00000000">
      <w:pPr>
        <w:spacing w:after="120"/>
      </w:pPr>
      <w:r>
        <w:t>No further conflicts were declared at the time. The Chairperson advised that a Standing Conflict of Interest Register would be tabled as an ongoing governance measure, with members to review and complete their declarations within one week of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2A46A63A"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60D3F822" w14:textId="77777777" w:rsidR="00AE6B0E" w:rsidRDefault="00000000">
            <w:pPr>
              <w:spacing w:after="80"/>
            </w:pPr>
            <w:r>
              <w:rPr>
                <w:b/>
                <w:bCs/>
              </w:rPr>
              <w:t>Resolution 3.1</w:t>
            </w:r>
          </w:p>
          <w:p w14:paraId="3EE31FC5" w14:textId="0BAD0A0A" w:rsidR="00AE6B0E" w:rsidRDefault="00000000">
            <w:r>
              <w:t>That a Standing Conflict of Interest Register be established as an ongoing governance measure.</w:t>
            </w:r>
          </w:p>
        </w:tc>
      </w:tr>
    </w:tbl>
    <w:p w14:paraId="7363DADB" w14:textId="77777777" w:rsidR="00AE6B0E" w:rsidRDefault="00AE6B0E"/>
    <w:p w14:paraId="58CFF0F4" w14:textId="77777777" w:rsidR="00AE6B0E" w:rsidRDefault="00000000">
      <w:pPr>
        <w:pStyle w:val="Heading1"/>
      </w:pPr>
      <w:r>
        <w:t>4. Confirmation of Previous Records</w:t>
      </w:r>
    </w:p>
    <w:p w14:paraId="3C5BA1F9" w14:textId="77777777" w:rsidR="00AE6B0E" w:rsidRDefault="00000000">
      <w:pPr>
        <w:spacing w:after="120"/>
      </w:pPr>
      <w:r>
        <w:t>The Chairperson noted that no formal minutes were carried forward from 2023. The previous Board term had expired in May 2023, and operations had continued informally since then, largely because a quorum could not previously be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75D7AC47"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2261A56D" w14:textId="77777777" w:rsidR="00AE6B0E" w:rsidRDefault="00000000">
            <w:pPr>
              <w:spacing w:after="80"/>
            </w:pPr>
            <w:r>
              <w:rPr>
                <w:b/>
                <w:bCs/>
              </w:rPr>
              <w:lastRenderedPageBreak/>
              <w:t>Motion 4.1 — Carried</w:t>
            </w:r>
          </w:p>
          <w:p w14:paraId="17140384" w14:textId="4708BF48" w:rsidR="00AE6B0E" w:rsidRDefault="00000000">
            <w:r>
              <w:t>That the Board acknowledges there are no formal minutes or records available from the previous Board meeting period (2023</w:t>
            </w:r>
            <w:r w:rsidR="00D57917">
              <w:t>) and</w:t>
            </w:r>
            <w:r>
              <w:t xml:space="preserve"> resolves to record this as the first official meeting of the newly constituted Board for 2025–2028.</w:t>
            </w:r>
          </w:p>
        </w:tc>
      </w:tr>
    </w:tbl>
    <w:p w14:paraId="6DF90B03" w14:textId="77777777" w:rsidR="00AE6B0E" w:rsidRDefault="00AE6B0E"/>
    <w:p w14:paraId="06286F99" w14:textId="77777777" w:rsidR="00AE6B0E" w:rsidRDefault="00000000">
      <w:pPr>
        <w:spacing w:after="120"/>
      </w:pPr>
      <w:r>
        <w:rPr>
          <w:i/>
          <w:iCs/>
        </w:rPr>
        <w:t>Action: Secretariat to file this resolution as the opening record of the second-term Board.</w:t>
      </w:r>
    </w:p>
    <w:p w14:paraId="584DFDA6" w14:textId="77777777" w:rsidR="00AE6B0E" w:rsidRDefault="00000000">
      <w:pPr>
        <w:pStyle w:val="Heading3"/>
      </w:pPr>
      <w:r>
        <w:t>4.2 Ratification of Circular Resolutions</w:t>
      </w:r>
    </w:p>
    <w:p w14:paraId="4308A491" w14:textId="77777777" w:rsidR="00AE6B0E" w:rsidRDefault="00000000">
      <w:pPr>
        <w:spacing w:after="120"/>
      </w:pPr>
      <w:r>
        <w:t>No circular resolutions had been passed during the period since the previous Board term. Noted accordingly.</w:t>
      </w:r>
    </w:p>
    <w:p w14:paraId="3D9E31A8" w14:textId="77777777" w:rsidR="00AE6B0E" w:rsidRDefault="00000000">
      <w:pPr>
        <w:pStyle w:val="Heading1"/>
      </w:pPr>
      <w:r>
        <w:t>5. Matters Arising</w:t>
      </w:r>
    </w:p>
    <w:p w14:paraId="78E3D1D8" w14:textId="77777777" w:rsidR="00AE6B0E" w:rsidRDefault="00000000">
      <w:pPr>
        <w:spacing w:after="120"/>
      </w:pPr>
      <w:r>
        <w:t>Due to the absence of previous minutes, matters arising were addressed through the Registrar’s report and other standing items, including:</w:t>
      </w:r>
    </w:p>
    <w:p w14:paraId="56F6472D" w14:textId="77777777" w:rsidR="00AE6B0E" w:rsidRDefault="00000000">
      <w:pPr>
        <w:pStyle w:val="ListParagraph"/>
        <w:numPr>
          <w:ilvl w:val="0"/>
          <w:numId w:val="2"/>
        </w:numPr>
        <w:spacing w:after="80"/>
      </w:pPr>
      <w:r>
        <w:t>Development of a fines and penalties schedule</w:t>
      </w:r>
    </w:p>
    <w:p w14:paraId="41155EFE" w14:textId="77777777" w:rsidR="00AE6B0E" w:rsidRDefault="00000000">
      <w:pPr>
        <w:pStyle w:val="ListParagraph"/>
        <w:numPr>
          <w:ilvl w:val="0"/>
          <w:numId w:val="2"/>
        </w:numPr>
        <w:spacing w:after="80"/>
      </w:pPr>
      <w:r>
        <w:t>Governance clarification under the Small Craft Act 2011</w:t>
      </w:r>
    </w:p>
    <w:p w14:paraId="6BEA0159" w14:textId="77777777" w:rsidR="00AE6B0E" w:rsidRDefault="00000000">
      <w:pPr>
        <w:pStyle w:val="ListParagraph"/>
        <w:numPr>
          <w:ilvl w:val="0"/>
          <w:numId w:val="2"/>
        </w:numPr>
        <w:spacing w:after="80"/>
      </w:pPr>
      <w:r>
        <w:t>Coordination with NMSA Legal and NCDC for administrative alignment</w:t>
      </w:r>
    </w:p>
    <w:p w14:paraId="0B42B3B0" w14:textId="77777777" w:rsidR="00AE6B0E" w:rsidRDefault="00000000">
      <w:pPr>
        <w:spacing w:after="120"/>
      </w:pPr>
      <w:r>
        <w:rPr>
          <w:i/>
          <w:iCs/>
        </w:rPr>
        <w:t>Action: Registrar to maintain a log of continuing matters for review at each meeting.</w:t>
      </w:r>
    </w:p>
    <w:p w14:paraId="18F42043" w14:textId="77777777" w:rsidR="00AE6B0E" w:rsidRDefault="00000000">
      <w:pPr>
        <w:pStyle w:val="Heading1"/>
      </w:pPr>
      <w:r>
        <w:t>6. Correspondence</w:t>
      </w:r>
    </w:p>
    <w:p w14:paraId="68865C17" w14:textId="77777777" w:rsidR="00AE6B0E" w:rsidRDefault="00000000">
      <w:pPr>
        <w:spacing w:after="120"/>
      </w:pPr>
      <w:r>
        <w:t>The Chairperson reported on the meeting held on 10 October 2025 with Mr. Glenn Finniss (Executive Director, Water Police) and Mr. Giwi Yaku (Assistant Director, Operations), which confirmed support for a formal Memorandum of Understanding (MOU) between the RPNGC Water Police Directorate and the NCD SCRB to:</w:t>
      </w:r>
    </w:p>
    <w:p w14:paraId="0587CF93" w14:textId="77777777" w:rsidR="00AE6B0E" w:rsidRDefault="00000000">
      <w:pPr>
        <w:pStyle w:val="ListParagraph"/>
        <w:numPr>
          <w:ilvl w:val="0"/>
          <w:numId w:val="2"/>
        </w:numPr>
        <w:spacing w:after="80"/>
      </w:pPr>
      <w:r>
        <w:t>Clarify joint enforcement operations under the Small Craft Act 2011</w:t>
      </w:r>
    </w:p>
    <w:p w14:paraId="4632FF7C" w14:textId="77777777" w:rsidR="00AE6B0E" w:rsidRDefault="00000000">
      <w:pPr>
        <w:pStyle w:val="ListParagraph"/>
        <w:numPr>
          <w:ilvl w:val="0"/>
          <w:numId w:val="2"/>
        </w:numPr>
        <w:spacing w:after="80"/>
      </w:pPr>
      <w:r>
        <w:t>Establish communication and reporting protocols</w:t>
      </w:r>
    </w:p>
    <w:p w14:paraId="2D802405" w14:textId="77777777" w:rsidR="00AE6B0E" w:rsidRDefault="00000000">
      <w:pPr>
        <w:pStyle w:val="ListParagraph"/>
        <w:numPr>
          <w:ilvl w:val="0"/>
          <w:numId w:val="2"/>
        </w:numPr>
        <w:spacing w:after="80"/>
      </w:pPr>
      <w:r>
        <w:t>Ensure community complaints are addressed through proper channels</w:t>
      </w:r>
    </w:p>
    <w:p w14:paraId="27F2A3D7" w14:textId="77777777" w:rsidR="00AE6B0E" w:rsidRDefault="00000000">
      <w:pPr>
        <w:pStyle w:val="Heading3"/>
      </w:pPr>
      <w:r>
        <w:t>Discussion</w:t>
      </w:r>
    </w:p>
    <w:p w14:paraId="228448A6" w14:textId="77777777" w:rsidR="00AE6B0E" w:rsidRDefault="00000000">
      <w:pPr>
        <w:spacing w:after="120"/>
      </w:pPr>
      <w:r>
        <w:t>A member noted that PNG Ports was also in discussions with Water Police and Fisheries regarding a potential decentralised post at the port, primarily for security and emergency response, and that there may be scope for the Board to leverage existing vessel tracking and AIS capacity. The Chairperson confirmed that the draft MOU contemplated joint operations using Water Police vessels on an hourly fuel-rate basis, and that having a post at the port would improve access to vessels and allow inspectors to work alongside Water Police.</w:t>
      </w:r>
    </w:p>
    <w:p w14:paraId="47E3BE1A" w14:textId="77777777" w:rsidR="00AE6B0E" w:rsidRDefault="00000000">
      <w:pPr>
        <w:spacing w:after="120"/>
      </w:pPr>
      <w:r>
        <w:t>It was noted that two awareness activities had recently been conducted, attended by Water Police together with the Registrar and Andy, and that the engagement had been constructive.</w:t>
      </w:r>
    </w:p>
    <w:p w14:paraId="0700D553" w14:textId="77777777" w:rsidR="00AE6B0E" w:rsidRDefault="00000000">
      <w:pPr>
        <w:spacing w:after="120"/>
      </w:pPr>
      <w:r>
        <w:t>A member proposed that, prior to signing, the draft MOU be referred to Ms. Tim at NMSA Legal Division for review, and once endorsed by NMSA Legal, it be returned to Mr. Finniss for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5C48296B"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46047784" w14:textId="77777777" w:rsidR="00AE6B0E" w:rsidRDefault="00000000">
            <w:pPr>
              <w:spacing w:after="80"/>
            </w:pPr>
            <w:r>
              <w:rPr>
                <w:b/>
                <w:bCs/>
              </w:rPr>
              <w:t>Motion 6.1 — Carried (as amended)</w:t>
            </w:r>
          </w:p>
          <w:p w14:paraId="3469DCCB" w14:textId="77777777" w:rsidR="00AE6B0E" w:rsidRDefault="00000000">
            <w:r>
              <w:lastRenderedPageBreak/>
              <w:t>That the Board endorses the draft Memorandum of Understanding (MOU) between the RPNGC Water Police Directorate and the NCD Small Craft Registration Board in principle, subject to review and clearance by NMSA Legal (Ms. Tim), and authorises the Chairperson to sign on behalf of the Board following NMSA Legal’s endorsement.</w:t>
            </w:r>
          </w:p>
        </w:tc>
      </w:tr>
    </w:tbl>
    <w:p w14:paraId="5769C742" w14:textId="77777777" w:rsidR="00AE6B0E" w:rsidRDefault="00AE6B0E"/>
    <w:p w14:paraId="100E2391" w14:textId="77777777" w:rsidR="00AE6B0E" w:rsidRDefault="00000000">
      <w:pPr>
        <w:spacing w:after="120"/>
      </w:pPr>
      <w:r>
        <w:rPr>
          <w:b/>
          <w:bCs/>
          <w:i/>
          <w:iCs/>
        </w:rPr>
        <w:t>Actions:</w:t>
      </w:r>
    </w:p>
    <w:p w14:paraId="09773D6F" w14:textId="77777777" w:rsidR="00AE6B0E" w:rsidRDefault="00000000">
      <w:pPr>
        <w:pStyle w:val="ListParagraph"/>
        <w:numPr>
          <w:ilvl w:val="0"/>
          <w:numId w:val="2"/>
        </w:numPr>
        <w:spacing w:after="80"/>
      </w:pPr>
      <w:r>
        <w:t>Registrar to forward draft MOU to NMSA Legal (Ms. Tim) for review.</w:t>
      </w:r>
    </w:p>
    <w:p w14:paraId="3E7C70F0" w14:textId="77777777" w:rsidR="00AE6B0E" w:rsidRDefault="00000000">
      <w:pPr>
        <w:pStyle w:val="ListParagraph"/>
        <w:numPr>
          <w:ilvl w:val="0"/>
          <w:numId w:val="2"/>
        </w:numPr>
        <w:spacing w:after="80"/>
      </w:pPr>
      <w:r>
        <w:t>Upon clearance, Chairperson to sign on behalf of the Board.</w:t>
      </w:r>
    </w:p>
    <w:p w14:paraId="47058812" w14:textId="77777777" w:rsidR="00AE6B0E" w:rsidRDefault="00000000">
      <w:pPr>
        <w:pStyle w:val="ListParagraph"/>
        <w:numPr>
          <w:ilvl w:val="0"/>
          <w:numId w:val="2"/>
        </w:numPr>
        <w:spacing w:after="80"/>
      </w:pPr>
      <w:r>
        <w:t>Registrar to circulate the executed MOU for recordkeeping and implementation.</w:t>
      </w:r>
    </w:p>
    <w:p w14:paraId="3A41EF0F" w14:textId="77777777" w:rsidR="00AE6B0E" w:rsidRDefault="00000000">
      <w:pPr>
        <w:pStyle w:val="Heading1"/>
      </w:pPr>
      <w:r>
        <w:t>7. Business of the Meeting</w:t>
      </w:r>
    </w:p>
    <w:p w14:paraId="0E7CE818" w14:textId="77777777" w:rsidR="00AE6B0E" w:rsidRDefault="00000000">
      <w:pPr>
        <w:pStyle w:val="Heading2"/>
      </w:pPr>
      <w:r>
        <w:t>7.1 Registrar’s Report — Mr. Hitolo Garia, Registrar</w:t>
      </w:r>
    </w:p>
    <w:p w14:paraId="68E0ABCB" w14:textId="77777777" w:rsidR="00AE6B0E" w:rsidRDefault="00000000">
      <w:pPr>
        <w:spacing w:after="120"/>
      </w:pPr>
      <w:r>
        <w:t>The Registrar, Mr. Hitolo Garia, presented his report covering the period since establishment, focusing on three key areas: registration and compliance; coordination with enforcement partners (particularly NMSA, PNG Ports and Water Police); and maintaining the registry operationally despite limited funding.</w:t>
      </w:r>
    </w:p>
    <w:p w14:paraId="0E2B8B1A" w14:textId="77777777" w:rsidR="00AE6B0E" w:rsidRDefault="00000000">
      <w:pPr>
        <w:pStyle w:val="Heading3"/>
      </w:pPr>
      <w:r>
        <w:t>Key points</w:t>
      </w:r>
    </w:p>
    <w:p w14:paraId="37841DB1" w14:textId="77777777" w:rsidR="00AE6B0E" w:rsidRDefault="00000000">
      <w:pPr>
        <w:pStyle w:val="ListParagraph"/>
        <w:numPr>
          <w:ilvl w:val="0"/>
          <w:numId w:val="2"/>
        </w:numPr>
        <w:spacing w:after="80"/>
      </w:pPr>
      <w:r>
        <w:t>NMSA Legal had confirmed that the Board could convene under Sections 3–4 of the Small Craft Act 2011.</w:t>
      </w:r>
    </w:p>
    <w:p w14:paraId="6273E072" w14:textId="18B4770A" w:rsidR="00AE6B0E" w:rsidRDefault="00000000">
      <w:pPr>
        <w:pStyle w:val="ListParagraph"/>
        <w:numPr>
          <w:ilvl w:val="0"/>
          <w:numId w:val="2"/>
        </w:numPr>
        <w:spacing w:after="80"/>
      </w:pPr>
      <w:r>
        <w:t>Approximately 600 registration stickers had been printed</w:t>
      </w:r>
      <w:r w:rsidR="009D6D9B">
        <w:t>.</w:t>
      </w:r>
    </w:p>
    <w:p w14:paraId="12766AC1" w14:textId="77777777" w:rsidR="00AE6B0E" w:rsidRDefault="00000000">
      <w:pPr>
        <w:pStyle w:val="ListParagraph"/>
        <w:numPr>
          <w:ilvl w:val="0"/>
          <w:numId w:val="2"/>
        </w:numPr>
        <w:spacing w:after="80"/>
      </w:pPr>
      <w:r>
        <w:t>An awareness session with RPYC members was successfully held in October 2025.</w:t>
      </w:r>
    </w:p>
    <w:p w14:paraId="63EA32D2" w14:textId="77777777" w:rsidR="00AE6B0E" w:rsidRDefault="00000000">
      <w:pPr>
        <w:pStyle w:val="ListParagraph"/>
        <w:numPr>
          <w:ilvl w:val="0"/>
          <w:numId w:val="2"/>
        </w:numPr>
        <w:spacing w:after="80"/>
      </w:pPr>
      <w:r>
        <w:t>Engagements with NMSA, PNG Ports and TSSP had improved compliance.</w:t>
      </w:r>
    </w:p>
    <w:p w14:paraId="2AAC91C9" w14:textId="77777777" w:rsidR="00AE6B0E" w:rsidRDefault="00000000">
      <w:pPr>
        <w:pStyle w:val="ListParagraph"/>
        <w:numPr>
          <w:ilvl w:val="0"/>
          <w:numId w:val="2"/>
        </w:numPr>
        <w:spacing w:after="80"/>
      </w:pPr>
      <w:r>
        <w:t>Operational constraints remain, including the lack of a dedicated patrol vessel and waterfront office.</w:t>
      </w:r>
    </w:p>
    <w:p w14:paraId="39618A49" w14:textId="77777777" w:rsidR="00AE6B0E" w:rsidRDefault="00000000">
      <w:pPr>
        <w:pStyle w:val="ListParagraph"/>
        <w:numPr>
          <w:ilvl w:val="0"/>
          <w:numId w:val="2"/>
        </w:numPr>
        <w:spacing w:after="80"/>
      </w:pPr>
      <w:r>
        <w:t>Enforcement concerns were raised, including reports of over-enforcement by Water Police (spot fines, confiscations of catches and nets). These had previously been raised and reportedly addressed through superiors.</w:t>
      </w:r>
    </w:p>
    <w:p w14:paraId="6E02EA2F" w14:textId="77777777" w:rsidR="00AE6B0E" w:rsidRDefault="00000000">
      <w:pPr>
        <w:pStyle w:val="ListParagraph"/>
        <w:numPr>
          <w:ilvl w:val="0"/>
          <w:numId w:val="2"/>
        </w:numPr>
        <w:spacing w:after="80"/>
      </w:pPr>
      <w:r>
        <w:t>A Community-Based Inspection Mechanism was proposed, with a planned training workshop in December 2025 for MKA councillors and community representatives, supported by NMSA certification. Certified community inspectors would carry out compliance inspections and issue Certificates of Compliance for registration purposes.</w:t>
      </w:r>
    </w:p>
    <w:p w14:paraId="00DEFAD9" w14:textId="77777777" w:rsidR="00AE6B0E" w:rsidRDefault="00000000">
      <w:pPr>
        <w:pStyle w:val="ListParagraph"/>
        <w:numPr>
          <w:ilvl w:val="0"/>
          <w:numId w:val="2"/>
        </w:numPr>
        <w:spacing w:after="80"/>
      </w:pPr>
      <w:r>
        <w:t>An operator licensing issue was flagged: a small number of operator/skipper licences had been issued following the Young Robbery incident and subsequent Water Police checks, but no formal framework existed under the current Act. This had created confusion in the field. The Registrar advised he had engaged NMSA Certification Division to assist in developing a consistent skipper licensing model.</w:t>
      </w:r>
    </w:p>
    <w:p w14:paraId="054A0E5C" w14:textId="77777777" w:rsidR="00AE6B0E" w:rsidRDefault="00000000">
      <w:pPr>
        <w:pStyle w:val="Heading3"/>
      </w:pPr>
      <w:r>
        <w:t>Addendum — Registrar’s Transition Notice</w:t>
      </w:r>
    </w:p>
    <w:p w14:paraId="05158364" w14:textId="77777777" w:rsidR="00AE6B0E" w:rsidRDefault="00000000">
      <w:pPr>
        <w:spacing w:after="120"/>
      </w:pPr>
      <w:r>
        <w:t xml:space="preserve">The Registrar tabled an addendum advising of his intention to resign from the Motu Koita Assembly (MKA) employment structure effective 31 October 2025. He requested that he be permitted to continue serving the Board as Registrar, noting that MKA’s restructure and ongoing political uncertainty had </w:t>
      </w:r>
      <w:r>
        <w:lastRenderedPageBreak/>
        <w:t>created significant continuity risk for the registry function. The Registrar expressed his preference that the position ultimately be brought under NCDC.</w:t>
      </w:r>
    </w:p>
    <w:p w14:paraId="255E5980" w14:textId="77777777" w:rsidR="00AE6B0E" w:rsidRDefault="00000000">
      <w:pPr>
        <w:pStyle w:val="Heading3"/>
      </w:pPr>
      <w:r>
        <w:t>Discussion — continuity, funding and structure</w:t>
      </w:r>
    </w:p>
    <w:p w14:paraId="2F9C4E3E" w14:textId="77777777" w:rsidR="00AE6B0E" w:rsidRDefault="00000000">
      <w:pPr>
        <w:spacing w:after="120"/>
      </w:pPr>
      <w:r>
        <w:t>Members discussed at length the need to move the registry onto a more stable footing, including the possibility of the Registrar’s position being formally brought under NCDC (with endorsement via the Provincial Executive Council and notification to DPM/SCMC). In the interim, Board members agreed that the Registrar must be supported to ensure continuity.</w:t>
      </w:r>
    </w:p>
    <w:p w14:paraId="1A726E57" w14:textId="7F7FA9AE" w:rsidR="00AE6B0E" w:rsidRDefault="00000000">
      <w:pPr>
        <w:spacing w:after="120"/>
      </w:pPr>
      <w:r>
        <w:t>Tax, GST and PAYG treatment was raised as a significant risk if an interim arrangement is used — noting the Board is not currently registered for tax, does not have a finance manager, and that IRC treatment of revenue-collecting bodies can be severe. A member offered to arrange introductions to HR/tax support through an MKA contact and suggested the Board engage former member Rav</w:t>
      </w:r>
      <w:r w:rsidR="009D6D9B">
        <w:t>u</w:t>
      </w:r>
      <w:r>
        <w:t xml:space="preserve"> for advice.</w:t>
      </w:r>
    </w:p>
    <w:p w14:paraId="32FFB837" w14:textId="77777777" w:rsidR="00AE6B0E" w:rsidRDefault="00000000">
      <w:pPr>
        <w:spacing w:after="120"/>
      </w:pPr>
      <w:r>
        <w:t>Members also agreed to seek an appointment with the Governor, together with an MKA representative, to advance both the structural and funding discussions.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514E98E6"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174AE572" w14:textId="77777777" w:rsidR="00AE6B0E" w:rsidRDefault="00000000">
            <w:pPr>
              <w:spacing w:after="80"/>
            </w:pPr>
            <w:r>
              <w:rPr>
                <w:b/>
                <w:bCs/>
              </w:rPr>
              <w:t>Motion 7.1.1 — Carried</w:t>
            </w:r>
          </w:p>
          <w:p w14:paraId="2F50FEE0" w14:textId="5E4783D6" w:rsidR="00AE6B0E" w:rsidRDefault="00000000">
            <w:r>
              <w:t>That the Board acknowledges the Registrar’s intention to resign from the Motu Koita Assembly, and endorses the Registrar’s continued engagement in an administrative and advisory capacity under the authority of the NCD Small Craft Registration Board, pending confirmation of future administrative arrangements.</w:t>
            </w:r>
          </w:p>
        </w:tc>
      </w:tr>
    </w:tbl>
    <w:p w14:paraId="4F4C969E"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6582534E"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483B1293" w14:textId="77777777" w:rsidR="00AE6B0E" w:rsidRDefault="00000000">
            <w:pPr>
              <w:spacing w:after="80"/>
            </w:pPr>
            <w:r>
              <w:rPr>
                <w:b/>
                <w:bCs/>
              </w:rPr>
              <w:t>Motion 7.1.2 — Carried</w:t>
            </w:r>
          </w:p>
          <w:p w14:paraId="1D446FD0" w14:textId="77777777" w:rsidR="00AE6B0E" w:rsidRDefault="00000000">
            <w:r>
              <w:t>That the Board endorses the development of an interim administrative arrangement to engage the Registrar and essential staff directly under the Board, pending finalisation of the permanent staffing structure and NCDC funding approval, and subject to resolution of tax/employment compliance matters.</w:t>
            </w:r>
          </w:p>
        </w:tc>
      </w:tr>
    </w:tbl>
    <w:p w14:paraId="53C2C1E2"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16F6B6B3"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7194E02D" w14:textId="77777777" w:rsidR="00AE6B0E" w:rsidRDefault="00000000">
            <w:pPr>
              <w:spacing w:after="80"/>
            </w:pPr>
            <w:r>
              <w:rPr>
                <w:b/>
                <w:bCs/>
              </w:rPr>
              <w:t>Motion 7.1.3 — Carried</w:t>
            </w:r>
          </w:p>
          <w:p w14:paraId="77691FD2" w14:textId="77777777" w:rsidR="00AE6B0E" w:rsidRDefault="00000000">
            <w:r>
              <w:t>That the Board acknowledges and receives the Registrar’s operational report.</w:t>
            </w:r>
          </w:p>
        </w:tc>
      </w:tr>
    </w:tbl>
    <w:p w14:paraId="11CBAACD"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7F098B26"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4D642FAC" w14:textId="77777777" w:rsidR="00AE6B0E" w:rsidRDefault="00000000">
            <w:pPr>
              <w:spacing w:after="80"/>
            </w:pPr>
            <w:r>
              <w:rPr>
                <w:b/>
                <w:bCs/>
              </w:rPr>
              <w:t>Motion 7.1.4 — Carried</w:t>
            </w:r>
          </w:p>
          <w:p w14:paraId="1785B1FA" w14:textId="77777777" w:rsidR="00AE6B0E" w:rsidRDefault="00000000">
            <w:r>
              <w:t>That the Board endorses in principle the Community-Based Inspection Mechanism, and supports the December 2025 awareness and inspector training workshop, to be delivered in partnership with NMSA and MKA.</w:t>
            </w:r>
          </w:p>
        </w:tc>
      </w:tr>
    </w:tbl>
    <w:p w14:paraId="2C2C2E03"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2053A26C"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35EDF0A6" w14:textId="77777777" w:rsidR="00AE6B0E" w:rsidRDefault="00000000">
            <w:pPr>
              <w:spacing w:after="80"/>
            </w:pPr>
            <w:r>
              <w:rPr>
                <w:b/>
                <w:bCs/>
              </w:rPr>
              <w:t>Motion 7.1.5 — Carried</w:t>
            </w:r>
          </w:p>
          <w:p w14:paraId="0435D5B1" w14:textId="77777777" w:rsidR="00AE6B0E" w:rsidRDefault="00000000">
            <w:r>
              <w:t>That the Board authorises correspondence with NMSA and NCDC confirming the establishment of the second-term Board and requesting formal recognition of its administrative arrangements.</w:t>
            </w:r>
          </w:p>
        </w:tc>
      </w:tr>
    </w:tbl>
    <w:p w14:paraId="438AC8C6" w14:textId="77777777" w:rsidR="00AE6B0E" w:rsidRDefault="00AE6B0E"/>
    <w:p w14:paraId="3E452EF8" w14:textId="77777777" w:rsidR="00AE6B0E" w:rsidRDefault="00000000">
      <w:pPr>
        <w:spacing w:after="120"/>
      </w:pPr>
      <w:r>
        <w:rPr>
          <w:b/>
          <w:bCs/>
          <w:i/>
          <w:iCs/>
        </w:rPr>
        <w:t>Actions:</w:t>
      </w:r>
    </w:p>
    <w:p w14:paraId="7F27AE2A" w14:textId="77777777" w:rsidR="00AE6B0E" w:rsidRDefault="00000000">
      <w:pPr>
        <w:pStyle w:val="ListParagraph"/>
        <w:numPr>
          <w:ilvl w:val="0"/>
          <w:numId w:val="2"/>
        </w:numPr>
        <w:spacing w:after="80"/>
      </w:pPr>
      <w:r>
        <w:t>Registrar to draft letters to NMSA and NCDC confirming Board establishment.</w:t>
      </w:r>
    </w:p>
    <w:p w14:paraId="30518BCD" w14:textId="77777777" w:rsidR="00AE6B0E" w:rsidRDefault="00000000">
      <w:pPr>
        <w:pStyle w:val="ListParagraph"/>
        <w:numPr>
          <w:ilvl w:val="0"/>
          <w:numId w:val="2"/>
        </w:numPr>
        <w:spacing w:after="80"/>
      </w:pPr>
      <w:r>
        <w:lastRenderedPageBreak/>
        <w:t>Registrar to liaise with MKA and NMSA regarding inspector criteria and certification.</w:t>
      </w:r>
    </w:p>
    <w:p w14:paraId="436D0BC4" w14:textId="77777777" w:rsidR="00AE6B0E" w:rsidRDefault="00000000">
      <w:pPr>
        <w:pStyle w:val="ListParagraph"/>
        <w:numPr>
          <w:ilvl w:val="0"/>
          <w:numId w:val="2"/>
        </w:numPr>
        <w:spacing w:after="80"/>
      </w:pPr>
      <w:r>
        <w:t>Registrar to finalise draft outline for the December 2025 awareness workshop.</w:t>
      </w:r>
    </w:p>
    <w:p w14:paraId="4969454E" w14:textId="77777777" w:rsidR="00AE6B0E" w:rsidRDefault="00000000">
      <w:pPr>
        <w:pStyle w:val="ListParagraph"/>
        <w:numPr>
          <w:ilvl w:val="0"/>
          <w:numId w:val="2"/>
        </w:numPr>
        <w:spacing w:after="80"/>
      </w:pPr>
      <w:r>
        <w:t>Registrar to engage NMSA Certification Division to develop a standardised skipper licensing model.</w:t>
      </w:r>
    </w:p>
    <w:p w14:paraId="669498C6" w14:textId="49A95070" w:rsidR="00AE6B0E" w:rsidRDefault="00000000">
      <w:pPr>
        <w:pStyle w:val="ListParagraph"/>
        <w:numPr>
          <w:ilvl w:val="0"/>
          <w:numId w:val="2"/>
        </w:numPr>
        <w:spacing w:after="80"/>
      </w:pPr>
      <w:r>
        <w:t>Registrar to engage former member Rav</w:t>
      </w:r>
      <w:r w:rsidR="009D6D9B">
        <w:t>u</w:t>
      </w:r>
      <w:r>
        <w:t xml:space="preserve"> (through the Chairperson) on interim tax/employment arrangements.</w:t>
      </w:r>
    </w:p>
    <w:p w14:paraId="6DB5E328" w14:textId="491F1D06" w:rsidR="00AE6B0E" w:rsidRDefault="00000000">
      <w:pPr>
        <w:pStyle w:val="ListParagraph"/>
        <w:numPr>
          <w:ilvl w:val="0"/>
          <w:numId w:val="2"/>
        </w:numPr>
        <w:spacing w:after="80"/>
      </w:pPr>
      <w:r>
        <w:t>Chairperson, accompanied by an MKA representative, to seek an appointment with the Governor to progress structural and funding matters</w:t>
      </w:r>
      <w:r w:rsidR="009D6D9B">
        <w:t>.</w:t>
      </w:r>
    </w:p>
    <w:p w14:paraId="75D85FB4" w14:textId="77777777" w:rsidR="00AE6B0E" w:rsidRDefault="00000000">
      <w:pPr>
        <w:pStyle w:val="Heading2"/>
      </w:pPr>
      <w:r>
        <w:t>7.2 Financial &amp; Budget Reports</w:t>
      </w:r>
    </w:p>
    <w:p w14:paraId="08DC6512" w14:textId="77777777" w:rsidR="00AE6B0E" w:rsidRDefault="00000000">
      <w:pPr>
        <w:pStyle w:val="Heading3"/>
      </w:pPr>
      <w:r>
        <w:t>Highlights</w:t>
      </w:r>
    </w:p>
    <w:p w14:paraId="0A1E0D94" w14:textId="77777777" w:rsidR="00AE6B0E" w:rsidRDefault="00000000">
      <w:pPr>
        <w:pStyle w:val="ListParagraph"/>
        <w:numPr>
          <w:ilvl w:val="0"/>
          <w:numId w:val="2"/>
        </w:numPr>
        <w:spacing w:after="80"/>
      </w:pPr>
      <w:r>
        <w:t>Operating balance of K309,000 as at 9 October 2025, with the operational grant having been released in April.</w:t>
      </w:r>
    </w:p>
    <w:p w14:paraId="3DFB966C" w14:textId="77777777" w:rsidR="00AE6B0E" w:rsidRDefault="00000000">
      <w:pPr>
        <w:pStyle w:val="ListParagraph"/>
        <w:numPr>
          <w:ilvl w:val="0"/>
          <w:numId w:val="2"/>
        </w:numPr>
        <w:spacing w:after="80"/>
      </w:pPr>
      <w:r>
        <w:t>2026 Draft Budget of K1,366,524, including K771,524 for staffing / proposed remuneration.</w:t>
      </w:r>
    </w:p>
    <w:p w14:paraId="77C674CA" w14:textId="77777777" w:rsidR="00AE6B0E" w:rsidRDefault="00000000">
      <w:pPr>
        <w:pStyle w:val="ListParagraph"/>
        <w:numPr>
          <w:ilvl w:val="0"/>
          <w:numId w:val="2"/>
        </w:numPr>
        <w:spacing w:after="80"/>
      </w:pPr>
      <w:r>
        <w:t>Payroll currently administered under MKA; transition to NCDC required to ensure continuity.</w:t>
      </w:r>
    </w:p>
    <w:p w14:paraId="137B5522" w14:textId="77777777" w:rsidR="00AE6B0E" w:rsidRDefault="00000000">
      <w:pPr>
        <w:pStyle w:val="Heading3"/>
      </w:pPr>
      <w:r>
        <w:t>Discussion</w:t>
      </w:r>
    </w:p>
    <w:p w14:paraId="7D7DB477" w14:textId="77777777" w:rsidR="00AE6B0E" w:rsidRDefault="00000000">
      <w:pPr>
        <w:spacing w:after="120"/>
      </w:pPr>
      <w:r>
        <w:t>Members raised significant concerns with the 2026 Draft Budget as presented, noting overlap between line items (payroll, direct costs and proposed remuneration) and questioning whether search and rescue should be a Board function (it was noted that search and rescue sits with NMSA / National Disaster Centre, and that the Board should ‘coordinate’ rather than operate).</w:t>
      </w:r>
    </w:p>
    <w:p w14:paraId="5A81457F" w14:textId="77777777" w:rsidR="00AE6B0E" w:rsidRDefault="00000000">
      <w:pPr>
        <w:spacing w:after="120"/>
      </w:pPr>
      <w:r>
        <w:t>There was consensus that the Board urgently needs a revenue strategy. It was noted that the Board had been operating on a grant-like basis from NCDC at approximately K200,000 per annum, which is unsustainable if staffing costs are to be absorbed. Members emphasised:</w:t>
      </w:r>
    </w:p>
    <w:p w14:paraId="2C53F42D" w14:textId="77777777" w:rsidR="00AE6B0E" w:rsidRDefault="00000000">
      <w:pPr>
        <w:pStyle w:val="ListParagraph"/>
        <w:numPr>
          <w:ilvl w:val="0"/>
          <w:numId w:val="2"/>
        </w:numPr>
        <w:spacing w:after="80"/>
      </w:pPr>
      <w:r>
        <w:t>The need to move the registry position and staffing onto the NCDC payroll line (via DPM/SCMC approval), rather than continue fortnightly reimbursement arrangements.</w:t>
      </w:r>
    </w:p>
    <w:p w14:paraId="2BCB306D" w14:textId="77777777" w:rsidR="00AE6B0E" w:rsidRDefault="00000000">
      <w:pPr>
        <w:pStyle w:val="ListParagraph"/>
        <w:numPr>
          <w:ilvl w:val="0"/>
          <w:numId w:val="2"/>
        </w:numPr>
        <w:spacing w:after="80"/>
      </w:pPr>
      <w:r>
        <w:t>The need to set a fee schedule (e.g. K100 annual or K300 for three years for registration), with a three-to-five-year pricing commitment so operators are not faced with repeated adjustments.</w:t>
      </w:r>
    </w:p>
    <w:p w14:paraId="2D0D836A" w14:textId="77777777" w:rsidR="00AE6B0E" w:rsidRDefault="00000000">
      <w:pPr>
        <w:pStyle w:val="ListParagraph"/>
        <w:numPr>
          <w:ilvl w:val="0"/>
          <w:numId w:val="2"/>
        </w:numPr>
        <w:spacing w:after="80"/>
      </w:pPr>
      <w:r>
        <w:t>The need to target full registration in 2026, with a working assumption of 900–1,000 vessels currently and potentially up to 2,000, and to develop commercial licence, boat operator licence and registration as three distinct revenue streams.</w:t>
      </w:r>
    </w:p>
    <w:p w14:paraId="7A774DB9" w14:textId="77777777" w:rsidR="00AE6B0E" w:rsidRDefault="00000000">
      <w:pPr>
        <w:pStyle w:val="ListParagraph"/>
        <w:numPr>
          <w:ilvl w:val="0"/>
          <w:numId w:val="2"/>
        </w:numPr>
        <w:spacing w:after="80"/>
      </w:pPr>
      <w:r>
        <w:t>The need for a 3-year strategy and board strategic session to align budget to strategy.</w:t>
      </w:r>
    </w:p>
    <w:p w14:paraId="4DEDB8B4" w14:textId="77777777" w:rsidR="00AE6B0E" w:rsidRDefault="00000000">
      <w:pPr>
        <w:spacing w:after="120"/>
      </w:pPr>
      <w:r>
        <w:t>A member noted that the 2025 free registration period had served its purpose in generating baseline data, but that charging must commence to support sustainability.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0B0F7A94"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33D3AD07" w14:textId="77777777" w:rsidR="00AE6B0E" w:rsidRDefault="00000000">
            <w:pPr>
              <w:spacing w:after="80"/>
            </w:pPr>
            <w:r>
              <w:rPr>
                <w:b/>
                <w:bCs/>
              </w:rPr>
              <w:t>Motion 7.2.1 — Carried</w:t>
            </w:r>
          </w:p>
          <w:p w14:paraId="5AA1C500" w14:textId="77777777" w:rsidR="00AE6B0E" w:rsidRDefault="00000000">
            <w:r>
              <w:t>That the Board approves the 2025 Financial Report.</w:t>
            </w:r>
          </w:p>
        </w:tc>
      </w:tr>
    </w:tbl>
    <w:p w14:paraId="6BDE309E"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3A3A9496"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45FC07B9" w14:textId="77777777" w:rsidR="00AE6B0E" w:rsidRDefault="00000000">
            <w:pPr>
              <w:spacing w:after="80"/>
            </w:pPr>
            <w:r>
              <w:rPr>
                <w:b/>
                <w:bCs/>
              </w:rPr>
              <w:t>Motion 7.2.2 — Carried (in principle)</w:t>
            </w:r>
          </w:p>
          <w:p w14:paraId="70C11474" w14:textId="77777777" w:rsidR="00AE6B0E" w:rsidRDefault="00000000">
            <w:r>
              <w:lastRenderedPageBreak/>
              <w:t>That the Board endorses, in principle, the 2026 Draft Budget and Remuneration Framework for submission to NCDC, subject to revision on the basis of funding confirmation, and noting that search and rescue is to be treated as a coordination function (not an operational function) of the Board.</w:t>
            </w:r>
          </w:p>
        </w:tc>
      </w:tr>
    </w:tbl>
    <w:p w14:paraId="74630E4A"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573C2217"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172817E2" w14:textId="77777777" w:rsidR="00AE6B0E" w:rsidRDefault="00000000">
            <w:pPr>
              <w:spacing w:after="80"/>
            </w:pPr>
            <w:r>
              <w:rPr>
                <w:b/>
                <w:bCs/>
              </w:rPr>
              <w:t>Motion 7.2.3 — Carried</w:t>
            </w:r>
          </w:p>
          <w:p w14:paraId="7828FB43" w14:textId="77777777" w:rsidR="00AE6B0E" w:rsidRDefault="00000000">
            <w:r>
              <w:t>That the Board supports the formal 2026 funding submission to NCDC (for the November budget window) and engagement with NCDC Finance to secure a recurrent budget line, rather than the current grant-based arrangement.</w:t>
            </w:r>
          </w:p>
        </w:tc>
      </w:tr>
    </w:tbl>
    <w:p w14:paraId="38F4A3A6" w14:textId="77777777" w:rsidR="00AE6B0E" w:rsidRDefault="00AE6B0E"/>
    <w:p w14:paraId="1C36E23C" w14:textId="77777777" w:rsidR="00AE6B0E" w:rsidRDefault="00000000">
      <w:pPr>
        <w:spacing w:after="120"/>
      </w:pPr>
      <w:r>
        <w:rPr>
          <w:b/>
          <w:bCs/>
          <w:i/>
          <w:iCs/>
        </w:rPr>
        <w:t>Actions:</w:t>
      </w:r>
    </w:p>
    <w:p w14:paraId="0091E3DA" w14:textId="77777777" w:rsidR="00AE6B0E" w:rsidRDefault="00000000">
      <w:pPr>
        <w:pStyle w:val="ListParagraph"/>
        <w:numPr>
          <w:ilvl w:val="0"/>
          <w:numId w:val="2"/>
        </w:numPr>
        <w:spacing w:after="80"/>
      </w:pPr>
      <w:r>
        <w:t>Registrar to forward the 2026 budget and remuneration framework to NCDC.</w:t>
      </w:r>
    </w:p>
    <w:p w14:paraId="77DEE3AE" w14:textId="77777777" w:rsidR="00AE6B0E" w:rsidRDefault="00000000">
      <w:pPr>
        <w:pStyle w:val="ListParagraph"/>
        <w:numPr>
          <w:ilvl w:val="0"/>
          <w:numId w:val="2"/>
        </w:numPr>
        <w:spacing w:after="80"/>
      </w:pPr>
      <w:r>
        <w:t>Chairperson to sign the cover letter.</w:t>
      </w:r>
    </w:p>
    <w:p w14:paraId="3CD180F9" w14:textId="77777777" w:rsidR="00AE6B0E" w:rsidRDefault="00000000">
      <w:pPr>
        <w:pStyle w:val="ListParagraph"/>
        <w:numPr>
          <w:ilvl w:val="0"/>
          <w:numId w:val="2"/>
        </w:numPr>
        <w:spacing w:after="80"/>
      </w:pPr>
      <w:r>
        <w:t>Registrar to prepare supplementary justification, including benchmarking of fees in other Maritime Provinces (e.g. Milne Bay).</w:t>
      </w:r>
    </w:p>
    <w:p w14:paraId="4C4DB1F0" w14:textId="77777777" w:rsidR="00AE6B0E" w:rsidRDefault="00000000">
      <w:pPr>
        <w:pStyle w:val="ListParagraph"/>
        <w:numPr>
          <w:ilvl w:val="0"/>
          <w:numId w:val="2"/>
        </w:numPr>
        <w:spacing w:after="80"/>
      </w:pPr>
      <w:r>
        <w:t>Board to develop a 3-year strategy at the next meeting, with vision, mission and revenue targets.</w:t>
      </w:r>
    </w:p>
    <w:p w14:paraId="5BB02A17" w14:textId="77777777" w:rsidR="00AE6B0E" w:rsidRDefault="00000000">
      <w:pPr>
        <w:pStyle w:val="Heading2"/>
      </w:pPr>
      <w:r>
        <w:t>7.3 NCD SCRB Regulation</w:t>
      </w:r>
    </w:p>
    <w:p w14:paraId="104B8F66" w14:textId="77777777" w:rsidR="00AE6B0E" w:rsidRDefault="00000000">
      <w:pPr>
        <w:spacing w:after="120"/>
      </w:pPr>
      <w:r>
        <w:t>The Chairperson tabled the proposed supplementary provisions to complement the Small Craft Act 2011. The paper had been prepared using the Milne Bay supplementary regulation as a reference, given that the Act is deliberately flexible and permits provinces to supplement its schedules.</w:t>
      </w:r>
    </w:p>
    <w:p w14:paraId="3DC8E3C4" w14:textId="77777777" w:rsidR="00AE6B0E" w:rsidRDefault="00000000">
      <w:pPr>
        <w:pStyle w:val="Heading3"/>
      </w:pPr>
      <w:r>
        <w:t>Focus areas</w:t>
      </w:r>
    </w:p>
    <w:p w14:paraId="5ED6BA61" w14:textId="77777777" w:rsidR="00AE6B0E" w:rsidRDefault="00000000">
      <w:pPr>
        <w:pStyle w:val="ListParagraph"/>
        <w:numPr>
          <w:ilvl w:val="0"/>
          <w:numId w:val="2"/>
        </w:numPr>
        <w:spacing w:after="80"/>
      </w:pPr>
      <w:r>
        <w:t>Governance — clarifying Board meeting procedures, online resolutions, and internal governance gaps in the Act.</w:t>
      </w:r>
    </w:p>
    <w:p w14:paraId="6EB915D2" w14:textId="77777777" w:rsidR="00AE6B0E" w:rsidRDefault="00000000">
      <w:pPr>
        <w:pStyle w:val="ListParagraph"/>
        <w:numPr>
          <w:ilvl w:val="0"/>
          <w:numId w:val="2"/>
        </w:numPr>
        <w:spacing w:after="80"/>
      </w:pPr>
      <w:r>
        <w:t>Operational standards — including proposed amendments to the definition of ‘small craft’ (removing the lower 3-metre threshold, subject to consultation with NMSA) to reduce enforcement confusion.</w:t>
      </w:r>
    </w:p>
    <w:p w14:paraId="4D86F96C" w14:textId="77777777" w:rsidR="00AE6B0E" w:rsidRDefault="00000000">
      <w:pPr>
        <w:pStyle w:val="ListParagraph"/>
        <w:numPr>
          <w:ilvl w:val="0"/>
          <w:numId w:val="2"/>
        </w:numPr>
        <w:spacing w:after="80"/>
      </w:pPr>
      <w:r>
        <w:t>Licensing — proposed requirement that every registered vessel have at least one licensed operator on board; licensing delivery to be managed through authorised third-party providers (potentially including the Yacht Club for its members).</w:t>
      </w:r>
    </w:p>
    <w:p w14:paraId="4E1B7FDF" w14:textId="77777777" w:rsidR="00AE6B0E" w:rsidRDefault="00000000">
      <w:pPr>
        <w:pStyle w:val="ListParagraph"/>
        <w:numPr>
          <w:ilvl w:val="0"/>
          <w:numId w:val="2"/>
        </w:numPr>
        <w:spacing w:after="80"/>
      </w:pPr>
      <w:r>
        <w:t>Fees, infringements and penalties schedule — to be standardised and coordinated with NMSA and Water Police to support consistent enforcement.</w:t>
      </w:r>
    </w:p>
    <w:p w14:paraId="10056D79" w14:textId="77777777" w:rsidR="00AE6B0E" w:rsidRDefault="00000000">
      <w:pPr>
        <w:pStyle w:val="ListParagraph"/>
        <w:numPr>
          <w:ilvl w:val="0"/>
          <w:numId w:val="2"/>
        </w:numPr>
        <w:spacing w:after="80"/>
      </w:pPr>
      <w:r>
        <w:t>Community engagement and digital transformation (see the mobile registration application discussed at item 7.4).</w:t>
      </w:r>
    </w:p>
    <w:p w14:paraId="3B457E2B" w14:textId="77777777" w:rsidR="00AE6B0E" w:rsidRDefault="00000000">
      <w:pPr>
        <w:pStyle w:val="Heading3"/>
      </w:pPr>
      <w:r>
        <w:t>Discussion</w:t>
      </w:r>
    </w:p>
    <w:p w14:paraId="74060ED6" w14:textId="77777777" w:rsidR="00AE6B0E" w:rsidRDefault="00000000">
      <w:pPr>
        <w:spacing w:after="120"/>
      </w:pPr>
      <w:r>
        <w:t>A member raised the question of enforceability — specifically whether the supplementary regulation would require ratification through NCDC’s PEC and consultation with NMSA. The Chairperson confirmed that schedule amendments affecting construction, safety and operating standards require NMSA consultation under the Act, and that penalty provisions in particular must be reviewed carefully given their legal character. A member offered legal input through PNG Ports’ regulatory team.</w:t>
      </w:r>
    </w:p>
    <w:p w14:paraId="27741211" w14:textId="77777777" w:rsidR="00AE6B0E" w:rsidRDefault="00000000">
      <w:pPr>
        <w:spacing w:after="120"/>
      </w:pPr>
      <w:r>
        <w:lastRenderedPageBreak/>
        <w:t>Members agreed that the MOU with NMSA should include emphasis on fees, schedules and consistent enforcement, and that Water Police should be asked to stand down on operator-licence enforcement until a consistent framework is in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4A580202"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2AE5E66D" w14:textId="77777777" w:rsidR="00AE6B0E" w:rsidRDefault="00000000">
            <w:pPr>
              <w:spacing w:after="80"/>
            </w:pPr>
            <w:r>
              <w:rPr>
                <w:b/>
                <w:bCs/>
              </w:rPr>
              <w:t>Motion 7.3.1 — Carried</w:t>
            </w:r>
          </w:p>
          <w:p w14:paraId="50C5ABAE" w14:textId="77777777" w:rsidR="00AE6B0E" w:rsidRDefault="00000000">
            <w:r>
              <w:t>That the Board endorses the development of the NCD Small Craft (Administrative Provisions) Regulations as a supplement to the Small Craft Act 2011.</w:t>
            </w:r>
          </w:p>
        </w:tc>
      </w:tr>
    </w:tbl>
    <w:p w14:paraId="2D51F1BA" w14:textId="77777777" w:rsidR="00AE6B0E" w:rsidRDefault="00AE6B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06FEA4DF"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3BB32EBC" w14:textId="77777777" w:rsidR="00AE6B0E" w:rsidRDefault="00000000">
            <w:pPr>
              <w:spacing w:after="80"/>
            </w:pPr>
            <w:r>
              <w:rPr>
                <w:b/>
                <w:bCs/>
              </w:rPr>
              <w:t>Motion 7.3.2 — Carried</w:t>
            </w:r>
          </w:p>
          <w:p w14:paraId="6414A4AE" w14:textId="77777777" w:rsidR="00AE6B0E" w:rsidRDefault="00000000">
            <w:r>
              <w:t>That the Board establishes a Working Group to oversee the development of the NCD SCRB Regulation Supplement to the Small Craft Act 2011, and approves the preparation of a Terms of Reference outlining the background, purpose, objectives and proposed membership (to include Board members, the Registrar, legal advisers, NMSA Legal, NCDC, and invited stakeholders including PNG Ports’ regulatory team) for Board review and circulation prior to endorsement.</w:t>
            </w:r>
          </w:p>
        </w:tc>
      </w:tr>
    </w:tbl>
    <w:p w14:paraId="7207A393" w14:textId="77777777" w:rsidR="00AE6B0E" w:rsidRDefault="00AE6B0E"/>
    <w:p w14:paraId="2A1B30D2" w14:textId="77777777" w:rsidR="00AE6B0E" w:rsidRDefault="00000000">
      <w:pPr>
        <w:spacing w:after="120"/>
      </w:pPr>
      <w:r>
        <w:rPr>
          <w:b/>
          <w:bCs/>
          <w:i/>
          <w:iCs/>
        </w:rPr>
        <w:t>Actions:</w:t>
      </w:r>
    </w:p>
    <w:p w14:paraId="702CA9D9" w14:textId="0B1BE722" w:rsidR="00AE6B0E" w:rsidRDefault="00000000">
      <w:pPr>
        <w:pStyle w:val="ListParagraph"/>
        <w:numPr>
          <w:ilvl w:val="0"/>
          <w:numId w:val="2"/>
        </w:numPr>
        <w:spacing w:after="80"/>
      </w:pPr>
      <w:r>
        <w:t>Chairperson and Registrar to draft the Working Group Terms of Reference.</w:t>
      </w:r>
    </w:p>
    <w:p w14:paraId="7C7CE78F" w14:textId="77777777" w:rsidR="00AE6B0E" w:rsidRDefault="00000000">
      <w:pPr>
        <w:pStyle w:val="ListParagraph"/>
        <w:numPr>
          <w:ilvl w:val="0"/>
          <w:numId w:val="2"/>
        </w:numPr>
        <w:spacing w:after="80"/>
      </w:pPr>
      <w:r>
        <w:t>Chairperson to nominate members (Board and external advisers).</w:t>
      </w:r>
    </w:p>
    <w:p w14:paraId="5ECC5135" w14:textId="78CF29BF" w:rsidR="00AE6B0E" w:rsidRDefault="009D6D9B">
      <w:pPr>
        <w:pStyle w:val="ListParagraph"/>
        <w:numPr>
          <w:ilvl w:val="0"/>
          <w:numId w:val="2"/>
        </w:numPr>
        <w:spacing w:after="80"/>
      </w:pPr>
      <w:r>
        <w:t xml:space="preserve">Registrar </w:t>
      </w:r>
      <w:r w:rsidR="00000000">
        <w:t>to circulate Terms of Reference for approval.</w:t>
      </w:r>
    </w:p>
    <w:p w14:paraId="5F544C9F" w14:textId="77777777" w:rsidR="00AE6B0E" w:rsidRDefault="00000000">
      <w:pPr>
        <w:pStyle w:val="ListParagraph"/>
        <w:numPr>
          <w:ilvl w:val="0"/>
          <w:numId w:val="2"/>
        </w:numPr>
        <w:spacing w:after="80"/>
      </w:pPr>
      <w:r>
        <w:t>Registrar to convene the first Working Group meeting in late November 2025.</w:t>
      </w:r>
    </w:p>
    <w:p w14:paraId="400C5EF5" w14:textId="77777777" w:rsidR="00AE6B0E" w:rsidRDefault="00000000">
      <w:pPr>
        <w:pStyle w:val="Heading2"/>
      </w:pPr>
      <w:r>
        <w:t>7.4 Calendar of Events / Work Plan (2025–2026)</w:t>
      </w:r>
    </w:p>
    <w:p w14:paraId="35A3A5C3" w14:textId="77777777" w:rsidR="00AE6B0E" w:rsidRDefault="00000000">
      <w:pPr>
        <w:spacing w:after="120"/>
      </w:pPr>
      <w:r>
        <w:t>The Chairperson advised that a formal 2025–2026 calendar of events has not yet been compiled; in 2025, the Registrar and Andy have been preparing rolling awareness schedules with associated budgets for Chairperson approval. A full calendar will be developed in conjunction with the December 2025 training workshop.</w:t>
      </w:r>
    </w:p>
    <w:p w14:paraId="621AEBA0" w14:textId="77777777" w:rsidR="00AE6B0E" w:rsidRDefault="00000000">
      <w:pPr>
        <w:pStyle w:val="Heading3"/>
      </w:pPr>
      <w:r>
        <w:t>Initiatives noted</w:t>
      </w:r>
    </w:p>
    <w:p w14:paraId="3DCE4566" w14:textId="77777777" w:rsidR="00AE6B0E" w:rsidRDefault="00000000">
      <w:pPr>
        <w:pStyle w:val="ListParagraph"/>
        <w:numPr>
          <w:ilvl w:val="0"/>
          <w:numId w:val="2"/>
        </w:numPr>
        <w:spacing w:after="80"/>
      </w:pPr>
      <w:r>
        <w:t>Awareness and Inspector Training Workshop — scheduled for December 2025, subject to venue, catering and transport costs (indicative K40,000–K60,000 depending on duration).</w:t>
      </w:r>
    </w:p>
    <w:p w14:paraId="2D491F97" w14:textId="77777777" w:rsidR="00AE6B0E" w:rsidRDefault="00000000">
      <w:pPr>
        <w:pStyle w:val="ListParagraph"/>
        <w:numPr>
          <w:ilvl w:val="0"/>
          <w:numId w:val="2"/>
        </w:numPr>
        <w:spacing w:after="80"/>
      </w:pPr>
      <w:r>
        <w:t>Patrol vessel — no dedicated vessel; joint operations with Water Police contemplated under the MOU on an hourly fuel-rate basis.</w:t>
      </w:r>
    </w:p>
    <w:p w14:paraId="694DACE9" w14:textId="77777777" w:rsidR="00AE6B0E" w:rsidRDefault="00000000">
      <w:pPr>
        <w:pStyle w:val="ListParagraph"/>
        <w:numPr>
          <w:ilvl w:val="0"/>
          <w:numId w:val="2"/>
        </w:numPr>
        <w:spacing w:after="80"/>
      </w:pPr>
      <w:r>
        <w:t>Mobile registration application — the Chairperson demonstrated a working prototype of an application (hosted on Google Cloud / Firebase) which supports registrations, inspections, operator licences and an infringements register, with tiered access for the Registrar, inspectors, Water Police and clubs. Testing is ongoing.</w:t>
      </w:r>
    </w:p>
    <w:p w14:paraId="63EF444E" w14:textId="77777777" w:rsidR="00AE6B0E" w:rsidRDefault="00000000">
      <w:pPr>
        <w:pStyle w:val="ListParagraph"/>
        <w:numPr>
          <w:ilvl w:val="0"/>
          <w:numId w:val="2"/>
        </w:numPr>
        <w:spacing w:after="80"/>
      </w:pPr>
      <w:r>
        <w:t>Office setup — Koki Fish Market proposed as permanent base, subject to NCDC allocation.</w:t>
      </w:r>
    </w:p>
    <w:p w14:paraId="6D1C401F" w14:textId="77777777" w:rsidR="00AE6B0E" w:rsidRDefault="00000000">
      <w:pPr>
        <w:pStyle w:val="ListParagraph"/>
        <w:numPr>
          <w:ilvl w:val="0"/>
          <w:numId w:val="2"/>
        </w:numPr>
        <w:spacing w:after="80"/>
      </w:pPr>
      <w:r>
        <w:t>Ela Motors engagement — continued engagement through the existing MOU, including offering servicing at awareness events and exploring a point-of-sale registration option for new outboard motor purchases.</w:t>
      </w:r>
    </w:p>
    <w:p w14:paraId="6FD4D2A8" w14:textId="3E8186D6" w:rsidR="00AE6B0E" w:rsidRDefault="00000000">
      <w:pPr>
        <w:pStyle w:val="ListParagraph"/>
        <w:numPr>
          <w:ilvl w:val="0"/>
          <w:numId w:val="2"/>
        </w:numPr>
        <w:spacing w:after="80"/>
      </w:pPr>
      <w:r>
        <w:lastRenderedPageBreak/>
        <w:t>Central Province / cross-boundary coordination — the Board has continued to assist surrounding villages whose own registration arrangements are non-operational. A formal understanding with Central Province is to be explored to avoid jurisdictional friction.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6B0E" w14:paraId="51DFEBE6" w14:textId="77777777">
        <w:tblPrEx>
          <w:tblCellMar>
            <w:top w:w="0" w:type="dxa"/>
            <w:bottom w:w="0" w:type="dxa"/>
          </w:tblCellMar>
        </w:tblPrEx>
        <w:tc>
          <w:tcPr>
            <w:tcW w:w="9360" w:type="dxa"/>
            <w:tcBorders>
              <w:top w:val="single" w:sz="4" w:space="0" w:color="4472C4"/>
              <w:left w:val="single" w:sz="4" w:space="0" w:color="4472C4"/>
              <w:bottom w:val="single" w:sz="4" w:space="0" w:color="4472C4"/>
              <w:right w:val="single" w:sz="4" w:space="0" w:color="4472C4"/>
            </w:tcBorders>
            <w:shd w:val="clear" w:color="auto" w:fill="E7EEF7"/>
            <w:tcMar>
              <w:top w:w="120" w:type="dxa"/>
              <w:left w:w="180" w:type="dxa"/>
              <w:bottom w:w="120" w:type="dxa"/>
              <w:right w:w="180" w:type="dxa"/>
            </w:tcMar>
          </w:tcPr>
          <w:p w14:paraId="52A2585D" w14:textId="77777777" w:rsidR="00AE6B0E" w:rsidRDefault="00000000">
            <w:pPr>
              <w:spacing w:after="80"/>
            </w:pPr>
            <w:r>
              <w:rPr>
                <w:b/>
                <w:bCs/>
              </w:rPr>
              <w:t>Motion 7.4.1 — Carried</w:t>
            </w:r>
          </w:p>
          <w:p w14:paraId="3924BFD4" w14:textId="77777777" w:rsidR="00AE6B0E" w:rsidRDefault="00000000">
            <w:r>
              <w:t>That the Board endorses the 2025–2026 Calendar of Events and operational initiatives as outlined, including the December 2025 Awareness and Inspector Training Workshop, and requests the Registrar to formalise the calendar for the 2026 work plan.</w:t>
            </w:r>
          </w:p>
        </w:tc>
      </w:tr>
    </w:tbl>
    <w:p w14:paraId="1669C620" w14:textId="77777777" w:rsidR="00AE6B0E" w:rsidRDefault="00AE6B0E"/>
    <w:p w14:paraId="72E27EDB" w14:textId="77777777" w:rsidR="00AE6B0E" w:rsidRDefault="00000000">
      <w:pPr>
        <w:spacing w:after="120"/>
      </w:pPr>
      <w:r>
        <w:rPr>
          <w:b/>
          <w:bCs/>
          <w:i/>
          <w:iCs/>
        </w:rPr>
        <w:t>Actions:</w:t>
      </w:r>
    </w:p>
    <w:p w14:paraId="76299177" w14:textId="77777777" w:rsidR="00AE6B0E" w:rsidRDefault="00000000">
      <w:pPr>
        <w:pStyle w:val="ListParagraph"/>
        <w:numPr>
          <w:ilvl w:val="0"/>
          <w:numId w:val="2"/>
        </w:numPr>
        <w:spacing w:after="80"/>
      </w:pPr>
      <w:r>
        <w:t>Registrar to finalise Q4 2025 and 2026 work plan and circulate to the Board.</w:t>
      </w:r>
    </w:p>
    <w:p w14:paraId="33BE7073" w14:textId="77777777" w:rsidR="00AE6B0E" w:rsidRDefault="00000000">
      <w:pPr>
        <w:pStyle w:val="ListParagraph"/>
        <w:numPr>
          <w:ilvl w:val="0"/>
          <w:numId w:val="2"/>
        </w:numPr>
        <w:spacing w:after="80"/>
      </w:pPr>
      <w:r>
        <w:t>Chairperson to follow up with NCDC regarding office space at Koki Fish Market.</w:t>
      </w:r>
    </w:p>
    <w:p w14:paraId="2BECCD1C" w14:textId="77777777" w:rsidR="00AE6B0E" w:rsidRDefault="00000000">
      <w:pPr>
        <w:pStyle w:val="ListParagraph"/>
        <w:numPr>
          <w:ilvl w:val="0"/>
          <w:numId w:val="2"/>
        </w:numPr>
        <w:spacing w:after="80"/>
      </w:pPr>
      <w:r>
        <w:t>Chairperson to continue development and testing of the mobile registration application and to share login access with Board members for review.</w:t>
      </w:r>
    </w:p>
    <w:p w14:paraId="36858323" w14:textId="77777777" w:rsidR="00AE6B0E" w:rsidRDefault="00000000">
      <w:pPr>
        <w:pStyle w:val="ListParagraph"/>
        <w:numPr>
          <w:ilvl w:val="0"/>
          <w:numId w:val="2"/>
        </w:numPr>
        <w:spacing w:after="80"/>
      </w:pPr>
      <w:r>
        <w:t>Registrar to re-engage Ela Motors on point-of-sale registration model once the application is production-ready.</w:t>
      </w:r>
    </w:p>
    <w:p w14:paraId="3B04B8FF" w14:textId="77777777" w:rsidR="00AE6B0E" w:rsidRDefault="00000000">
      <w:pPr>
        <w:pStyle w:val="Heading1"/>
      </w:pPr>
      <w:r>
        <w:t>8. Other Business</w:t>
      </w:r>
    </w:p>
    <w:p w14:paraId="3F39DBF7" w14:textId="54556B06" w:rsidR="00AE6B0E" w:rsidRDefault="00000000">
      <w:pPr>
        <w:pStyle w:val="ListParagraph"/>
        <w:numPr>
          <w:ilvl w:val="0"/>
          <w:numId w:val="2"/>
        </w:numPr>
        <w:spacing w:after="80"/>
      </w:pPr>
      <w:r>
        <w:t>Meeting frequency — agreed quarterly</w:t>
      </w:r>
      <w:r w:rsidR="009D6D9B">
        <w:t>.</w:t>
      </w:r>
    </w:p>
    <w:p w14:paraId="29B85797" w14:textId="4185DCF6" w:rsidR="00AE6B0E" w:rsidRDefault="00000000">
      <w:pPr>
        <w:pStyle w:val="ListParagraph"/>
        <w:numPr>
          <w:ilvl w:val="0"/>
          <w:numId w:val="2"/>
        </w:numPr>
        <w:spacing w:after="80"/>
      </w:pPr>
      <w:r>
        <w:t xml:space="preserve">Finance and Governance Subcommittee — to be formally established at the next meeting; Terms of Reference to be drafted by the </w:t>
      </w:r>
      <w:r w:rsidR="009D6D9B">
        <w:t>Registrar</w:t>
      </w:r>
      <w:r>
        <w:t>.</w:t>
      </w:r>
    </w:p>
    <w:p w14:paraId="200512ED" w14:textId="77777777" w:rsidR="00AE6B0E" w:rsidRDefault="00000000">
      <w:pPr>
        <w:pStyle w:val="ListParagraph"/>
        <w:numPr>
          <w:ilvl w:val="0"/>
          <w:numId w:val="2"/>
        </w:numPr>
        <w:spacing w:after="80"/>
      </w:pPr>
      <w:r>
        <w:t>Strategic planning session — members agreed that a dedicated session on vision, mission and a 3-year strategy should be convened to underpin the Board’s funding submissions.</w:t>
      </w:r>
    </w:p>
    <w:p w14:paraId="7DB3C41E" w14:textId="77777777" w:rsidR="00AE6B0E" w:rsidRDefault="00000000">
      <w:pPr>
        <w:spacing w:after="120"/>
      </w:pPr>
      <w:r>
        <w:rPr>
          <w:b/>
          <w:bCs/>
          <w:i/>
          <w:iCs/>
        </w:rPr>
        <w:t>Actions:</w:t>
      </w:r>
    </w:p>
    <w:p w14:paraId="7477B1AD" w14:textId="620D957D" w:rsidR="00AE6B0E" w:rsidRDefault="009D6D9B">
      <w:pPr>
        <w:pStyle w:val="ListParagraph"/>
        <w:numPr>
          <w:ilvl w:val="0"/>
          <w:numId w:val="2"/>
        </w:numPr>
        <w:spacing w:after="80"/>
      </w:pPr>
      <w:r>
        <w:t>Registrar</w:t>
      </w:r>
      <w:r w:rsidR="00000000">
        <w:t xml:space="preserve"> to draft Terms of Reference for the Finance and Governance Subcommittee.</w:t>
      </w:r>
    </w:p>
    <w:p w14:paraId="2EE82093" w14:textId="77777777" w:rsidR="00AE6B0E" w:rsidRDefault="00000000">
      <w:pPr>
        <w:pStyle w:val="ListParagraph"/>
        <w:numPr>
          <w:ilvl w:val="0"/>
          <w:numId w:val="2"/>
        </w:numPr>
        <w:spacing w:after="80"/>
      </w:pPr>
      <w:r>
        <w:t>Chairperson to schedule the strategic planning session in conjunction with the next Board meeting.</w:t>
      </w:r>
    </w:p>
    <w:p w14:paraId="1A368271" w14:textId="77777777" w:rsidR="00AE6B0E" w:rsidRDefault="00000000">
      <w:pPr>
        <w:pStyle w:val="Heading1"/>
      </w:pPr>
      <w:r>
        <w:t>9. Closure</w:t>
      </w:r>
    </w:p>
    <w:p w14:paraId="3836F720" w14:textId="77777777" w:rsidR="00AE6B0E" w:rsidRDefault="00000000">
      <w:pPr>
        <w:spacing w:after="120"/>
      </w:pPr>
      <w:r>
        <w:t>The Chairperson thanked members for their contributions, acknowledged the Registrar and Andy for sustaining the registry through a challenging period, and formally closed the meeting.</w:t>
      </w:r>
    </w:p>
    <w:p w14:paraId="2FB36ACE" w14:textId="77777777" w:rsidR="00AE6B0E" w:rsidRDefault="00000000">
      <w:pPr>
        <w:pStyle w:val="Heading1"/>
      </w:pPr>
      <w:r>
        <w:t>10. Date of Next Meeting</w:t>
      </w:r>
    </w:p>
    <w:p w14:paraId="1115350F" w14:textId="0B48A2ED" w:rsidR="00AE6B0E" w:rsidRDefault="00000000">
      <w:pPr>
        <w:spacing w:after="120"/>
      </w:pPr>
      <w:r>
        <w:t xml:space="preserve">The next Board meeting is proposed for November 2025. Meetings will thereafter be held quarterly. The </w:t>
      </w:r>
      <w:r w:rsidR="009D6D9B">
        <w:t>Registrar</w:t>
      </w:r>
      <w:r>
        <w:t xml:space="preserve"> will circulate a date for confirmation.</w:t>
      </w:r>
    </w:p>
    <w:p w14:paraId="75A13A37" w14:textId="77777777" w:rsidR="00AE6B0E" w:rsidRDefault="00AE6B0E"/>
    <w:p w14:paraId="454351E8" w14:textId="77777777" w:rsidR="00AE6B0E" w:rsidRDefault="00AE6B0E"/>
    <w:p w14:paraId="42AA09C6" w14:textId="77777777" w:rsidR="00AE6B0E" w:rsidRDefault="00000000">
      <w:pPr>
        <w:spacing w:after="60"/>
      </w:pPr>
      <w:r>
        <w:t>_______________________________</w:t>
      </w:r>
    </w:p>
    <w:p w14:paraId="1045B844" w14:textId="77777777" w:rsidR="00AE6B0E" w:rsidRDefault="00000000">
      <w:pPr>
        <w:spacing w:after="60"/>
      </w:pPr>
      <w:r>
        <w:rPr>
          <w:b/>
          <w:bCs/>
        </w:rPr>
        <w:t>Chairperson</w:t>
      </w:r>
    </w:p>
    <w:p w14:paraId="5DBAB92E" w14:textId="77777777" w:rsidR="00AE6B0E" w:rsidRDefault="00000000">
      <w:pPr>
        <w:spacing w:after="60"/>
      </w:pPr>
      <w:r>
        <w:t>NCD Small Craft Registration Board</w:t>
      </w:r>
    </w:p>
    <w:p w14:paraId="5F5F078E" w14:textId="77777777" w:rsidR="00AE6B0E" w:rsidRDefault="00000000">
      <w:pPr>
        <w:spacing w:after="300"/>
      </w:pPr>
      <w:r>
        <w:lastRenderedPageBreak/>
        <w:t>Date: __________________</w:t>
      </w:r>
    </w:p>
    <w:p w14:paraId="5BB1B75D" w14:textId="77777777" w:rsidR="00AE6B0E" w:rsidRDefault="00000000">
      <w:pPr>
        <w:pStyle w:val="Heading1"/>
      </w:pPr>
      <w:r>
        <w:t>Annex A — Motions and Action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3348"/>
        <w:gridCol w:w="3307"/>
        <w:gridCol w:w="1520"/>
      </w:tblGrid>
      <w:tr w:rsidR="00AE6B0E" w14:paraId="64E0CA41"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4BD45063" w14:textId="77777777" w:rsidR="00AE6B0E" w:rsidRDefault="00000000">
            <w:r>
              <w:rPr>
                <w:b/>
                <w:bCs/>
                <w:color w:val="FFFFFF"/>
              </w:rPr>
              <w:t>Item</w:t>
            </w:r>
          </w:p>
        </w:tc>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2B1CCB7F" w14:textId="77777777" w:rsidR="00AE6B0E" w:rsidRDefault="00000000">
            <w:r>
              <w:rPr>
                <w:b/>
                <w:bCs/>
                <w:color w:val="FFFFFF"/>
              </w:rPr>
              <w:t>Motion / Resolution</w:t>
            </w:r>
          </w:p>
        </w:tc>
        <w:tc>
          <w:tcPr>
            <w:tcW w:w="33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0AB77F56" w14:textId="77777777" w:rsidR="00AE6B0E" w:rsidRDefault="00000000">
            <w:r>
              <w:rPr>
                <w:b/>
                <w:bCs/>
                <w:color w:val="FFFFFF"/>
              </w:rPr>
              <w:t>Action / Follow-up</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3C9CC28F" w14:textId="77777777" w:rsidR="00AE6B0E" w:rsidRDefault="00000000">
            <w:r>
              <w:rPr>
                <w:b/>
                <w:bCs/>
                <w:color w:val="FFFFFF"/>
              </w:rPr>
              <w:t>Responsibility</w:t>
            </w:r>
          </w:p>
        </w:tc>
      </w:tr>
      <w:tr w:rsidR="00AE6B0E" w14:paraId="462F3D7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BC0571" w14:textId="77777777" w:rsidR="00AE6B0E" w:rsidRDefault="00000000">
            <w:r>
              <w:t>1.1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29941F" w14:textId="77777777" w:rsidR="00AE6B0E" w:rsidRDefault="00000000">
            <w:r>
              <w:t>Registrar to attend meetings in secretariat and advisory capacity (non-voting)</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C77ED5" w14:textId="77777777" w:rsidR="00AE6B0E" w:rsidRDefault="00000000">
            <w:r>
              <w:t>Record resolution</w:t>
            </w:r>
          </w:p>
          <w:p w14:paraId="0C243B76" w14:textId="77777777" w:rsidR="00AE6F43" w:rsidRPr="00AE6F43" w:rsidRDefault="00AE6F43" w:rsidP="00AE6F43">
            <w:pPr>
              <w:ind w:firstLine="720"/>
            </w:pP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09DB4E" w14:textId="77777777" w:rsidR="00AE6B0E" w:rsidRDefault="00000000">
            <w:r>
              <w:t>Secretariat</w:t>
            </w:r>
          </w:p>
        </w:tc>
      </w:tr>
      <w:tr w:rsidR="00AE6B0E" w14:paraId="585FCE6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D54E66E" w14:textId="77777777" w:rsidR="00AE6B0E" w:rsidRDefault="00000000">
            <w:r>
              <w:t>1.2</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18BD49" w14:textId="77777777" w:rsidR="00AE6B0E" w:rsidRDefault="00000000">
            <w:r>
              <w:t>Board to continue duties under NMSA’s verbal authorisation pending formal appointment</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922839F" w14:textId="77777777" w:rsidR="00AE6B0E" w:rsidRDefault="00000000">
            <w:r>
              <w:t>Follow up with NMSA for formal letter</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202607" w14:textId="77777777" w:rsidR="00AE6B0E" w:rsidRDefault="00000000">
            <w:r>
              <w:t>Chair / Registrar</w:t>
            </w:r>
          </w:p>
        </w:tc>
      </w:tr>
      <w:tr w:rsidR="00AE6B0E" w14:paraId="15A69C4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E7D5865" w14:textId="77777777" w:rsidR="00AE6B0E" w:rsidRDefault="00000000">
            <w:r>
              <w:t>3.1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B50FE1" w14:textId="77777777" w:rsidR="00AE6B0E" w:rsidRDefault="00000000">
            <w:r>
              <w:t>Standing Conflict of Interest Register to be established</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2F07E1" w14:textId="77777777" w:rsidR="00AE6B0E" w:rsidRDefault="00000000">
            <w:r>
              <w:t>Members to complete declarations within 1 week</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4DEDC0" w14:textId="77777777" w:rsidR="00AE6B0E" w:rsidRDefault="00000000">
            <w:r>
              <w:t>Secretariat / All Members</w:t>
            </w:r>
          </w:p>
        </w:tc>
      </w:tr>
      <w:tr w:rsidR="00AE6B0E" w14:paraId="3EE6F22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C5BB6A" w14:textId="77777777" w:rsidR="00AE6B0E" w:rsidRDefault="00000000">
            <w:r>
              <w:t>4.1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3B39BC3" w14:textId="77777777" w:rsidR="00AE6B0E" w:rsidRDefault="00000000">
            <w:r>
              <w:t>Acknowledge absence of prior minutes; record this as first official meeting of new Board</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6B61E7" w14:textId="77777777" w:rsidR="00AE6B0E" w:rsidRDefault="00000000">
            <w:r>
              <w:t>File resolution as opening record</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97C17F" w14:textId="77777777" w:rsidR="00AE6B0E" w:rsidRDefault="00000000">
            <w:r>
              <w:t>Chair / Secretariat</w:t>
            </w:r>
          </w:p>
        </w:tc>
      </w:tr>
      <w:tr w:rsidR="00AE6B0E" w14:paraId="2812E97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E5049B" w14:textId="77777777" w:rsidR="00AE6B0E" w:rsidRDefault="00000000">
            <w:r>
              <w:t>4.2</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8EE95DC" w14:textId="77777777" w:rsidR="00AE6B0E" w:rsidRDefault="00000000">
            <w:r>
              <w:t>No circular resolutions to ratify</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3F7F3D0" w14:textId="77777777" w:rsidR="00AE6B0E" w:rsidRDefault="00000000">
            <w:r>
              <w:t>Noted</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5132B3" w14:textId="77777777" w:rsidR="00AE6B0E" w:rsidRDefault="00000000">
            <w:r>
              <w:t>Secretariat</w:t>
            </w:r>
          </w:p>
        </w:tc>
      </w:tr>
      <w:tr w:rsidR="00AE6B0E" w14:paraId="46D32337"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92B43F" w14:textId="77777777" w:rsidR="00AE6B0E" w:rsidRDefault="00000000">
            <w:r>
              <w:t>6.1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F19BC10" w14:textId="77777777" w:rsidR="00AE6B0E" w:rsidRDefault="00000000">
            <w:r>
              <w:t>Endorse Water Police MOU in principle, subject to NMSA Legal review</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50904D" w14:textId="77777777" w:rsidR="00AE6B0E" w:rsidRDefault="00000000">
            <w:r>
              <w:t>Forward to NMSA Legal (Ms. Tim); Chair to sign post-clearance; circulate executed MOU</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BC8F52" w14:textId="77777777" w:rsidR="00AE6B0E" w:rsidRDefault="00000000">
            <w:r>
              <w:t>Chair / Registrar</w:t>
            </w:r>
          </w:p>
        </w:tc>
      </w:tr>
      <w:tr w:rsidR="00AE6B0E" w14:paraId="3F90E3B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CFADA83" w14:textId="77777777" w:rsidR="00AE6B0E" w:rsidRDefault="00000000">
            <w:r>
              <w:t>7.1.1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9D8BCA" w14:textId="77777777" w:rsidR="00AE6B0E" w:rsidRDefault="00000000">
            <w:r>
              <w:t>Acknowledge Registrar’s resignation from MKA and endorse continued engagement</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0880B3" w14:textId="77777777" w:rsidR="00AE6B0E" w:rsidRDefault="00000000">
            <w:r>
              <w:t>Prepare letters to NMSA and NCDC</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3E3554" w14:textId="77777777" w:rsidR="00AE6B0E" w:rsidRDefault="00000000">
            <w:r>
              <w:t>Chair / Registrar</w:t>
            </w:r>
          </w:p>
        </w:tc>
      </w:tr>
      <w:tr w:rsidR="00AE6B0E" w14:paraId="327972C0"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7C6AE6" w14:textId="77777777" w:rsidR="00AE6B0E" w:rsidRDefault="00000000">
            <w:r>
              <w:t>7.1.2</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1DD2B9" w14:textId="77777777" w:rsidR="00AE6B0E" w:rsidRDefault="00000000">
            <w:r>
              <w:t>Develop interim administrative arrangement for Registrar and staff</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29BC87" w14:textId="00C7C6A2" w:rsidR="00AE6B0E" w:rsidRDefault="00000000">
            <w:r>
              <w:t xml:space="preserve">Consult NCDC Corporate Services; engage </w:t>
            </w:r>
            <w:r w:rsidR="009D6D9B">
              <w:t>Ravu</w:t>
            </w:r>
            <w:r>
              <w:t xml:space="preserve"> on tax/HR set-up</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325F2A" w14:textId="77777777" w:rsidR="00AE6B0E" w:rsidRDefault="00000000">
            <w:r>
              <w:t>Chair / Registrar</w:t>
            </w:r>
          </w:p>
        </w:tc>
      </w:tr>
      <w:tr w:rsidR="00AE6B0E" w14:paraId="1B4C2487"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33F4D5" w14:textId="77777777" w:rsidR="00AE6B0E" w:rsidRDefault="00000000">
            <w:r>
              <w:t>7.1.3</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C447B59" w14:textId="77777777" w:rsidR="00AE6B0E" w:rsidRDefault="00000000">
            <w:r>
              <w:t>Receive Registrar’s operational report</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A3CFBCB" w14:textId="77777777" w:rsidR="00AE6B0E" w:rsidRDefault="00000000">
            <w:r>
              <w:t>Record</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947B54" w14:textId="77777777" w:rsidR="00AE6B0E" w:rsidRDefault="00000000">
            <w:r>
              <w:t>Secretariat</w:t>
            </w:r>
          </w:p>
        </w:tc>
      </w:tr>
      <w:tr w:rsidR="00AE6B0E" w14:paraId="7845D8C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220ECE" w14:textId="77777777" w:rsidR="00AE6B0E" w:rsidRDefault="00000000">
            <w:r>
              <w:t>7.1.4</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9EE4C7" w14:textId="77777777" w:rsidR="00AE6B0E" w:rsidRDefault="00000000">
            <w:r>
              <w:t>Endorse in principle the Community-Based Inspection Mechanism</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6BB8E5E" w14:textId="77777777" w:rsidR="00AE6B0E" w:rsidRDefault="00000000">
            <w:r>
              <w:t>Engage NMSA and MKA; confirm December workshop</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4519173" w14:textId="77777777" w:rsidR="00AE6B0E" w:rsidRDefault="00000000">
            <w:r>
              <w:t>Registrar</w:t>
            </w:r>
          </w:p>
        </w:tc>
      </w:tr>
      <w:tr w:rsidR="00AE6B0E" w14:paraId="166BAD2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9AD2DE" w14:textId="77777777" w:rsidR="00AE6B0E" w:rsidRDefault="00000000">
            <w:r>
              <w:t>7.1.5</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985083" w14:textId="77777777" w:rsidR="00AE6B0E" w:rsidRDefault="00000000">
            <w:r>
              <w:t>Authorise correspondence to NMSA and NCDC confirming Board establishment</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557E77" w14:textId="77777777" w:rsidR="00AE6B0E" w:rsidRDefault="00000000">
            <w:r>
              <w:t>Draft and circulate letters</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E18301" w14:textId="77777777" w:rsidR="00AE6B0E" w:rsidRDefault="00000000">
            <w:r>
              <w:t>Chair / Registrar</w:t>
            </w:r>
          </w:p>
        </w:tc>
      </w:tr>
      <w:tr w:rsidR="00AE6B0E" w14:paraId="7863B3B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DEB1AC" w14:textId="77777777" w:rsidR="00AE6B0E" w:rsidRDefault="00000000">
            <w:r>
              <w:t>7.2.1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952DAAA" w14:textId="77777777" w:rsidR="00AE6B0E" w:rsidRDefault="00000000">
            <w:r>
              <w:t>Approve 2025 Financial Report</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9B9B07" w14:textId="77777777" w:rsidR="00AE6B0E" w:rsidRDefault="00000000">
            <w:r>
              <w:t>Submit to NCDC</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972B45" w14:textId="77777777" w:rsidR="00AE6B0E" w:rsidRDefault="00000000">
            <w:r>
              <w:t>Registrar</w:t>
            </w:r>
          </w:p>
        </w:tc>
      </w:tr>
      <w:tr w:rsidR="00AE6B0E" w14:paraId="7FEF89F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F2F995" w14:textId="77777777" w:rsidR="00AE6B0E" w:rsidRDefault="00000000">
            <w:r>
              <w:t>7.2.2</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5D8B24" w14:textId="77777777" w:rsidR="00AE6B0E" w:rsidRDefault="00000000">
            <w:r>
              <w:t>Endorse 2026 Draft Budget and Remuneration Framework (in principle)</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AFBEE5" w14:textId="77777777" w:rsidR="00AE6B0E" w:rsidRDefault="00000000">
            <w:r>
              <w:t>Forward to NCDC; revise on funding confirmation</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3B105E" w14:textId="77777777" w:rsidR="00AE6B0E" w:rsidRDefault="00000000">
            <w:r>
              <w:t>Chair / Registrar</w:t>
            </w:r>
          </w:p>
        </w:tc>
      </w:tr>
      <w:tr w:rsidR="00AE6B0E" w14:paraId="358E5EF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8C9BD4" w14:textId="77777777" w:rsidR="00AE6B0E" w:rsidRDefault="00000000">
            <w:r>
              <w:lastRenderedPageBreak/>
              <w:t>7.2.3</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42D86C" w14:textId="77777777" w:rsidR="00AE6B0E" w:rsidRDefault="00000000">
            <w:r>
              <w:t>Support 2026 funding submission to NCDC</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75A137" w14:textId="77777777" w:rsidR="00AE6B0E" w:rsidRDefault="00000000">
            <w:r>
              <w:t>Draft submission; engage NCDC Finance; benchmark fees</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B6B019" w14:textId="77777777" w:rsidR="00AE6B0E" w:rsidRDefault="00000000">
            <w:r>
              <w:t>Registrar</w:t>
            </w:r>
          </w:p>
        </w:tc>
      </w:tr>
      <w:tr w:rsidR="00AE6B0E" w14:paraId="3017DA2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DDDFD5" w14:textId="77777777" w:rsidR="00AE6B0E" w:rsidRDefault="00000000">
            <w:r>
              <w:t>7.3.1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7E0BE67" w14:textId="77777777" w:rsidR="00AE6B0E" w:rsidRDefault="00000000">
            <w:r>
              <w:t>Endorse development of NCD Small Craft (Administrative Provisions) Regulations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F54EF4" w14:textId="77777777" w:rsidR="00AE6B0E" w:rsidRDefault="00000000">
            <w:r>
              <w:t>Drafting to proceed through Working Group</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E2E92B" w14:textId="77777777" w:rsidR="00AE6B0E" w:rsidRDefault="00000000">
            <w:r>
              <w:t>Chair / Registrar</w:t>
            </w:r>
          </w:p>
        </w:tc>
      </w:tr>
      <w:tr w:rsidR="00AE6B0E" w14:paraId="1746582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181715" w14:textId="77777777" w:rsidR="00AE6B0E" w:rsidRDefault="00000000">
            <w:r>
              <w:t>7.3.2</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D3A341B" w14:textId="77777777" w:rsidR="00AE6B0E" w:rsidRDefault="00000000">
            <w:r>
              <w:t>Establish Working Group and develop ToR</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CEDC17B" w14:textId="77777777" w:rsidR="00AE6B0E" w:rsidRDefault="00000000">
            <w:r>
              <w:t>Draft ToR by 11 Nov 2025; nominate members; circulate mid-Nov; first meeting late Nov 2025</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246513" w14:textId="77777777" w:rsidR="00AE6B0E" w:rsidRDefault="00000000">
            <w:r>
              <w:t>Chair / Registrar</w:t>
            </w:r>
          </w:p>
        </w:tc>
      </w:tr>
      <w:tr w:rsidR="00AE6B0E" w14:paraId="4FB71D9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0AFB5BF" w14:textId="77777777" w:rsidR="00AE6B0E" w:rsidRDefault="00000000">
            <w:r>
              <w:t>7.4.1</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FDC0600" w14:textId="77777777" w:rsidR="00AE6B0E" w:rsidRDefault="00000000">
            <w:r>
              <w:t>Endorse 2025–2026 Calendar of Events and operational initiatives</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DF0EE2" w14:textId="77777777" w:rsidR="00AE6B0E" w:rsidRDefault="00000000">
            <w:r>
              <w:t>Finalise Q4 and 2026 work plan; follow up Koki office space; continue app testing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4AD416" w14:textId="77777777" w:rsidR="00AE6B0E" w:rsidRDefault="00000000">
            <w:r>
              <w:t>Registrar / Chair</w:t>
            </w:r>
          </w:p>
        </w:tc>
      </w:tr>
      <w:tr w:rsidR="00AE6B0E" w14:paraId="174F817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F81722" w14:textId="77777777" w:rsidR="00AE6B0E" w:rsidRDefault="00000000">
            <w:r>
              <w:t>8</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9C39EF" w14:textId="77777777" w:rsidR="00AE6B0E" w:rsidRDefault="00000000">
            <w:r>
              <w:t>Establish Finance and Governance Subcommittee at next meeting; hold strategic planning session</w:t>
            </w:r>
          </w:p>
        </w:tc>
        <w:tc>
          <w:tcPr>
            <w:tcW w:w="3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6763B5" w14:textId="77777777" w:rsidR="00AE6B0E" w:rsidRDefault="00000000">
            <w:r>
              <w:t>Draft ToR for Subcommittee; schedule strategy session at next meeting</w:t>
            </w:r>
          </w:p>
        </w:tc>
        <w:tc>
          <w:tcPr>
            <w:tcW w:w="1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B690772" w14:textId="77777777" w:rsidR="00AE6B0E" w:rsidRDefault="00000000">
            <w:r>
              <w:t>Secretariat / Chair</w:t>
            </w:r>
          </w:p>
        </w:tc>
      </w:tr>
    </w:tbl>
    <w:p w14:paraId="6025D4DE" w14:textId="77777777" w:rsidR="00A874FE" w:rsidRDefault="00A874FE"/>
    <w:sectPr w:rsidR="00A874F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66D9" w14:textId="77777777" w:rsidR="00A874FE" w:rsidRDefault="00A874FE" w:rsidP="00EE7479">
      <w:r>
        <w:separator/>
      </w:r>
    </w:p>
  </w:endnote>
  <w:endnote w:type="continuationSeparator" w:id="0">
    <w:p w14:paraId="78F4EF3E" w14:textId="77777777" w:rsidR="00A874FE" w:rsidRDefault="00A874FE" w:rsidP="00EE7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236770"/>
      <w:docPartObj>
        <w:docPartGallery w:val="Page Numbers (Bottom of Page)"/>
        <w:docPartUnique/>
      </w:docPartObj>
    </w:sdtPr>
    <w:sdtContent>
      <w:p w14:paraId="3E3703C4" w14:textId="70B98DDF" w:rsidR="00EE7479" w:rsidRDefault="00EE7479" w:rsidP="004E3B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ED721C3" w14:textId="77777777" w:rsidR="00EE7479" w:rsidRDefault="00EE7479" w:rsidP="00EE74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8121830"/>
      <w:docPartObj>
        <w:docPartGallery w:val="Page Numbers (Bottom of Page)"/>
        <w:docPartUnique/>
      </w:docPartObj>
    </w:sdtPr>
    <w:sdtContent>
      <w:p w14:paraId="0BDB121D" w14:textId="51E90C74" w:rsidR="00EE7479" w:rsidRDefault="00EE7479" w:rsidP="004E3B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5BA0192" w14:textId="77777777" w:rsidR="00EE7479" w:rsidRDefault="00EE7479" w:rsidP="00EE74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EC95" w14:textId="77777777" w:rsidR="00EE7479" w:rsidRDefault="00EE7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D76F3" w14:textId="77777777" w:rsidR="00A874FE" w:rsidRDefault="00A874FE" w:rsidP="00EE7479">
      <w:r>
        <w:separator/>
      </w:r>
    </w:p>
  </w:footnote>
  <w:footnote w:type="continuationSeparator" w:id="0">
    <w:p w14:paraId="300F435F" w14:textId="77777777" w:rsidR="00A874FE" w:rsidRDefault="00A874FE" w:rsidP="00EE7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2450" w14:textId="3E97C5AB" w:rsidR="00EE7479" w:rsidRDefault="00A874FE">
    <w:pPr>
      <w:pStyle w:val="Header"/>
    </w:pPr>
    <w:r>
      <w:rPr>
        <w:noProof/>
      </w:rPr>
      <w:pict w14:anchorId="37F761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9556517" o:spid="_x0000_s1027" type="#_x0000_t136" alt="" style="position:absolute;margin-left:0;margin-top:0;width:458.85pt;height:200.7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AEDC" w14:textId="76980516" w:rsidR="00EE7479" w:rsidRDefault="00A874FE">
    <w:pPr>
      <w:pStyle w:val="Header"/>
    </w:pPr>
    <w:r>
      <w:rPr>
        <w:noProof/>
      </w:rPr>
      <w:pict w14:anchorId="152348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9556518" o:spid="_x0000_s1026" type="#_x0000_t136" alt="" style="position:absolute;margin-left:0;margin-top:0;width:458.85pt;height:200.7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F2BD" w14:textId="784C3625" w:rsidR="00EE7479" w:rsidRDefault="00A874FE">
    <w:pPr>
      <w:pStyle w:val="Header"/>
    </w:pPr>
    <w:r>
      <w:rPr>
        <w:noProof/>
      </w:rPr>
      <w:pict w14:anchorId="5A955D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9556516" o:spid="_x0000_s1025" type="#_x0000_t136" alt="" style="position:absolute;margin-left:0;margin-top:0;width:458.85pt;height:200.7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3327"/>
    <w:multiLevelType w:val="hybridMultilevel"/>
    <w:tmpl w:val="2634125E"/>
    <w:lvl w:ilvl="0" w:tplc="1054ABC8">
      <w:start w:val="1"/>
      <w:numFmt w:val="bullet"/>
      <w:lvlText w:val="●"/>
      <w:lvlJc w:val="left"/>
      <w:pPr>
        <w:ind w:left="720" w:hanging="360"/>
      </w:pPr>
    </w:lvl>
    <w:lvl w:ilvl="1" w:tplc="AB8A4DBE">
      <w:start w:val="1"/>
      <w:numFmt w:val="bullet"/>
      <w:lvlText w:val="○"/>
      <w:lvlJc w:val="left"/>
      <w:pPr>
        <w:ind w:left="1440" w:hanging="360"/>
      </w:pPr>
    </w:lvl>
    <w:lvl w:ilvl="2" w:tplc="E87A4A96">
      <w:start w:val="1"/>
      <w:numFmt w:val="bullet"/>
      <w:lvlText w:val="■"/>
      <w:lvlJc w:val="left"/>
      <w:pPr>
        <w:ind w:left="2160" w:hanging="360"/>
      </w:pPr>
    </w:lvl>
    <w:lvl w:ilvl="3" w:tplc="E83A874A">
      <w:start w:val="1"/>
      <w:numFmt w:val="bullet"/>
      <w:lvlText w:val="●"/>
      <w:lvlJc w:val="left"/>
      <w:pPr>
        <w:ind w:left="2880" w:hanging="360"/>
      </w:pPr>
    </w:lvl>
    <w:lvl w:ilvl="4" w:tplc="B7908596">
      <w:start w:val="1"/>
      <w:numFmt w:val="bullet"/>
      <w:lvlText w:val="○"/>
      <w:lvlJc w:val="left"/>
      <w:pPr>
        <w:ind w:left="3600" w:hanging="360"/>
      </w:pPr>
    </w:lvl>
    <w:lvl w:ilvl="5" w:tplc="6896A644">
      <w:start w:val="1"/>
      <w:numFmt w:val="bullet"/>
      <w:lvlText w:val="■"/>
      <w:lvlJc w:val="left"/>
      <w:pPr>
        <w:ind w:left="4320" w:hanging="360"/>
      </w:pPr>
    </w:lvl>
    <w:lvl w:ilvl="6" w:tplc="2AE062B4">
      <w:start w:val="1"/>
      <w:numFmt w:val="bullet"/>
      <w:lvlText w:val="●"/>
      <w:lvlJc w:val="left"/>
      <w:pPr>
        <w:ind w:left="5040" w:hanging="360"/>
      </w:pPr>
    </w:lvl>
    <w:lvl w:ilvl="7" w:tplc="20D4A8F8">
      <w:start w:val="1"/>
      <w:numFmt w:val="bullet"/>
      <w:lvlText w:val="●"/>
      <w:lvlJc w:val="left"/>
      <w:pPr>
        <w:ind w:left="5760" w:hanging="360"/>
      </w:pPr>
    </w:lvl>
    <w:lvl w:ilvl="8" w:tplc="E6BC5FC0">
      <w:start w:val="1"/>
      <w:numFmt w:val="bullet"/>
      <w:lvlText w:val="●"/>
      <w:lvlJc w:val="left"/>
      <w:pPr>
        <w:ind w:left="6480" w:hanging="360"/>
      </w:pPr>
    </w:lvl>
  </w:abstractNum>
  <w:abstractNum w:abstractNumId="1" w15:restartNumberingAfterBreak="0">
    <w:nsid w:val="5470234F"/>
    <w:multiLevelType w:val="hybridMultilevel"/>
    <w:tmpl w:val="6960EF9E"/>
    <w:lvl w:ilvl="0" w:tplc="27FEB178">
      <w:start w:val="1"/>
      <w:numFmt w:val="bullet"/>
      <w:lvlText w:val="•"/>
      <w:lvlJc w:val="left"/>
      <w:pPr>
        <w:ind w:left="720" w:hanging="360"/>
      </w:pPr>
    </w:lvl>
    <w:lvl w:ilvl="1" w:tplc="CC544C68">
      <w:numFmt w:val="decimal"/>
      <w:lvlText w:val=""/>
      <w:lvlJc w:val="left"/>
    </w:lvl>
    <w:lvl w:ilvl="2" w:tplc="C9E28DD0">
      <w:numFmt w:val="decimal"/>
      <w:lvlText w:val=""/>
      <w:lvlJc w:val="left"/>
    </w:lvl>
    <w:lvl w:ilvl="3" w:tplc="E5CA302E">
      <w:numFmt w:val="decimal"/>
      <w:lvlText w:val=""/>
      <w:lvlJc w:val="left"/>
    </w:lvl>
    <w:lvl w:ilvl="4" w:tplc="DF86B5AE">
      <w:numFmt w:val="decimal"/>
      <w:lvlText w:val=""/>
      <w:lvlJc w:val="left"/>
    </w:lvl>
    <w:lvl w:ilvl="5" w:tplc="81DC4762">
      <w:numFmt w:val="decimal"/>
      <w:lvlText w:val=""/>
      <w:lvlJc w:val="left"/>
    </w:lvl>
    <w:lvl w:ilvl="6" w:tplc="03261940">
      <w:numFmt w:val="decimal"/>
      <w:lvlText w:val=""/>
      <w:lvlJc w:val="left"/>
    </w:lvl>
    <w:lvl w:ilvl="7" w:tplc="FC8E70A6">
      <w:numFmt w:val="decimal"/>
      <w:lvlText w:val=""/>
      <w:lvlJc w:val="left"/>
    </w:lvl>
    <w:lvl w:ilvl="8" w:tplc="07DE3A58">
      <w:numFmt w:val="decimal"/>
      <w:lvlText w:val=""/>
      <w:lvlJc w:val="left"/>
    </w:lvl>
  </w:abstractNum>
  <w:num w:numId="1" w16cid:durableId="128133091">
    <w:abstractNumId w:val="0"/>
    <w:lvlOverride w:ilvl="0">
      <w:startOverride w:val="1"/>
    </w:lvlOverride>
  </w:num>
  <w:num w:numId="2" w16cid:durableId="20779756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B0E"/>
    <w:rsid w:val="000B2E82"/>
    <w:rsid w:val="0033357C"/>
    <w:rsid w:val="005605B8"/>
    <w:rsid w:val="009D6D9B"/>
    <w:rsid w:val="00A874FE"/>
    <w:rsid w:val="00AE6B0E"/>
    <w:rsid w:val="00AE6F43"/>
    <w:rsid w:val="00D57917"/>
    <w:rsid w:val="00EE747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EF647"/>
  <w15:docId w15:val="{1EBD719D-4BEE-0F4F-8D62-7AEE8B87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8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EE7479"/>
    <w:pPr>
      <w:tabs>
        <w:tab w:val="center" w:pos="4513"/>
        <w:tab w:val="right" w:pos="9026"/>
      </w:tabs>
    </w:pPr>
  </w:style>
  <w:style w:type="character" w:customStyle="1" w:styleId="FooterChar">
    <w:name w:val="Footer Char"/>
    <w:basedOn w:val="DefaultParagraphFont"/>
    <w:link w:val="Footer"/>
    <w:uiPriority w:val="99"/>
    <w:rsid w:val="00EE7479"/>
  </w:style>
  <w:style w:type="character" w:styleId="PageNumber">
    <w:name w:val="page number"/>
    <w:basedOn w:val="DefaultParagraphFont"/>
    <w:uiPriority w:val="99"/>
    <w:semiHidden/>
    <w:unhideWhenUsed/>
    <w:rsid w:val="00EE7479"/>
  </w:style>
  <w:style w:type="paragraph" w:styleId="Header">
    <w:name w:val="header"/>
    <w:basedOn w:val="Normal"/>
    <w:link w:val="HeaderChar"/>
    <w:uiPriority w:val="99"/>
    <w:unhideWhenUsed/>
    <w:rsid w:val="00EE7479"/>
    <w:pPr>
      <w:tabs>
        <w:tab w:val="center" w:pos="4513"/>
        <w:tab w:val="right" w:pos="9026"/>
      </w:tabs>
    </w:pPr>
  </w:style>
  <w:style w:type="character" w:customStyle="1" w:styleId="HeaderChar">
    <w:name w:val="Header Char"/>
    <w:basedOn w:val="DefaultParagraphFont"/>
    <w:link w:val="Header"/>
    <w:uiPriority w:val="99"/>
    <w:rsid w:val="00EE74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3332</Words>
  <Characters>19528</Characters>
  <Application>Microsoft Office Word</Application>
  <DocSecurity>0</DocSecurity>
  <Lines>476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Pini</cp:lastModifiedBy>
  <cp:revision>8</cp:revision>
  <dcterms:created xsi:type="dcterms:W3CDTF">2026-04-20T22:31:00Z</dcterms:created>
  <dcterms:modified xsi:type="dcterms:W3CDTF">2026-04-20T22:51:00Z</dcterms:modified>
</cp:coreProperties>
</file>