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COMPREHENSIVE EMAIL DEEP DIVE REPORT</w:t>
      </w:r>
    </w:p>
    <w:p>
      <w:pPr>
        <w:spacing w:after="40"/>
        <w:jc w:val="center"/>
      </w:pPr>
      <w:r>
        <w:rPr>
          <w:rFonts w:ascii="Arial" w:cs="Arial" w:eastAsia="Arial" w:hAnsi="Arial"/>
          <w:color w:val="2E75B6"/>
          <w:sz w:val="24"/>
          <w:szCs w:val="24"/>
        </w:rPr>
        <w:t xml:space="preserve">matt.lists.homes@gmail.com</w:t>
      </w:r>
    </w:p>
    <w:p>
      <w:pPr>
        <w:spacing w:after="300"/>
        <w:jc w:val="center"/>
      </w:pPr>
      <w:r>
        <w:rPr>
          <w:rFonts w:ascii="Arial" w:cs="Arial" w:eastAsia="Arial" w:hAnsi="Arial"/>
          <w:color w:val="666666"/>
          <w:sz w:val="20"/>
          <w:szCs w:val="20"/>
        </w:rPr>
        <w:t xml:space="preserve">Prepared April 3, 2026</w:t>
      </w:r>
    </w:p>
    <w:p>
      <w:pPr>
        <w:pStyle w:val="Heading1"/>
        <w:spacing w:after="120" w:before="240"/>
      </w:pPr>
      <w:r>
        <w:rPr>
          <w:rFonts w:ascii="Arial" w:cs="Arial" w:eastAsia="Arial" w:hAnsi="Arial"/>
          <w:b/>
          <w:bCs/>
          <w:sz w:val="32"/>
          <w:szCs w:val="32"/>
        </w:rPr>
        <w:t xml:space="preserve">1. EXECUTIVE SUMMARY</w:t>
      </w:r>
    </w:p>
    <w:p>
      <w:pPr>
        <w:spacing w:after="80"/>
      </w:pPr>
      <w:r>
        <w:rPr>
          <w:rFonts w:ascii="Arial" w:cs="Arial" w:eastAsia="Arial" w:hAnsi="Arial"/>
          <w:b/>
          <w:bCs/>
          <w:sz w:val="20"/>
          <w:szCs w:val="20"/>
        </w:rPr>
        <w:t xml:space="preserve">Account: </w:t>
      </w:r>
      <w:r>
        <w:rPr>
          <w:rFonts w:ascii="Arial" w:cs="Arial" w:eastAsia="Arial" w:hAnsi="Arial"/>
          <w:sz w:val="20"/>
          <w:szCs w:val="20"/>
        </w:rPr>
        <w:t xml:space="preserve">matt.lists.homes@gmail.com</w:t>
      </w:r>
    </w:p>
    <w:p>
      <w:pPr>
        <w:spacing w:after="80"/>
      </w:pPr>
      <w:r>
        <w:rPr>
          <w:rFonts w:ascii="Arial" w:cs="Arial" w:eastAsia="Arial" w:hAnsi="Arial"/>
          <w:b/>
          <w:bCs/>
          <w:sz w:val="20"/>
          <w:szCs w:val="20"/>
        </w:rPr>
        <w:t xml:space="preserve">Total Emails: </w:t>
      </w:r>
      <w:r>
        <w:rPr>
          <w:rFonts w:ascii="Arial" w:cs="Arial" w:eastAsia="Arial" w:hAnsi="Arial"/>
          <w:sz w:val="20"/>
          <w:szCs w:val="20"/>
        </w:rPr>
        <w:t xml:space="preserve">13,932 (10,746 in inbox)</w:t>
      </w:r>
    </w:p>
    <w:p>
      <w:pPr>
        <w:spacing w:after="80"/>
      </w:pPr>
      <w:r>
        <w:rPr>
          <w:rFonts w:ascii="Arial" w:cs="Arial" w:eastAsia="Arial" w:hAnsi="Arial"/>
          <w:b/>
          <w:bCs/>
          <w:sz w:val="20"/>
          <w:szCs w:val="20"/>
        </w:rPr>
        <w:t xml:space="preserve">Email History: </w:t>
      </w:r>
      <w:r>
        <w:rPr>
          <w:rFonts w:ascii="Arial" w:cs="Arial" w:eastAsia="Arial" w:hAnsi="Arial"/>
          <w:sz w:val="20"/>
          <w:szCs w:val="20"/>
        </w:rPr>
        <w:t xml:space="preserve">Goes back to at least mid 2015 (EXIT Realty Bend era)</w:t>
      </w:r>
    </w:p>
    <w:p>
      <w:pPr>
        <w:spacing w:after="80"/>
      </w:pPr>
      <w:r>
        <w:rPr>
          <w:rFonts w:ascii="Arial" w:cs="Arial" w:eastAsia="Arial" w:hAnsi="Arial"/>
          <w:b/>
          <w:bCs/>
          <w:sz w:val="20"/>
          <w:szCs w:val="20"/>
        </w:rPr>
        <w:t xml:space="preserve">Promotions Backlog: </w:t>
      </w:r>
      <w:r>
        <w:rPr>
          <w:rFonts w:ascii="Arial" w:cs="Arial" w:eastAsia="Arial" w:hAnsi="Arial"/>
          <w:sz w:val="20"/>
          <w:szCs w:val="20"/>
        </w:rPr>
        <w:t xml:space="preserve">50 new | Social: 47 new | Updates: 47 new</w:t>
      </w:r>
    </w:p>
    <w:p>
      <w:pPr>
        <w:spacing w:after="80"/>
      </w:pPr>
      <w:r>
        <w:rPr>
          <w:rFonts w:ascii="Arial" w:cs="Arial" w:eastAsia="Arial" w:hAnsi="Arial"/>
          <w:b/>
          <w:bCs/>
          <w:sz w:val="20"/>
          <w:szCs w:val="20"/>
        </w:rPr>
        <w:t xml:space="preserve">Drafts: </w:t>
      </w:r>
      <w:r>
        <w:rPr>
          <w:rFonts w:ascii="Arial" w:cs="Arial" w:eastAsia="Arial" w:hAnsi="Arial"/>
          <w:sz w:val="20"/>
          <w:szCs w:val="20"/>
        </w:rPr>
        <w:t xml:space="preserve">139</w:t>
      </w:r>
    </w:p>
    <w:p>
      <w:pPr>
        <w:spacing w:after="80"/>
      </w:pPr>
      <w:r>
        <w:rPr>
          <w:rFonts w:ascii="Arial" w:cs="Arial" w:eastAsia="Arial" w:hAnsi="Arial"/>
          <w:b/>
          <w:bCs/>
          <w:sz w:val="20"/>
          <w:szCs w:val="20"/>
        </w:rPr>
        <w:t xml:space="preserve">Purchases Label: </w:t>
      </w:r>
      <w:r>
        <w:rPr>
          <w:rFonts w:ascii="Arial" w:cs="Arial" w:eastAsia="Arial" w:hAnsi="Arial"/>
          <w:sz w:val="20"/>
          <w:szCs w:val="20"/>
        </w:rPr>
        <w:t xml:space="preserve">351 items</w:t>
      </w:r>
    </w:p>
    <w:p>
      <w:pPr>
        <w:spacing w:after="80"/>
      </w:pPr>
      <w:r>
        <w:rPr>
          <w:rFonts w:ascii="Arial" w:cs="Arial" w:eastAsia="Arial" w:hAnsi="Arial"/>
          <w:b/>
          <w:bCs/>
          <w:sz w:val="20"/>
          <w:szCs w:val="20"/>
        </w:rPr>
        <w:t xml:space="preserve">Existing Labels: </w:t>
      </w:r>
      <w:r>
        <w:rPr>
          <w:rFonts w:ascii="Arial" w:cs="Arial" w:eastAsia="Arial" w:hAnsi="Arial"/>
          <w:sz w:val="20"/>
          <w:szCs w:val="20"/>
        </w:rPr>
        <w:t xml:space="preserve">Business Receipt, CONTACT, Notes, SOI</w:t>
      </w:r>
    </w:p>
    <w:p>
      <w:pPr>
        <w:spacing w:after="120"/>
      </w:pPr>
      <w:r>
        <w:rPr>
          <w:rFonts w:ascii="Arial" w:cs="Arial" w:eastAsia="Arial" w:hAnsi="Arial"/>
          <w:sz w:val="20"/>
          <w:szCs w:val="20"/>
        </w:rPr>
        <w:t xml:space="preserve">This account was Matt's primary business email before transitioning to matt@ryan-realty.com. It contains deal correspondence going back to his EXIT Realty Bend days (2015), through Ryan Realty LLC formation and beyond. Many recent transactions (2023 to present) still have correspondence flowing through this account, likely because title companies, clients, and vendors have this address on file.</w:t>
      </w:r>
    </w:p>
    <w:p>
      <w:r>
        <w:br w:type="page"/>
      </w:r>
    </w:p>
    <w:p>
      <w:pPr>
        <w:pStyle w:val="Heading1"/>
        <w:spacing w:after="120" w:before="240"/>
      </w:pPr>
      <w:r>
        <w:rPr>
          <w:rFonts w:ascii="Arial" w:cs="Arial" w:eastAsia="Arial" w:hAnsi="Arial"/>
          <w:b/>
          <w:bCs/>
          <w:sz w:val="32"/>
          <w:szCs w:val="32"/>
        </w:rPr>
        <w:t xml:space="preserve">2. REAL ESTATE DEALS FOUND</w:t>
      </w:r>
    </w:p>
    <w:p>
      <w:pPr>
        <w:spacing w:after="120"/>
      </w:pPr>
      <w:r>
        <w:rPr>
          <w:rFonts w:ascii="Arial" w:cs="Arial" w:eastAsia="Arial" w:hAnsi="Arial"/>
          <w:sz w:val="20"/>
          <w:szCs w:val="20"/>
        </w:rPr>
        <w:t xml:space="preserve">The following transactions were identified through systematic searches of closing, escrow, offer, commission, and listing related emails. A total of 14 distinct deals were found spanning from 2015 to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300"/>
        <w:gridCol w:w="800"/>
        <w:gridCol w:w="318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Property Address</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Client/Party</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Side</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31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218 4th Street, Redmond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Buy Side (likely)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Active/Pending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Tonya (Western Title)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54474 Huntington Road, Bend 97703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Helen Fess / 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 Side (Listing)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1/8/2025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2024-2025</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Shara Bauman (First American)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712 SW 1st Street, Madras 97741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Travis, Misty (buyers)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Buy Side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5/9/2024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Tonya Moore, Danielle Burgess (Western Title)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52678 Golden Astor Rd, La Pine 97739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 Side (Listing)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~6/2024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Signed listing agreement 4/8/24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15352 Bear Street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Jim Creekmore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 Side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~10/2024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Commission demand 10/19/24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1385 Lexington Ave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Rachel (agent)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Buy Side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 (offers 1/2024)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 offers submitted 1/17 and 1/19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423 Newport Ave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Scott Cruikshank (listing 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Buy Side (FHA)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2023</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Counter offer received 7/23/23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29500 Ochoco Way, Prineville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Sell Side (Listing appt)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 grid 40 acre, with Tonya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Lot 93 (address unknown)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~5/2024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Commission demand 5/1/24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1204 NW Iowa Ave, Bend 97703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Sabrina (title)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2023</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 escrow docs 8/18/23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21278 Woodruff Place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Cook to Weaver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12/11/2018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2018</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Sabrina, Travis (Deschutes Title)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Clarion Ave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Gloria (buyer/seller)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7/23/2015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2015</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EXIT Realty Bend 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Hawaii property (Hunt)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Helen Fess (seller), Jim Creekmore (buyer)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Dual representation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 multiple offers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Offers 8/17 through 12/5/24, $445K counter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Nick (crawleyn) deal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2023</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Offer sheet 3/13/23</w:t>
            </w:r>
          </w:p>
        </w:tc>
      </w:tr>
    </w:tbl>
    <w:p>
      <w:pPr>
        <w:spacing w:after="120"/>
      </w:pPr>
      <w:r>
        <w:rPr>
          <w:rFonts w:ascii="Arial" w:cs="Arial" w:eastAsia="Arial" w:hAnsi="Arial"/>
          <w:sz w:val="20"/>
          <w:szCs w:val="20"/>
        </w:rPr>
        <w:t xml:space="preserve"/>
      </w:r>
    </w:p>
    <w:p>
      <w:pPr>
        <w:pStyle w:val="Heading2"/>
        <w:spacing w:after="120" w:before="240"/>
      </w:pPr>
      <w:r>
        <w:rPr>
          <w:rFonts w:ascii="Arial" w:cs="Arial" w:eastAsia="Arial" w:hAnsi="Arial"/>
          <w:b/>
          <w:bCs/>
          <w:sz w:val="26"/>
          <w:szCs w:val="26"/>
        </w:rPr>
        <w:t xml:space="preserve">Deals Likely NOT in SkySlope Suite</w:t>
      </w:r>
    </w:p>
    <w:p>
      <w:pPr>
        <w:spacing w:after="120"/>
      </w:pPr>
      <w:r>
        <w:rPr>
          <w:rFonts w:ascii="Arial" w:cs="Arial" w:eastAsia="Arial" w:hAnsi="Arial"/>
          <w:sz w:val="20"/>
          <w:szCs w:val="20"/>
        </w:rPr>
        <w:t xml:space="preserve">Based on the age of these transactions and the fact that they originated from the personal Gmail account, the following deals from 2015 through 2023 are almost certainly not in SkySlope and need to be added:</w:t>
      </w:r>
    </w:p>
    <w:p>
      <w:pPr>
        <w:pStyle w:val="ListParagraph"/>
        <w:numPr>
          <w:ilvl w:val="0"/>
          <w:numId w:val="2"/>
        </w:numPr>
      </w:pPr>
      <w:r>
        <w:rPr>
          <w:rFonts w:ascii="Arial" w:cs="Arial" w:eastAsia="Arial" w:hAnsi="Arial"/>
          <w:sz w:val="20"/>
          <w:szCs w:val="20"/>
        </w:rPr>
        <w:t xml:space="preserve">Clarion Ave (closed 7/2015, EXIT Realty Bend era)</w:t>
      </w:r>
    </w:p>
    <w:p>
      <w:pPr>
        <w:pStyle w:val="ListParagraph"/>
        <w:numPr>
          <w:ilvl w:val="0"/>
          <w:numId w:val="2"/>
        </w:numPr>
      </w:pPr>
      <w:r>
        <w:rPr>
          <w:rFonts w:ascii="Arial" w:cs="Arial" w:eastAsia="Arial" w:hAnsi="Arial"/>
          <w:sz w:val="20"/>
          <w:szCs w:val="20"/>
        </w:rPr>
        <w:t xml:space="preserve">21278 Woodruff Place, Cook to Weaver (closed 12/11/2018)</w:t>
      </w:r>
    </w:p>
    <w:p>
      <w:pPr>
        <w:pStyle w:val="ListParagraph"/>
        <w:numPr>
          <w:ilvl w:val="0"/>
          <w:numId w:val="2"/>
        </w:numPr>
      </w:pPr>
      <w:r>
        <w:rPr>
          <w:rFonts w:ascii="Arial" w:cs="Arial" w:eastAsia="Arial" w:hAnsi="Arial"/>
          <w:sz w:val="20"/>
          <w:szCs w:val="20"/>
        </w:rPr>
        <w:t xml:space="preserve">Nick (crawleyn) deal, offer sheet 3/2023</w:t>
      </w:r>
    </w:p>
    <w:p>
      <w:pPr>
        <w:pStyle w:val="ListParagraph"/>
        <w:numPr>
          <w:ilvl w:val="0"/>
          <w:numId w:val="2"/>
        </w:numPr>
      </w:pPr>
      <w:r>
        <w:rPr>
          <w:rFonts w:ascii="Arial" w:cs="Arial" w:eastAsia="Arial" w:hAnsi="Arial"/>
          <w:sz w:val="20"/>
          <w:szCs w:val="20"/>
        </w:rPr>
        <w:t xml:space="preserve">423 Newport Ave (offers 7/2023, FHA)</w:t>
      </w:r>
    </w:p>
    <w:p>
      <w:pPr>
        <w:pStyle w:val="ListParagraph"/>
        <w:numPr>
          <w:ilvl w:val="0"/>
          <w:numId w:val="2"/>
        </w:numPr>
      </w:pPr>
      <w:r>
        <w:rPr>
          <w:rFonts w:ascii="Arial" w:cs="Arial" w:eastAsia="Arial" w:hAnsi="Arial"/>
          <w:sz w:val="20"/>
          <w:szCs w:val="20"/>
        </w:rPr>
        <w:t xml:space="preserve">1204 NW Iowa Ave, Bend (escrow docs 8/2023)</w:t>
      </w:r>
    </w:p>
    <w:p>
      <w:pPr>
        <w:spacing w:after="120"/>
      </w:pPr>
      <w:r>
        <w:rPr>
          <w:rFonts w:ascii="Arial" w:cs="Arial" w:eastAsia="Arial" w:hAnsi="Arial"/>
          <w:sz w:val="20"/>
          <w:szCs w:val="20"/>
        </w:rPr>
        <w:t xml:space="preserve">The 2024 and 2025 deals may already be in SkySlope via the ryan-realty.com account, but should be cross referenced to confirm.</w:t>
      </w:r>
    </w:p>
    <w:p>
      <w:r>
        <w:br w:type="page"/>
      </w:r>
    </w:p>
    <w:p>
      <w:pPr>
        <w:pStyle w:val="Heading1"/>
        <w:spacing w:after="120" w:before="240"/>
      </w:pPr>
      <w:r>
        <w:rPr>
          <w:rFonts w:ascii="Arial" w:cs="Arial" w:eastAsia="Arial" w:hAnsi="Arial"/>
          <w:b/>
          <w:bCs/>
          <w:sz w:val="32"/>
          <w:szCs w:val="32"/>
        </w:rPr>
        <w:t xml:space="preserve">3. BUSINESS INVOICES AND EXPENSES</w:t>
      </w:r>
    </w:p>
    <w:p>
      <w:pPr>
        <w:spacing w:after="120"/>
      </w:pPr>
      <w:r>
        <w:rPr>
          <w:rFonts w:ascii="Arial" w:cs="Arial" w:eastAsia="Arial" w:hAnsi="Arial"/>
          <w:sz w:val="20"/>
          <w:szCs w:val="20"/>
        </w:rPr>
        <w:t xml:space="preserve">The following recurring and one time business expenses were identified from invoice, receipt, and billing emails with attachments.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38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Vendor</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Amount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Contact</w:t>
            </w:r>
          </w:p>
        </w:tc>
        <w:tc>
          <w:tcPr>
            <w:tcW w:type="dxa" w:w="3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MLSCO (MLS Central Oregon)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Chad</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 MLS dues, going back to at least 3/2024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AirDNA LLC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$125/month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AirDNA</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Rental market analytics, recurring 24th of each month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Darcy Haight (Accurate Bookkeeping)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Darcy Haight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Bookkeeping services, auto-drafted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HAMLINcpa LLC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 needed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$683 (2/2025)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HAMLINcpa</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CPA/Tax preparation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Workspace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hosting for ryan-realty.com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Next Insurance (E&amp;O)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Next Insurance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Professional Liability, renews 5/31 annually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Oregon Real Estate Agency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OREA</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License E-Payments, confirmed 6/21/23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Central Oregon Heating/Plumbing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Jim Creekmore fwd</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 related invoice 12/12/24</w:t>
            </w:r>
          </w:p>
        </w:tc>
      </w:tr>
    </w:tbl>
    <w:p>
      <w:pPr>
        <w:pStyle w:val="Heading1"/>
        <w:spacing w:after="120" w:before="240"/>
      </w:pPr>
      <w:r>
        <w:rPr>
          <w:rFonts w:ascii="Arial" w:cs="Arial" w:eastAsia="Arial" w:hAnsi="Arial"/>
          <w:b/>
          <w:bCs/>
          <w:sz w:val="32"/>
          <w:szCs w:val="32"/>
        </w:rPr>
        <w:t xml:space="preserve">4. INSURANCE DOCUMENTS</w:t>
      </w:r>
    </w:p>
    <w:p>
      <w:pPr>
        <w:pStyle w:val="Heading2"/>
        <w:spacing w:after="120" w:before="240"/>
      </w:pPr>
      <w:r>
        <w:rPr>
          <w:rFonts w:ascii="Arial" w:cs="Arial" w:eastAsia="Arial" w:hAnsi="Arial"/>
          <w:b/>
          <w:bCs/>
          <w:sz w:val="26"/>
          <w:szCs w:val="26"/>
        </w:rPr>
        <w:t xml:space="preserve">Next Insurance (E&amp;O / Professional Liability)</w:t>
      </w:r>
    </w:p>
    <w:p>
      <w:pPr>
        <w:spacing w:after="80"/>
      </w:pPr>
      <w:r>
        <w:rPr>
          <w:rFonts w:ascii="Arial" w:cs="Arial" w:eastAsia="Arial" w:hAnsi="Arial"/>
          <w:b/>
          <w:bCs/>
          <w:sz w:val="20"/>
          <w:szCs w:val="20"/>
        </w:rPr>
        <w:t xml:space="preserve">Policy Type: </w:t>
      </w:r>
      <w:r>
        <w:rPr>
          <w:rFonts w:ascii="Arial" w:cs="Arial" w:eastAsia="Arial" w:hAnsi="Arial"/>
          <w:sz w:val="20"/>
          <w:szCs w:val="20"/>
        </w:rPr>
        <w:t xml:space="preserve">Professional Liability (Errors &amp; Omissions)</w:t>
      </w:r>
    </w:p>
    <w:p>
      <w:pPr>
        <w:spacing w:after="80"/>
      </w:pPr>
      <w:r>
        <w:rPr>
          <w:rFonts w:ascii="Arial" w:cs="Arial" w:eastAsia="Arial" w:hAnsi="Arial"/>
          <w:b/>
          <w:bCs/>
          <w:sz w:val="20"/>
          <w:szCs w:val="20"/>
        </w:rPr>
        <w:t xml:space="preserve">Named Insured: </w:t>
      </w:r>
      <w:r>
        <w:rPr>
          <w:rFonts w:ascii="Arial" w:cs="Arial" w:eastAsia="Arial" w:hAnsi="Arial"/>
          <w:sz w:val="20"/>
          <w:szCs w:val="20"/>
        </w:rPr>
        <w:t xml:space="preserve">Ryan Realty LLC</w:t>
      </w:r>
    </w:p>
    <w:p>
      <w:pPr>
        <w:spacing w:after="80"/>
      </w:pPr>
      <w:r>
        <w:rPr>
          <w:rFonts w:ascii="Arial" w:cs="Arial" w:eastAsia="Arial" w:hAnsi="Arial"/>
          <w:b/>
          <w:bCs/>
          <w:sz w:val="20"/>
          <w:szCs w:val="20"/>
        </w:rPr>
        <w:t xml:space="preserve">Renewal Date: </w:t>
      </w:r>
      <w:r>
        <w:rPr>
          <w:rFonts w:ascii="Arial" w:cs="Arial" w:eastAsia="Arial" w:hAnsi="Arial"/>
          <w:sz w:val="20"/>
          <w:szCs w:val="20"/>
        </w:rPr>
        <w:t xml:space="preserve">May 31 annually (auto renews)</w:t>
      </w:r>
    </w:p>
    <w:p>
      <w:pPr>
        <w:spacing w:after="80"/>
      </w:pPr>
      <w:r>
        <w:rPr>
          <w:rFonts w:ascii="Arial" w:cs="Arial" w:eastAsia="Arial" w:hAnsi="Arial"/>
          <w:b/>
          <w:bCs/>
          <w:sz w:val="20"/>
          <w:szCs w:val="20"/>
        </w:rPr>
        <w:t xml:space="preserve">Last Renewal: </w:t>
      </w:r>
      <w:r>
        <w:rPr>
          <w:rFonts w:ascii="Arial" w:cs="Arial" w:eastAsia="Arial" w:hAnsi="Arial"/>
          <w:sz w:val="20"/>
          <w:szCs w:val="20"/>
        </w:rPr>
        <w:t xml:space="preserve">5/31/2025 (confirmed, policy attachment found)</w:t>
      </w:r>
    </w:p>
    <w:p>
      <w:pPr>
        <w:spacing w:after="80"/>
      </w:pPr>
      <w:r>
        <w:rPr>
          <w:rFonts w:ascii="Arial" w:cs="Arial" w:eastAsia="Arial" w:hAnsi="Arial"/>
          <w:b/>
          <w:bCs/>
          <w:sz w:val="20"/>
          <w:szCs w:val="20"/>
        </w:rPr>
        <w:t xml:space="preserve">Previous Renewal: </w:t>
      </w:r>
      <w:r>
        <w:rPr>
          <w:rFonts w:ascii="Arial" w:cs="Arial" w:eastAsia="Arial" w:hAnsi="Arial"/>
          <w:sz w:val="20"/>
          <w:szCs w:val="20"/>
        </w:rPr>
        <w:t xml:space="preserve">5/31/2024 (confirmed, policy attachment found)</w:t>
      </w:r>
    </w:p>
    <w:p>
      <w:pPr>
        <w:spacing w:after="80"/>
      </w:pPr>
      <w:r>
        <w:rPr>
          <w:rFonts w:ascii="Arial" w:cs="Arial" w:eastAsia="Arial" w:hAnsi="Arial"/>
          <w:b/>
          <w:bCs/>
          <w:sz w:val="20"/>
          <w:szCs w:val="20"/>
        </w:rPr>
        <w:t xml:space="preserve">Certificate of Insurance: </w:t>
      </w:r>
      <w:r>
        <w:rPr>
          <w:rFonts w:ascii="Arial" w:cs="Arial" w:eastAsia="Arial" w:hAnsi="Arial"/>
          <w:sz w:val="20"/>
          <w:szCs w:val="20"/>
        </w:rPr>
        <w:t xml:space="preserve">Generated 10/23/2024 (attachment found)</w:t>
      </w:r>
    </w:p>
    <w:p>
      <w:pPr>
        <w:spacing w:after="80"/>
      </w:pPr>
      <w:r>
        <w:rPr>
          <w:rFonts w:ascii="Arial" w:cs="Arial" w:eastAsia="Arial" w:hAnsi="Arial"/>
          <w:b/>
          <w:bCs/>
          <w:sz w:val="20"/>
          <w:szCs w:val="20"/>
        </w:rPr>
        <w:t xml:space="preserve">Coverage Updated: </w:t>
      </w:r>
      <w:r>
        <w:rPr>
          <w:rFonts w:ascii="Arial" w:cs="Arial" w:eastAsia="Arial" w:hAnsi="Arial"/>
          <w:sz w:val="20"/>
          <w:szCs w:val="20"/>
        </w:rPr>
        <w:t xml:space="preserve">10/23/2024 (payment info and phone number also updated)</w:t>
      </w:r>
    </w:p>
    <w:p>
      <w:pPr>
        <w:spacing w:after="80"/>
      </w:pPr>
      <w:r>
        <w:rPr>
          <w:rFonts w:ascii="Arial" w:cs="Arial" w:eastAsia="Arial" w:hAnsi="Arial"/>
          <w:b/>
          <w:bCs/>
          <w:sz w:val="20"/>
          <w:szCs w:val="20"/>
        </w:rPr>
        <w:t xml:space="preserve">Initial Setup: </w:t>
      </w:r>
      <w:r>
        <w:rPr>
          <w:rFonts w:ascii="Arial" w:cs="Arial" w:eastAsia="Arial" w:hAnsi="Arial"/>
          <w:sz w:val="20"/>
          <w:szCs w:val="20"/>
        </w:rPr>
        <w:t xml:space="preserve">Approximately May/June 2023 (verification code 5/31/23)</w:t>
      </w:r>
    </w:p>
    <w:p>
      <w:pPr>
        <w:spacing w:after="80"/>
      </w:pPr>
      <w:r>
        <w:rPr>
          <w:rFonts w:ascii="Arial" w:cs="Arial" w:eastAsia="Arial" w:hAnsi="Arial"/>
          <w:b/>
          <w:bCs/>
          <w:sz w:val="20"/>
          <w:szCs w:val="20"/>
        </w:rPr>
        <w:t xml:space="preserve">Rebranding Note: </w:t>
      </w:r>
      <w:r>
        <w:rPr>
          <w:rFonts w:ascii="Arial" w:cs="Arial" w:eastAsia="Arial" w:hAnsi="Arial"/>
          <w:sz w:val="20"/>
          <w:szCs w:val="20"/>
        </w:rPr>
        <w:t xml:space="preserve">NEXT Insurance became ERGO NEXT in January 2025 (backed by Munich Re)</w:t>
      </w:r>
    </w:p>
    <w:p>
      <w:pPr>
        <w:spacing w:after="120"/>
      </w:pPr>
      <w:r>
        <w:rPr>
          <w:rFonts w:ascii="Arial" w:cs="Arial" w:eastAsia="Arial" w:hAnsi="Arial"/>
          <w:sz w:val="20"/>
          <w:szCs w:val="20"/>
        </w:rPr>
        <w:t xml:space="preserve">A Hiscox quote was also obtained 5/31/2023 for $194.59/month before choosing NEXT Insurance.</w:t>
      </w:r>
    </w:p>
    <w:p>
      <w:pPr>
        <w:pStyle w:val="Heading2"/>
        <w:spacing w:after="120" w:before="240"/>
      </w:pPr>
      <w:r>
        <w:rPr>
          <w:rFonts w:ascii="Arial" w:cs="Arial" w:eastAsia="Arial" w:hAnsi="Arial"/>
          <w:b/>
          <w:bCs/>
          <w:sz w:val="26"/>
          <w:szCs w:val="26"/>
        </w:rPr>
        <w:t xml:space="preserve">State Farm</w:t>
      </w:r>
    </w:p>
    <w:p>
      <w:pPr>
        <w:spacing w:after="120"/>
      </w:pPr>
      <w:r>
        <w:rPr>
          <w:rFonts w:ascii="Arial" w:cs="Arial" w:eastAsia="Arial" w:hAnsi="Arial"/>
          <w:sz w:val="20"/>
          <w:szCs w:val="20"/>
        </w:rPr>
        <w:t xml:space="preserve">No State Farm communications were found in this email account. State Farm correspondence may be going to matt@ryan-realty.com or a different address. This should be verified.</w:t>
      </w:r>
    </w:p>
    <w:p>
      <w:pPr>
        <w:pStyle w:val="Heading1"/>
        <w:spacing w:after="120" w:before="240"/>
      </w:pPr>
      <w:r>
        <w:rPr>
          <w:rFonts w:ascii="Arial" w:cs="Arial" w:eastAsia="Arial" w:hAnsi="Arial"/>
          <w:b/>
          <w:bCs/>
          <w:sz w:val="32"/>
          <w:szCs w:val="32"/>
        </w:rPr>
        <w:t xml:space="preserve">5. BANK AND CARD INFORMATION</w:t>
      </w:r>
    </w:p>
    <w:p>
      <w:pPr>
        <w:pStyle w:val="Heading2"/>
        <w:spacing w:after="120" w:before="240"/>
      </w:pPr>
      <w:r>
        <w:rPr>
          <w:rFonts w:ascii="Arial" w:cs="Arial" w:eastAsia="Arial" w:hAnsi="Arial"/>
          <w:b/>
          <w:bCs/>
          <w:sz w:val="26"/>
          <w:szCs w:val="26"/>
        </w:rPr>
        <w:t xml:space="preserve">US Bank (Business Checking)</w:t>
      </w:r>
    </w:p>
    <w:p>
      <w:pPr>
        <w:spacing w:after="80"/>
      </w:pPr>
      <w:r>
        <w:rPr>
          <w:rFonts w:ascii="Arial" w:cs="Arial" w:eastAsia="Arial" w:hAnsi="Arial"/>
          <w:b/>
          <w:bCs/>
          <w:sz w:val="20"/>
          <w:szCs w:val="20"/>
        </w:rPr>
        <w:t xml:space="preserve">Account Type: </w:t>
      </w:r>
      <w:r>
        <w:rPr>
          <w:rFonts w:ascii="Arial" w:cs="Arial" w:eastAsia="Arial" w:hAnsi="Arial"/>
          <w:sz w:val="20"/>
          <w:szCs w:val="20"/>
        </w:rPr>
        <w:t xml:space="preserve">Business checking with debit card and bill pay</w:t>
      </w:r>
    </w:p>
    <w:p>
      <w:pPr>
        <w:spacing w:after="80"/>
      </w:pPr>
      <w:r>
        <w:rPr>
          <w:rFonts w:ascii="Arial" w:cs="Arial" w:eastAsia="Arial" w:hAnsi="Arial"/>
          <w:b/>
          <w:bCs/>
          <w:sz w:val="20"/>
          <w:szCs w:val="20"/>
        </w:rPr>
        <w:t xml:space="preserve">Bookkeeper Access: </w:t>
      </w:r>
      <w:r>
        <w:rPr>
          <w:rFonts w:ascii="Arial" w:cs="Arial" w:eastAsia="Arial" w:hAnsi="Arial"/>
          <w:sz w:val="20"/>
          <w:szCs w:val="20"/>
        </w:rPr>
        <w:t xml:space="preserve">Accurate Bookkeeping (ACCURATE BOOKKEE) processes regular ACH withdrawals</w:t>
      </w:r>
    </w:p>
    <w:p>
      <w:pPr>
        <w:spacing w:after="80"/>
      </w:pPr>
      <w:r>
        <w:rPr>
          <w:rFonts w:ascii="Arial" w:cs="Arial" w:eastAsia="Arial" w:hAnsi="Arial"/>
          <w:b/>
          <w:bCs/>
          <w:sz w:val="20"/>
          <w:szCs w:val="20"/>
        </w:rPr>
        <w:t xml:space="preserve">Bill Pay Payees Found: </w:t>
      </w:r>
      <w:r>
        <w:rPr>
          <w:rFonts w:ascii="Arial" w:cs="Arial" w:eastAsia="Arial" w:hAnsi="Arial"/>
          <w:sz w:val="20"/>
          <w:szCs w:val="20"/>
        </w:rPr>
        <w:t xml:space="preserve">Bendtel, Brick Works Inc.</w:t>
      </w:r>
    </w:p>
    <w:p>
      <w:pPr>
        <w:spacing w:after="80"/>
      </w:pPr>
      <w:r>
        <w:rPr>
          <w:rFonts w:ascii="Arial" w:cs="Arial" w:eastAsia="Arial" w:hAnsi="Arial"/>
          <w:b/>
          <w:bCs/>
          <w:sz w:val="20"/>
          <w:szCs w:val="20"/>
        </w:rPr>
        <w:t xml:space="preserve">Data Sharing Connections: </w:t>
      </w:r>
      <w:r>
        <w:rPr>
          <w:rFonts w:ascii="Arial" w:cs="Arial" w:eastAsia="Arial" w:hAnsi="Arial"/>
          <w:sz w:val="20"/>
          <w:szCs w:val="20"/>
        </w:rPr>
        <w:t xml:space="preserve">Venmo, IBKR (Interactive Brokers), Freshbooks, tZERO, SELCO Community Credit Union, formfree</w:t>
      </w:r>
    </w:p>
    <w:p>
      <w:pPr>
        <w:spacing w:after="80"/>
      </w:pPr>
      <w:r>
        <w:rPr>
          <w:rFonts w:ascii="Arial" w:cs="Arial" w:eastAsia="Arial" w:hAnsi="Arial"/>
          <w:b/>
          <w:bCs/>
          <w:sz w:val="20"/>
          <w:szCs w:val="20"/>
        </w:rPr>
        <w:t xml:space="preserve">Contact: </w:t>
      </w:r>
      <w:r>
        <w:rPr>
          <w:rFonts w:ascii="Arial" w:cs="Arial" w:eastAsia="Arial" w:hAnsi="Arial"/>
          <w:sz w:val="20"/>
          <w:szCs w:val="20"/>
        </w:rPr>
        <w:t xml:space="preserve">Kory Friedman (business banker, email thread 8/1/23)</w:t>
      </w:r>
    </w:p>
    <w:p>
      <w:pPr>
        <w:spacing w:after="120"/>
      </w:pPr>
      <w:r>
        <w:rPr>
          <w:rFonts w:ascii="Arial" w:cs="Arial" w:eastAsia="Arial" w:hAnsi="Arial"/>
          <w:sz w:val="20"/>
          <w:szCs w:val="20"/>
        </w:rPr>
        <w:t xml:space="preserve">No actual bank statement PDFs were found in email. Statements are likely accessed through online banking.</w:t>
      </w:r>
    </w:p>
    <w:p>
      <w:pPr>
        <w:pStyle w:val="Heading2"/>
        <w:spacing w:after="120" w:before="240"/>
      </w:pPr>
      <w:r>
        <w:rPr>
          <w:rFonts w:ascii="Arial" w:cs="Arial" w:eastAsia="Arial" w:hAnsi="Arial"/>
          <w:b/>
          <w:bCs/>
          <w:sz w:val="26"/>
          <w:szCs w:val="26"/>
        </w:rPr>
        <w:t xml:space="preserve">Chase (Credit Card)</w:t>
      </w:r>
    </w:p>
    <w:p>
      <w:pPr>
        <w:spacing w:after="80"/>
      </w:pPr>
      <w:r>
        <w:rPr>
          <w:rFonts w:ascii="Arial" w:cs="Arial" w:eastAsia="Arial" w:hAnsi="Arial"/>
          <w:b/>
          <w:bCs/>
          <w:sz w:val="20"/>
          <w:szCs w:val="20"/>
        </w:rPr>
        <w:t xml:space="preserve">Usage: </w:t>
      </w:r>
      <w:r>
        <w:rPr>
          <w:rFonts w:ascii="Arial" w:cs="Arial" w:eastAsia="Arial" w:hAnsi="Arial"/>
          <w:sz w:val="20"/>
          <w:szCs w:val="20"/>
        </w:rPr>
        <w:t xml:space="preserve">Business credit card on file</w:t>
      </w:r>
    </w:p>
    <w:p>
      <w:pPr>
        <w:spacing w:after="80"/>
      </w:pPr>
      <w:r>
        <w:rPr>
          <w:rFonts w:ascii="Arial" w:cs="Arial" w:eastAsia="Arial" w:hAnsi="Arial"/>
          <w:b/>
          <w:bCs/>
          <w:sz w:val="20"/>
          <w:szCs w:val="20"/>
        </w:rPr>
        <w:t xml:space="preserve">Statement Access: </w:t>
      </w:r>
      <w:r>
        <w:rPr>
          <w:rFonts w:ascii="Arial" w:cs="Arial" w:eastAsia="Arial" w:hAnsi="Arial"/>
          <w:sz w:val="20"/>
          <w:szCs w:val="20"/>
        </w:rPr>
        <w:t xml:space="preserve">Isabelle Cohen requested April, May, June 2024 statements on 7/26/24</w:t>
      </w:r>
    </w:p>
    <w:p>
      <w:pPr>
        <w:spacing w:after="80"/>
      </w:pPr>
      <w:r>
        <w:rPr>
          <w:rFonts w:ascii="Arial" w:cs="Arial" w:eastAsia="Arial" w:hAnsi="Arial"/>
          <w:b/>
          <w:bCs/>
          <w:sz w:val="20"/>
          <w:szCs w:val="20"/>
        </w:rPr>
        <w:t xml:space="preserve">Login Issues: </w:t>
      </w:r>
      <w:r>
        <w:rPr>
          <w:rFonts w:ascii="Arial" w:cs="Arial" w:eastAsia="Arial" w:hAnsi="Arial"/>
          <w:sz w:val="20"/>
          <w:szCs w:val="20"/>
        </w:rPr>
        <w:t xml:space="preserve">Darcy Haight helped Matt access Chase online 7/20/23</w:t>
      </w:r>
    </w:p>
    <w:p>
      <w:pPr>
        <w:spacing w:after="120"/>
      </w:pPr>
      <w:r>
        <w:rPr>
          <w:rFonts w:ascii="Arial" w:cs="Arial" w:eastAsia="Arial" w:hAnsi="Arial"/>
          <w:sz w:val="20"/>
          <w:szCs w:val="20"/>
        </w:rPr>
        <w:t xml:space="preserve">No Chase statement PDFs found in email. Statements accessed through Chase online portal.</w:t>
      </w:r>
    </w:p>
    <w:p>
      <w:r>
        <w:br w:type="page"/>
      </w:r>
    </w:p>
    <w:p>
      <w:pPr>
        <w:pStyle w:val="Heading1"/>
        <w:spacing w:after="120" w:before="240"/>
      </w:pPr>
      <w:r>
        <w:rPr>
          <w:rFonts w:ascii="Arial" w:cs="Arial" w:eastAsia="Arial" w:hAnsi="Arial"/>
          <w:b/>
          <w:bCs/>
          <w:sz w:val="32"/>
          <w:szCs w:val="32"/>
        </w:rPr>
        <w:t xml:space="preserve">6. VENDOR AND CONTACT DIRECTORY</w:t>
      </w:r>
    </w:p>
    <w:p>
      <w:pPr>
        <w:spacing w:after="120"/>
      </w:pPr>
      <w:r>
        <w:rPr>
          <w:rFonts w:ascii="Arial" w:cs="Arial" w:eastAsia="Arial" w:hAnsi="Arial"/>
          <w:sz w:val="20"/>
          <w:szCs w:val="20"/>
        </w:rPr>
        <w:t xml:space="preserve">The following vendors, service providers, and key contacts were identified from email communications.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88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Contact Info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Shara Bauman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American Title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Escrow Officer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teamshara@firstam.com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Tonya Moore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Western Title &amp; Escrow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Escrow Officer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Zix secure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Danielle Burgess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Western Title &amp; Escrow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Officer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Zix secure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Sabrina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Company (likely Deschutes)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Escrow/Title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Darcy Haight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Accurate Bookkeeping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Bookkeeper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541-389-9884 (office)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Isabelle Cohen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Accurate Bookkeeping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Bookkeeper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HAMLINcpa LLC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HAMLINcpa LLC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CPA/Tax</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invoice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Kory Friedman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 Bank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Banker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Helen Fess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(Hawaii seller)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Client/Seller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808-987-8774, Helen.Fess@EarthLink.net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Jim Creekmore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(buyer)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Client/Buyer</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Scott Cruikshank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 Agent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Other Agent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Rachel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Other Agent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Mike 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Agent/Party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Closing extension contact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Candace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Association contact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MLSCO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MLS billing</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Michael Colagrossi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Lender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Rates/Support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Alan Bell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Lender/Newsletter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rates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notifications@marketnewsletters.com</w:t>
            </w:r>
          </w:p>
        </w:tc>
      </w:tr>
    </w:tbl>
    <w:p>
      <w:r>
        <w:br w:type="page"/>
      </w:r>
    </w:p>
    <w:p>
      <w:pPr>
        <w:pStyle w:val="Heading1"/>
        <w:spacing w:after="120" w:before="240"/>
      </w:pPr>
      <w:r>
        <w:rPr>
          <w:rFonts w:ascii="Arial" w:cs="Arial" w:eastAsia="Arial" w:hAnsi="Arial"/>
          <w:b/>
          <w:bCs/>
          <w:sz w:val="32"/>
          <w:szCs w:val="32"/>
        </w:rPr>
        <w:t xml:space="preserve">7. INBOX ORGANIZATION STATUS</w:t>
      </w:r>
    </w:p>
    <w:p>
      <w:pPr>
        <w:pStyle w:val="Heading2"/>
        <w:spacing w:after="120" w:before="240"/>
      </w:pPr>
      <w:r>
        <w:rPr>
          <w:rFonts w:ascii="Arial" w:cs="Arial" w:eastAsia="Arial" w:hAnsi="Arial"/>
          <w:b/>
          <w:bCs/>
          <w:sz w:val="26"/>
          <w:szCs w:val="26"/>
        </w:rPr>
        <w:t xml:space="preserve">Current Labels</w:t>
      </w:r>
    </w:p>
    <w:p>
      <w:pPr>
        <w:spacing w:after="120"/>
      </w:pPr>
      <w:r>
        <w:rPr>
          <w:rFonts w:ascii="Arial" w:cs="Arial" w:eastAsia="Arial" w:hAnsi="Arial"/>
          <w:sz w:val="20"/>
          <w:szCs w:val="20"/>
        </w:rPr>
        <w:t xml:space="preserve">Business Receipt, CONTACT, Notes, SOI, Purchases (351 items)</w:t>
      </w:r>
    </w:p>
    <w:p>
      <w:pPr>
        <w:pStyle w:val="Heading2"/>
        <w:spacing w:after="120" w:before="240"/>
      </w:pPr>
      <w:r>
        <w:rPr>
          <w:rFonts w:ascii="Arial" w:cs="Arial" w:eastAsia="Arial" w:hAnsi="Arial"/>
          <w:b/>
          <w:bCs/>
          <w:sz w:val="26"/>
          <w:szCs w:val="26"/>
        </w:rPr>
        <w:t xml:space="preserve">Recommended Labels to Add</w:t>
      </w:r>
    </w:p>
    <w:p>
      <w:pPr>
        <w:pStyle w:val="ListParagraph"/>
        <w:numPr>
          <w:ilvl w:val="0"/>
          <w:numId w:val="2"/>
        </w:numPr>
      </w:pPr>
      <w:r>
        <w:rPr>
          <w:rFonts w:ascii="Arial" w:cs="Arial" w:eastAsia="Arial" w:hAnsi="Arial"/>
          <w:sz w:val="20"/>
          <w:szCs w:val="20"/>
        </w:rPr>
        <w:t xml:space="preserve">Lenders (for Michael Colagrossi, Alan Bell rate sheets)</w:t>
      </w:r>
    </w:p>
    <w:p>
      <w:pPr>
        <w:pStyle w:val="ListParagraph"/>
        <w:numPr>
          <w:ilvl w:val="0"/>
          <w:numId w:val="2"/>
        </w:numPr>
      </w:pPr>
      <w:r>
        <w:rPr>
          <w:rFonts w:ascii="Arial" w:cs="Arial" w:eastAsia="Arial" w:hAnsi="Arial"/>
          <w:sz w:val="20"/>
          <w:szCs w:val="20"/>
        </w:rPr>
        <w:t xml:space="preserve">Title &amp; Escrow (for Shara Bauman, Tonya Moore, Danielle Burgess)</w:t>
      </w:r>
    </w:p>
    <w:p>
      <w:pPr>
        <w:pStyle w:val="ListParagraph"/>
        <w:numPr>
          <w:ilvl w:val="0"/>
          <w:numId w:val="2"/>
        </w:numPr>
      </w:pPr>
      <w:r>
        <w:rPr>
          <w:rFonts w:ascii="Arial" w:cs="Arial" w:eastAsia="Arial" w:hAnsi="Arial"/>
          <w:sz w:val="20"/>
          <w:szCs w:val="20"/>
        </w:rPr>
        <w:t xml:space="preserve">Invoices &amp; Receipts (for MLSCO, AirDNA, Darcy Haight, HAMLINcpa)</w:t>
      </w:r>
    </w:p>
    <w:p>
      <w:pPr>
        <w:pStyle w:val="ListParagraph"/>
        <w:numPr>
          <w:ilvl w:val="0"/>
          <w:numId w:val="2"/>
        </w:numPr>
      </w:pPr>
      <w:r>
        <w:rPr>
          <w:rFonts w:ascii="Arial" w:cs="Arial" w:eastAsia="Arial" w:hAnsi="Arial"/>
          <w:sz w:val="20"/>
          <w:szCs w:val="20"/>
        </w:rPr>
        <w:t xml:space="preserve">Taxes &amp; Bookkeeping (for Isabelle Cohen, Darcy Haight, HAMLINcpa)</w:t>
      </w:r>
    </w:p>
    <w:p>
      <w:pPr>
        <w:pStyle w:val="ListParagraph"/>
        <w:numPr>
          <w:ilvl w:val="0"/>
          <w:numId w:val="2"/>
        </w:numPr>
      </w:pPr>
      <w:r>
        <w:rPr>
          <w:rFonts w:ascii="Arial" w:cs="Arial" w:eastAsia="Arial" w:hAnsi="Arial"/>
          <w:sz w:val="20"/>
          <w:szCs w:val="20"/>
        </w:rPr>
        <w:t xml:space="preserve">Insurance (for Next Insurance / ERGO NEXT communications)</w:t>
      </w:r>
    </w:p>
    <w:p>
      <w:pPr>
        <w:pStyle w:val="ListParagraph"/>
        <w:numPr>
          <w:ilvl w:val="0"/>
          <w:numId w:val="2"/>
        </w:numPr>
      </w:pPr>
      <w:r>
        <w:rPr>
          <w:rFonts w:ascii="Arial" w:cs="Arial" w:eastAsia="Arial" w:hAnsi="Arial"/>
          <w:sz w:val="20"/>
          <w:szCs w:val="20"/>
        </w:rPr>
        <w:t xml:space="preserve">Property deal labels with color coding (gray = closed, green = active, orange = cancelled)</w:t>
      </w:r>
    </w:p>
    <w:p>
      <w:pPr>
        <w:pStyle w:val="Heading2"/>
        <w:spacing w:after="120" w:before="240"/>
      </w:pPr>
      <w:r>
        <w:rPr>
          <w:rFonts w:ascii="Arial" w:cs="Arial" w:eastAsia="Arial" w:hAnsi="Arial"/>
          <w:b/>
          <w:bCs/>
          <w:sz w:val="26"/>
          <w:szCs w:val="26"/>
        </w:rPr>
        <w:t xml:space="preserve">Cleanup Needed</w:t>
      </w:r>
    </w:p>
    <w:p>
      <w:pPr>
        <w:spacing w:after="120"/>
      </w:pPr>
      <w:r>
        <w:rPr>
          <w:rFonts w:ascii="Arial" w:cs="Arial" w:eastAsia="Arial" w:hAnsi="Arial"/>
          <w:sz w:val="20"/>
          <w:szCs w:val="20"/>
        </w:rPr>
        <w:t xml:space="preserve">The inbox has 50 unread promotions, 47 social notifications, and 47 updates. A significant volume of promotional email from Fabletics, Honey, Zillow search alerts, Business Insider, and other marketing sources should be unsubscribed or filtered. The Zillow saved searches for Pacific City Surf House and Otter Rock Surf House generate a high volume of new listing alerts that clutter the inbox.</w:t>
      </w:r>
    </w:p>
    <w:p>
      <w:pPr>
        <w:pStyle w:val="Heading1"/>
        <w:spacing w:after="120" w:before="240"/>
      </w:pPr>
      <w:r>
        <w:rPr>
          <w:rFonts w:ascii="Arial" w:cs="Arial" w:eastAsia="Arial" w:hAnsi="Arial"/>
          <w:b/>
          <w:bCs/>
          <w:sz w:val="32"/>
          <w:szCs w:val="32"/>
        </w:rPr>
        <w:t xml:space="preserve">8. RECOMMENDED NEXT STEPS</w:t>
      </w:r>
    </w:p>
    <w:p>
      <w:pPr>
        <w:pStyle w:val="ListParagraph"/>
        <w:numPr>
          <w:ilvl w:val="0"/>
          <w:numId w:val="2"/>
        </w:numPr>
      </w:pPr>
      <w:r>
        <w:rPr>
          <w:rFonts w:ascii="Arial" w:cs="Arial" w:eastAsia="Arial" w:hAnsi="Arial"/>
          <w:sz w:val="20"/>
          <w:szCs w:val="20"/>
        </w:rPr>
        <w:t xml:space="preserve">Cross reference the 14 deals found against SkySlope Suite inventory to identify gaps</w:t>
      </w:r>
    </w:p>
    <w:p>
      <w:pPr>
        <w:pStyle w:val="ListParagraph"/>
        <w:numPr>
          <w:ilvl w:val="0"/>
          <w:numId w:val="2"/>
        </w:numPr>
      </w:pPr>
      <w:r>
        <w:rPr>
          <w:rFonts w:ascii="Arial" w:cs="Arial" w:eastAsia="Arial" w:hAnsi="Arial"/>
          <w:sz w:val="20"/>
          <w:szCs w:val="20"/>
        </w:rPr>
        <w:t xml:space="preserve">Add the 5 pre 2024 deals to SkySlope (Clarion Ave, Woodruff Place, Nick deal, Newport Ave, Iowa Ave)</w:t>
      </w:r>
    </w:p>
    <w:p>
      <w:pPr>
        <w:pStyle w:val="ListParagraph"/>
        <w:numPr>
          <w:ilvl w:val="0"/>
          <w:numId w:val="2"/>
        </w:numPr>
      </w:pPr>
      <w:r>
        <w:rPr>
          <w:rFonts w:ascii="Arial" w:cs="Arial" w:eastAsia="Arial" w:hAnsi="Arial"/>
          <w:sz w:val="20"/>
          <w:szCs w:val="20"/>
        </w:rPr>
        <w:t xml:space="preserve">Verify State Farm business insurance status (no emails found in this account)</w:t>
      </w:r>
    </w:p>
    <w:p>
      <w:pPr>
        <w:pStyle w:val="ListParagraph"/>
        <w:numPr>
          <w:ilvl w:val="0"/>
          <w:numId w:val="2"/>
        </w:numPr>
      </w:pPr>
      <w:r>
        <w:rPr>
          <w:rFonts w:ascii="Arial" w:cs="Arial" w:eastAsia="Arial" w:hAnsi="Arial"/>
          <w:sz w:val="20"/>
          <w:szCs w:val="20"/>
        </w:rPr>
        <w:t xml:space="preserve">Create Gmail labels and auto filters to match the ryan-realty.com organization system</w:t>
      </w:r>
    </w:p>
    <w:p>
      <w:pPr>
        <w:pStyle w:val="ListParagraph"/>
        <w:numPr>
          <w:ilvl w:val="0"/>
          <w:numId w:val="2"/>
        </w:numPr>
      </w:pPr>
      <w:r>
        <w:rPr>
          <w:rFonts w:ascii="Arial" w:cs="Arial" w:eastAsia="Arial" w:hAnsi="Arial"/>
          <w:sz w:val="20"/>
          <w:szCs w:val="20"/>
        </w:rPr>
        <w:t xml:space="preserve">Mass unsubscribe from Fabletics, Honey, and other non business promotional emails</w:t>
      </w:r>
    </w:p>
    <w:p>
      <w:pPr>
        <w:pStyle w:val="ListParagraph"/>
        <w:numPr>
          <w:ilvl w:val="0"/>
          <w:numId w:val="2"/>
        </w:numPr>
      </w:pPr>
      <w:r>
        <w:rPr>
          <w:rFonts w:ascii="Arial" w:cs="Arial" w:eastAsia="Arial" w:hAnsi="Arial"/>
          <w:sz w:val="20"/>
          <w:szCs w:val="20"/>
        </w:rPr>
        <w:t xml:space="preserve">Add all recurring expenses (AirDNA $125/mo, MLSCO, Darcy Haight bookkeeping) to the master expense spreadsheet</w:t>
      </w:r>
    </w:p>
    <w:p>
      <w:pPr>
        <w:pStyle w:val="ListParagraph"/>
        <w:numPr>
          <w:ilvl w:val="0"/>
          <w:numId w:val="2"/>
        </w:numPr>
      </w:pPr>
      <w:r>
        <w:rPr>
          <w:rFonts w:ascii="Arial" w:cs="Arial" w:eastAsia="Arial" w:hAnsi="Arial"/>
          <w:sz w:val="20"/>
          <w:szCs w:val="20"/>
        </w:rPr>
        <w:t xml:space="preserve">Download Next Insurance Certificate of Insurance and policy renewal documents for business documentation file</w:t>
      </w:r>
    </w:p>
    <w:p>
      <w:pPr>
        <w:pStyle w:val="ListParagraph"/>
        <w:numPr>
          <w:ilvl w:val="0"/>
          <w:numId w:val="2"/>
        </w:numPr>
      </w:pPr>
      <w:r>
        <w:rPr>
          <w:rFonts w:ascii="Arial" w:cs="Arial" w:eastAsia="Arial" w:hAnsi="Arial"/>
          <w:sz w:val="20"/>
          <w:szCs w:val="20"/>
        </w:rPr>
        <w:t xml:space="preserve">Set up email forwarding rules so new deal correspondence to this address also goes to matt@ryan-realty.com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Ryan Realty LLC | Gmail Deep Dive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2026-04-04T03:24:28.861Z</dcterms:created>
  <dcterms:modified xsi:type="dcterms:W3CDTF">2026-04-04T03:24:28.862Z</dcterms:modified>
</cp:coreProperties>
</file>

<file path=docProps/custom.xml><?xml version="1.0" encoding="utf-8"?>
<Properties xmlns="http://schemas.openxmlformats.org/officeDocument/2006/custom-properties" xmlns:vt="http://schemas.openxmlformats.org/officeDocument/2006/docPropsVTypes"/>
</file>