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BTSM Automation</w:t>
      </w:r>
    </w:p>
    <w:p>
      <w:pPr>
        <w:spacing w:after="60"/>
      </w:pPr>
      <w:r>
        <w:rPr>
          <w:color w:val="666666"/>
          <w:sz w:val="28"/>
          <w:szCs w:val="28"/>
        </w:rPr>
        <w:t xml:space="preserve">Project Status Report</w:t>
      </w:r>
    </w:p>
    <w:p>
      <w:pPr>
        <w:spacing w:after="360"/>
      </w:pPr>
      <w:r>
        <w:rPr>
          <w:color w:val="666666"/>
          <w:sz w:val="20"/>
          <w:szCs w:val="20"/>
        </w:rPr>
        <w:t xml:space="preserve">Prepared for: </w:t>
      </w:r>
      <w:r>
        <w:rPr>
          <w:b/>
          <w:bCs/>
          <w:sz w:val="20"/>
          <w:szCs w:val="20"/>
        </w:rPr>
        <w:t xml:space="preserve">Mark </w:t>
      </w:r>
      <w:r>
        <w:rPr>
          <w:color w:val="AAAAAA"/>
          <w:sz w:val="20"/>
          <w:szCs w:val="20"/>
        </w:rPr>
        <w:t xml:space="preserve"> | </w:t>
      </w:r>
      <w:r>
        <w:rPr>
          <w:color w:val="666666"/>
          <w:sz w:val="20"/>
          <w:szCs w:val="20"/>
        </w:rPr>
        <w:t xml:space="preserve">Date: </w:t>
      </w:r>
      <w:r>
        <w:rPr>
          <w:b/>
          <w:bCs/>
          <w:sz w:val="20"/>
          <w:szCs w:val="20"/>
        </w:rPr>
        <w:t xml:space="preserve">May 15, 2026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BeTheSmartMoney's daily handicapping pipeline is now fully automated and producing publication-ready PDFs and Excel sheets. The original SAS-based scoring workflow has been replaced with a Python pipeline that runs end-to-end on a Windows home PC, with no cloud infrastructure required. As of today, the system is publishing for 35 whitelisted tracks, with real-time scratch and track-condition updates from Equibase.</w:t>
      </w:r>
    </w:p>
    <w:p>
      <w:pPr>
        <w:spacing w:after="120"/>
      </w:pPr>
      <w:r>
        <w:t xml:space="preserve">Today's production run validated the full pipeline against a live racing card at Laurel Park: 14 races, 16 scratches detected via Equibase RSS, full re-scoring on each scratch change, and a 16-page PDF produced and ready for upload. The only remaining gap to full hands-off operation is the website upload step, which is the next workstream.</w:t>
      </w:r>
    </w:p>
    <w:p>
      <w:pPr>
        <w:pStyle w:val="Heading1"/>
      </w:pPr>
      <w:r>
        <w:t xml:space="preserve">Where We Are Today</w:t>
      </w:r>
    </w:p>
    <w:p>
      <w:pPr>
        <w:pStyle w:val="Heading2"/>
      </w:pPr>
      <w:r>
        <w:t xml:space="preserve">Pipeline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4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DE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DE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DE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BRIS DRF Download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Production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Selenium-based, runs hourly. Whitelist filters to 35 tracks. Gmail alerts on failure.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DRF Ingestion (ingest_drf.py)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Production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Parses BRIS fixed-width DRF files, normalizes horse names and program numbers.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 Engineering (features.py)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Production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Computes pace, class, speed, and pedigree features. Vectorized.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Scratch Application (apply_scratches.py)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Production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Removes scratched horses, renormalizes per-race probabilities.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Scoring Engine (score.py)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Production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Three-model ensemble (dirt / turf / maiden). SAS replacement complete.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Attribution (attribution.py)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Production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Like/Fade reasons per horse with 20% threshold filter. Math validated against scoring coefficients.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Excel Output (output.py)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Production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Daily handicapping workbook. Smart Comments via pivot formula replication.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PDF Output (pdf.py)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Production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WeasyPrint, US Letter portrait. Logo, Top Picks, Best Bets, attribution reasons. Auto-converts BMP to PNG.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Equibase Scratches (scratches.py)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Production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RSS feed per track. Returns active scratches only. Fast and stable.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Equibase Track Status (track_status.py)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Production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Selenium-driven. Returns first post, dirt and turf surface conditions.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Scheduler (run_pipeline.py)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Production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Anchor-based: T-60/T-30/T-0 pre-card, T-20 per race in-card. State persisted across ticks. 30-min Windows Task Scheduler trigger.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Notifications (notify.py)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Production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Gmail App Password. Severity-tiered alerts for download failures, lockouts, crashes.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Website Upload (upload_to_btsm)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Stub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Placeholder function present. Returns True without doing anything. Next major workstream.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Today's Production Run (May 15, 2026)</w:t>
      </w:r>
    </w:p>
    <w:p>
      <w:pPr>
        <w:spacing w:after="120"/>
      </w:pPr>
      <w:r>
        <w:t xml:space="preserve">Every module exercised end-to-end. Highlights: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Scheduler ticked every 30 minutes via Windows Task Scheduler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11 tracks discovered, whitelist filtered to active 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PREVIEW sheets published by 11:05 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re-publishes triggered automatically when scratch signatures changed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Laurel produced a 157 KB, 16-page PDF after the 4:29 PM tick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4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DE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Track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DE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Preview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DE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Final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DE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Anchors Fired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Churchill (CD)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11:03 AM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3:00 PM (6 scr)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T60, T30, T0, R2-R7, R9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Gulfstream (GP)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11:03 AM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1:05 PM (10 scr)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T60, T30, R2-R8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Laurel (LRL)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11:02 AM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4:29 PM (16 scr)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T30, T0, R3, R5-R9, R11 (full re-score on scratch change)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Woodbine (WO)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11:03 AM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4:29 PM (3 scr)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T60, T0, R2-R5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Santa Anita (SA)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11:03 AM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Deferred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Per-tick fetch cap; will fire next tick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EVD, HOU, LS, PRM, RP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11:02-11:05 AM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yet (evening cards)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First post still hours away; awaiting first anchor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What Was Built This Session</w:t>
      </w:r>
    </w:p>
    <w:p>
      <w:pPr>
        <w:spacing w:after="120"/>
      </w:pPr>
      <w:r>
        <w:t xml:space="preserve">Today's work focused on getting the PDF module production-ready and wiring it into the running scheduler.</w:t>
      </w:r>
    </w:p>
    <w:p>
      <w:pPr>
        <w:pStyle w:val="Heading2"/>
      </w:pPr>
      <w:r>
        <w:t xml:space="preserve">PDF Output Module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WeasyPrint-based generator: US Letter portrait, one race per page with continuation pages for fields above 10 horses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 header with track name, date, first post, surface conditions, BTSM logo, and Top Best Bets card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 Picks strip showing cumulative 50% probability per race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Per-horse layout: program number, name, ML, BTSM odds, win probability, run style, attribution reasons, smart comment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20%-threshold filter on Like/Fade reasons — variable count per horse based on attribution magnitude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Fractional odds formatting throughout (5/2, 7/2, 9/5,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Multi-race wager parsing (Daily Doubles, Pick 3, Pick 4, Pick 5, Pick 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Decoded race conditions: age and sex restrictions ("Open 3YO+", "F&amp;M 3YO+"), classification suffixes ("NW 1X", "NW 2X")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Stakes race names shown for graded stakes ("G3", "G2")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Auto-converts BMP logos to PNG since WeasyPrint can't render BMP natively</w:t>
      </w:r>
    </w:p>
    <w:p>
      <w:pPr>
        <w:pStyle w:val="Heading2"/>
      </w:pPr>
      <w:r>
        <w:t xml:space="preserve">Production Hardening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Windows-portable strftime — works on Linux and Windows without platform-specific format codes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BRISnet column-name handling: pipeline correctly uses canonical names (Num, MornOdds) with fallbacks for raw DRF names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full-name dictionary expanded from 5 to 35 tracks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Race-header eligibility populated from AgeSexRestrictions (now preserved through scoring)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Smart Comment computation moved upstream so PDF and Excel show identical 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EarlySpeed merged from feature_df into PDF via the same join Excel uses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PREVIEW first-post fallback reads directly from DRF when track_status is unavailable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Logo auto-discovery in assets folder (works with any image filename and format)</w:t>
      </w:r>
    </w:p>
    <w:p>
      <w:pPr>
        <w:pStyle w:val="Heading2"/>
      </w:pPr>
      <w:r>
        <w:t xml:space="preserve">Gmail Failure Alerts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Wired notify.py into the BRISnet downloader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Severity-tiered subject lines: account locked, crash, login failed, individual file failed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Sent to ryanritz1@gmail.com using Gmail App Password (stored in .env, not in git)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Seven unit tests, all passing</w:t>
      </w:r>
    </w:p>
    <w:p>
      <w:pPr>
        <w:pStyle w:val="Heading2"/>
      </w:pPr>
      <w:r>
        <w:t xml:space="preserve">Diagnostic Tool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check_scheduler.py: read-only dry-run of the scheduler — shows what would fire right now without hitting Equibase or writing anything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Used today to validate behavior before re-enabling Task Scheduler</w:t>
      </w:r>
    </w:p>
    <w:p>
      <w:pPr>
        <w:pStyle w:val="Heading1"/>
      </w:pPr>
      <w:r>
        <w:t xml:space="preserve">How the System Operates Daily</w:t>
      </w:r>
    </w:p>
    <w:p>
      <w:pPr>
        <w:spacing w:after="120"/>
      </w:pPr>
      <w:r>
        <w:rPr>
          <w:b/>
          <w:bCs/>
        </w:rPr>
        <w:t xml:space="preserve">1. </w:t>
      </w:r>
      <w:r>
        <w:rPr>
          <w:b/>
          <w:bCs/>
        </w:rPr>
        <w:t xml:space="preserve">Overnight (1 AM): </w:t>
      </w:r>
      <w:r>
        <w:t xml:space="preserve">BRISnet PP files download for all 35 whitelisted tracks the next morning. Failure alerts go to Gmail.</w:t>
      </w:r>
    </w:p>
    <w:p>
      <w:pPr>
        <w:spacing w:after="120"/>
      </w:pPr>
      <w:r>
        <w:rPr>
          <w:b/>
          <w:bCs/>
        </w:rPr>
        <w:t xml:space="preserve">2. </w:t>
      </w:r>
      <w:r>
        <w:rPr>
          <w:b/>
          <w:bCs/>
        </w:rPr>
        <w:t xml:space="preserve">Throughout the day (30 minutes): </w:t>
      </w:r>
      <w:r>
        <w:t xml:space="preserve">Task Scheduler triggers run_pipeline.py. Each tick walks every DRF file and decides whether to publish a PREVIEW (one per DRF) or a FINAL (in-window only, with scratch-signature change detection).</w:t>
      </w:r>
    </w:p>
    <w:p>
      <w:pPr>
        <w:spacing w:after="120"/>
      </w:pPr>
      <w:r>
        <w:rPr>
          <w:b/>
          <w:bCs/>
        </w:rPr>
        <w:t xml:space="preserve">3. </w:t>
      </w:r>
      <w:r>
        <w:rPr>
          <w:b/>
          <w:bCs/>
        </w:rPr>
        <w:t xml:space="preserve">Anchor windows: </w:t>
      </w:r>
      <w:r>
        <w:t xml:space="preserve">Pre-card at T-60, T-30, and T-0 minutes before Race 1. In-card at T-20 minutes before each subsequent race. Each anchor fires once per (track, date) combination, with ±15 minute tolerance to cover scheduling jitter.</w:t>
      </w:r>
    </w:p>
    <w:p>
      <w:pPr>
        <w:spacing w:after="120"/>
      </w:pPr>
      <w:r>
        <w:rPr>
          <w:b/>
          <w:bCs/>
        </w:rPr>
        <w:t xml:space="preserve">4. </w:t>
      </w:r>
      <w:r>
        <w:rPr>
          <w:b/>
          <w:bCs/>
        </w:rPr>
        <w:t xml:space="preserve">On a FINAL trigger: </w:t>
      </w:r>
      <w:r>
        <w:t xml:space="preserve">Pull scratches from Equibase RSS. If signature matches the last publish, skip the expensive re-score and just record the anchor as fired. If signature changed, re-score with new scratches, write Excel, generate PDF, and (eventually) upload to the website.</w:t>
      </w:r>
    </w:p>
    <w:p>
      <w:pPr>
        <w:spacing w:after="120"/>
      </w:pPr>
      <w:r>
        <w:rPr>
          <w:b/>
          <w:bCs/>
        </w:rPr>
        <w:t xml:space="preserve">5. </w:t>
      </w:r>
      <w:r>
        <w:rPr>
          <w:b/>
          <w:bCs/>
        </w:rPr>
        <w:t xml:space="preserve">State persistence: </w:t>
      </w:r>
      <w:r>
        <w:t xml:space="preserve">pipeline_state.json records every publish, every anchor fired, and every scratch signature. Allows the pipeline to resume cleanly across crashes, restarts, or new code deployments.</w:t>
      </w:r>
    </w:p>
    <w:p>
      <w:pPr>
        <w:spacing w:after="120"/>
      </w:pPr>
      <w:r>
        <w:rPr>
          <w:b/>
          <w:bCs/>
        </w:rPr>
        <w:t xml:space="preserve">6. </w:t>
      </w:r>
      <w:r>
        <w:rPr>
          <w:b/>
          <w:bCs/>
        </w:rPr>
        <w:t xml:space="preserve">Card complete: </w:t>
      </w:r>
      <w:r>
        <w:t xml:space="preserve">Polling stops automatically 5 minutes after the last race's post time.</w:t>
      </w:r>
    </w:p>
    <w:p>
      <w:pPr>
        <w:pStyle w:val="Heading1"/>
      </w:pPr>
      <w:r>
        <w:t xml:space="preserve">Architecture</w:t>
      </w:r>
    </w:p>
    <w:p>
      <w:pPr>
        <w:spacing w:after="120"/>
      </w:pPr>
      <w:r>
        <w:t xml:space="preserve">All compute runs locally on a single Windows PC (i7, 16 GB RAM, SSD). No Azure, no AWS, no cloud infrastructure. The entire pipeline is roughly 3,000 lines of Python across about 15 modules.</w:t>
      </w:r>
    </w:p>
    <w:p>
      <w:pPr>
        <w:pStyle w:val="Heading2"/>
      </w:pPr>
      <w:r>
        <w:t xml:space="preserve">External Data 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BRISnet (login via Selenium): daily PP CSV files with entries, speed figures, pace figures, workouts, pedigree, jockey/trainer stats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Equibase RSS (per track): active scratches and late changes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Equibase web (Selenium): track conditions, post times</w:t>
      </w:r>
    </w:p>
    <w:p>
      <w:pPr>
        <w:pStyle w:val="Heading2"/>
      </w:pPr>
      <w:r>
        <w:t xml:space="preserve">Critical File Locations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Code: C:\Users\ryanr\Documents\BTSM\FullAutomation\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DRF Downloads: ...\FullAutomation\DRF_Downloads\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Outputs: ...\FullAutomation\output\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State: ...\FullAutomation\pipeline_state.json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Log: ...\FullAutomation\pipeline.log</w:t>
      </w:r>
    </w:p>
    <w:p>
      <w:pPr>
        <w:pStyle w:val="Heading1"/>
      </w:pPr>
      <w:r>
        <w:t xml:space="preserve">Whitelisted Tracks (35)</w:t>
      </w:r>
    </w:p>
    <w:p>
      <w:pPr>
        <w:spacing w:after="120"/>
      </w:pPr>
      <w:r>
        <w:t xml:space="preserve">The pipeline only processes DRF files from this set, filtered before any Selenium fetches to save time.</w:t>
      </w:r>
    </w:p>
    <w:p>
      <w:pPr>
        <w:spacing w:after="120"/>
      </w:pPr>
      <w:r>
        <w:rPr>
          <w:b/>
          <w:bCs/>
        </w:rPr>
        <w:t xml:space="preserve">Top tier (year-round majors):</w:t>
      </w:r>
    </w:p>
    <w:p>
      <w:pPr>
        <w:spacing w:after="120"/>
      </w:pPr>
      <w:r>
        <w:t xml:space="preserve">Churchill Downs, Saratoga, Belmont Park, Santa Anita, Gulfstream Park, Oaklawn Park, Del Mar, Aqueduct, Keeneland, Kentucky Downs, Monmouth Park, Parx Racing, Fair Grounds</w:t>
      </w:r>
    </w:p>
    <w:p>
      <w:pPr>
        <w:spacing w:after="120"/>
      </w:pPr>
      <w:r>
        <w:rPr>
          <w:b/>
          <w:bCs/>
        </w:rPr>
        <w:t xml:space="preserve">Mid tier:</w:t>
      </w:r>
    </w:p>
    <w:p>
      <w:pPr>
        <w:spacing w:after="120"/>
      </w:pPr>
      <w:r>
        <w:t xml:space="preserve">Pimlico, Tampa Bay Downs, Woodbine, Remington Park, Horseshoe Indianapolis, Laurel Park, Lone Star Park</w:t>
      </w:r>
    </w:p>
    <w:p>
      <w:pPr>
        <w:spacing w:after="120"/>
      </w:pPr>
      <w:r>
        <w:rPr>
          <w:b/>
          <w:bCs/>
        </w:rPr>
        <w:t xml:space="preserve">Lower tier (regional):</w:t>
      </w:r>
    </w:p>
    <w:p>
      <w:pPr>
        <w:spacing w:after="120"/>
      </w:pPr>
      <w:r>
        <w:t xml:space="preserve">Delaware Park, Presque Isle Downs, Sam Houston Race Park, Mahoning Valley, Mountaineer Park, Zia Park, Ellis Park, Thistledown, Sunland Park, Evangeline Downs, Colonial Downs, Prairie Meadows, Turfway Park</w:t>
      </w:r>
    </w:p>
    <w:p>
      <w:pPr>
        <w:pStyle w:val="Heading1"/>
      </w:pPr>
      <w:r>
        <w:t xml:space="preserve">What's Next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8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DE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DE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DE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Est. Effort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DE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Website upload integration (SFTP / WordPress API / CMS)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1-2 sessions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 + Claude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Bar visuals (SPD/JKY/TRN bars are gray placeholders)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0.5-1 session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Archive old pipeline output / cleanup script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 session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F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Performance tracking dashboard (win rates, ROI by tier)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Multiple sessions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 + Claude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Backtest harness for model tuning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Multi-week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 + Claude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Immediate next step (P0): Website Upload</w:t>
      </w:r>
    </w:p>
    <w:p>
      <w:pPr>
        <w:spacing w:after="120"/>
      </w:pPr>
      <w:r>
        <w:t xml:space="preserve">The pipeline currently generates production-quality PDFs and saves them to local disk. The upload_to_btsm() function is a stub that returns True. We need to integrate this with BeTheSmartMoney.com's hosting. Three viable paths depending on how the site is set up: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SFTP upload to web server (simplest if you have credentials and a folder structure)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WordPress REST API (clean if the site runs WordPress)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CMS-specific API (Wix, Squarespace, etc.)</w:t>
      </w:r>
    </w:p>
    <w:p>
      <w:pPr>
        <w:spacing w:after="120"/>
      </w:pPr>
      <w:r>
        <w:t xml:space="preserve">Mark's input is needed to decide the upload mechanism. Once chosen, the implementation should take one session: replace the stub function, add credentials to .env, write a test that publishes a dummy PDF, then enable for real publishes.</w:t>
      </w:r>
    </w:p>
    <w:p>
      <w:pPr>
        <w:pStyle w:val="Heading1"/>
      </w:pPr>
      <w:r>
        <w:t xml:space="preserve">Risks and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BRISnet login fragility: </w:t>
      </w:r>
      <w:r>
        <w:t xml:space="preserve">Selenium-based; can break if BRISnet changes their site. Gmail alerts will notify within minutes. Mitigation: archived copy of the working downloader v3 with fallback to manual download.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Equibase rate limiting: </w:t>
      </w:r>
      <w:r>
        <w:t xml:space="preserve">Per-tick fetch cap of 4 tracks prevents the pipeline from blowing through its 30-min slot if Equibase is slow. Deferred tracks fire on the next tick.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Single machine: </w:t>
      </w:r>
      <w:r>
        <w:t xml:space="preserve">Whole pipeline depends on one Windows PC staying online. If it crashes during racing hours, you lose that day's automatic updates. Manual fallback is to run python run_pipeline.py from any machine with the codebase.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Visual placeholders: </w:t>
      </w:r>
      <w:r>
        <w:t xml:space="preserve">SPD/JKY/TRN bars currently render as gray placeholders. Underlying feature values exist but aren't yet wired into the PDF. Cosmetic only — does not affect the scoring or recommendations.</w:t>
      </w:r>
    </w:p>
    <w:p>
      <w:pPr>
        <w:pStyle w:val="Heading1"/>
      </w:pPr>
      <w:r>
        <w:t xml:space="preserve">In Summary</w:t>
      </w:r>
    </w:p>
    <w:p>
      <w:pPr>
        <w:spacing w:after="120"/>
      </w:pPr>
      <w:r>
        <w:t xml:space="preserve">The original goal of the BTSM Automation Blueprint — to fully automate the daily production of handicapping sheets and publish them to the website without manual intervention — is 90% complete. The scoring model has been migrated from SAS to Python, real-time data sources are integrated, the daily run is scheduled and self-healing, and publication-ready PDFs are being generated automatically.</w:t>
      </w:r>
    </w:p>
    <w:p>
      <w:pPr>
        <w:spacing w:after="120"/>
      </w:pPr>
      <w:r>
        <w:t xml:space="preserve">The remaining 10% is the website upload itself, which is now the single workstream gating fully hands-off operation.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color w:val="2E5E3A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2E5E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BTSM Automation - Status Report</dc:title>
  <dc:creator>BTSM Automation</dc:creator>
  <cp:lastModifiedBy>Un-named</cp:lastModifiedBy>
  <cp:revision>1</cp:revision>
  <dcterms:created xsi:type="dcterms:W3CDTF">2026-05-15T20:39:35.715Z</dcterms:created>
  <dcterms:modified xsi:type="dcterms:W3CDTF">2026-05-15T20:39:35.715Z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