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Constants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TYPE_STANDARD = 99.0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TYPE_DELUXE = 129.0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TYPE_PREMIUM = 179.0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COLOR_BLUE = 0.0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COLOR_RED = 10.0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COLOR_PINK = 15.0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FOLDABLE_COST = 25.0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SALES_TAX_RATE = 0.0875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CalculateBasePrice() returns Double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rbStandard is checked then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TYPE_STANDARD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rbDeluxe is checked then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TYPE_DELUXE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rbPremium is checked then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TYPE_PREMIUM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0.0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CalculateAdditionalCost(ByRef additionalCost As Double)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additionalCost = 0.0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chkFoldable is checked then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additionalCost += FOLDABLE_COST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rbBlue is checked then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additionalCost += COLOR_BLUE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rbRed is checked then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additionalCost += COLOR_RED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if rbPink is checked then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additionalCost += COLOR_PINK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CalculateTotalCost() returns Double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basePrice = CalculateBasePrice()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additionalCost = 0.0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CalculateAdditionalCost(additionalCost)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subTotal = basePrice + additionalCost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totalCost = subTotal + (subTotal * SALES_TAX_RATE)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totalCost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Handler for btnCalculate_Click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totalCost = CalculateTotalCost()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lblText.Text to totalCost formatted as currency (e.g., totalCost.ToString("C2"))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Handler for btnExit_Click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the application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Handler for MainForm_FormClosing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user confirms they want to exit, close the application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Otherwise, cancel the form closing event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