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D7" w:rsidRDefault="0056782F">
      <w:pPr>
        <w:rPr>
          <w:b/>
        </w:rPr>
      </w:pPr>
      <w:r w:rsidRPr="0056782F">
        <w:rPr>
          <w:b/>
        </w:rPr>
        <w:t>Lab:</w:t>
      </w:r>
      <w:r w:rsidR="00671621">
        <w:rPr>
          <w:b/>
        </w:rPr>
        <w:t xml:space="preserve"> 8</w:t>
      </w:r>
    </w:p>
    <w:p w:rsidR="0056782F" w:rsidRPr="00381807" w:rsidRDefault="0056782F">
      <w:pPr>
        <w:rPr>
          <w:b/>
          <w:sz w:val="2"/>
        </w:rPr>
      </w:pPr>
    </w:p>
    <w:p w:rsidR="0056782F" w:rsidRDefault="0056782F">
      <w:pPr>
        <w:rPr>
          <w:b/>
        </w:rPr>
      </w:pPr>
      <w:r w:rsidRPr="0056782F">
        <w:rPr>
          <w:b/>
        </w:rPr>
        <w:t>Name:</w:t>
      </w:r>
      <w:r w:rsidR="00671621">
        <w:rPr>
          <w:b/>
        </w:rPr>
        <w:t xml:space="preserve"> Ryan Shaw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671621">
        <w:rPr>
          <w:b/>
        </w:rPr>
        <w:t xml:space="preserve"> 1605008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Pr="00EA545F" w:rsidRDefault="00671621">
            <w:r>
              <w:rPr>
                <w:b/>
              </w:rPr>
              <w:t>EX1:</w:t>
            </w:r>
            <w:r w:rsidR="00EA545F">
              <w:rPr>
                <w:b/>
              </w:rPr>
              <w:t xml:space="preserve"> </w:t>
            </w:r>
            <w:r w:rsidR="00EA545F">
              <w:t>Create an application that connects to the previous MySQL database and calculate the average spend. Add to the beginning of the ‘</w:t>
            </w:r>
            <w:proofErr w:type="spellStart"/>
            <w:r w:rsidR="00EA545F">
              <w:t>queryDatabase</w:t>
            </w:r>
            <w:proofErr w:type="spellEnd"/>
            <w:r w:rsidR="00EA545F">
              <w:t>’ method add some code that will insert new values into the ‘orders’ table. Finally, print all customers who have spent over £20.</w:t>
            </w:r>
          </w:p>
          <w:p w:rsidR="0056782F" w:rsidRDefault="0056782F"/>
          <w:p w:rsidR="0056782F" w:rsidRPr="00EA545F" w:rsidRDefault="00671621">
            <w:r>
              <w:rPr>
                <w:b/>
              </w:rPr>
              <w:t>EX2:</w:t>
            </w:r>
            <w:r w:rsidR="00EA545F">
              <w:rPr>
                <w:b/>
              </w:rPr>
              <w:t xml:space="preserve"> </w:t>
            </w:r>
            <w:r w:rsidR="00EA545F">
              <w:t xml:space="preserve">Create a class that can open, read and then insert the contents of a text file into the database. </w:t>
            </w:r>
          </w:p>
          <w:p w:rsidR="0056782F" w:rsidRDefault="0056782F"/>
          <w:p w:rsidR="0056782F" w:rsidRPr="00EA545F" w:rsidRDefault="00671621">
            <w:r>
              <w:rPr>
                <w:b/>
              </w:rPr>
              <w:t>EX3:</w:t>
            </w:r>
            <w:r w:rsidR="00EA545F">
              <w:rPr>
                <w:b/>
              </w:rPr>
              <w:t xml:space="preserve"> </w:t>
            </w:r>
            <w:r w:rsidR="00EA545F">
              <w:t>Create a new security policy that denies permission for an application to read files. Furthermore, apply this policy to the application along with appropriate exception handling.</w:t>
            </w:r>
          </w:p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671621" w:rsidRPr="00EA545F" w:rsidRDefault="00671621">
            <w:r>
              <w:rPr>
                <w:b/>
              </w:rPr>
              <w:t>EX1:</w:t>
            </w:r>
            <w:r w:rsidR="00EA545F">
              <w:rPr>
                <w:b/>
              </w:rPr>
              <w:t xml:space="preserve"> </w:t>
            </w:r>
            <w:r w:rsidR="00EA545F">
              <w:t>I created an application that can connect to a MySQL database using last week’s lab as a template</w:t>
            </w:r>
            <w:r w:rsidR="00A26B3C">
              <w:t xml:space="preserve"> and then calculated the average customer spend by getting the total spend divided by the number of customers. Finally, I added all customer IDs of people who spent over £20 to a set (to remove duplicates) and then used ‘</w:t>
            </w:r>
            <w:proofErr w:type="spellStart"/>
            <w:r w:rsidR="00A26B3C">
              <w:t>containsKey</w:t>
            </w:r>
            <w:proofErr w:type="spellEnd"/>
            <w:r w:rsidR="00A26B3C">
              <w:t xml:space="preserve">’ to match the name using a </w:t>
            </w:r>
            <w:proofErr w:type="spellStart"/>
            <w:r w:rsidR="00A26B3C">
              <w:t>foreach</w:t>
            </w:r>
            <w:proofErr w:type="spellEnd"/>
            <w:r w:rsidR="00A26B3C">
              <w:t xml:space="preserve"> loop. I then got the customers who ordered over £20 using this ‘JOIN’ query: ‘</w:t>
            </w:r>
            <w:r w:rsidR="00A26B3C" w:rsidRPr="00A26B3C">
              <w:t>"SELECT customers.name FROM orders INNER JOIN customers ON ((</w:t>
            </w:r>
            <w:proofErr w:type="spellStart"/>
            <w:r w:rsidR="00A26B3C" w:rsidRPr="00A26B3C">
              <w:t>customers.custid</w:t>
            </w:r>
            <w:proofErr w:type="spellEnd"/>
            <w:r w:rsidR="00A26B3C" w:rsidRPr="00A26B3C">
              <w:t>=</w:t>
            </w:r>
            <w:proofErr w:type="spellStart"/>
            <w:r w:rsidR="00A26B3C" w:rsidRPr="00A26B3C">
              <w:t>orders.custid</w:t>
            </w:r>
            <w:proofErr w:type="spellEnd"/>
            <w:r w:rsidR="00A26B3C" w:rsidRPr="00A26B3C">
              <w:t>) &amp;&amp; (</w:t>
            </w:r>
            <w:proofErr w:type="spellStart"/>
            <w:r w:rsidR="00A26B3C" w:rsidRPr="00A26B3C">
              <w:t>orders.price</w:t>
            </w:r>
            <w:proofErr w:type="spellEnd"/>
            <w:r w:rsidR="00A26B3C" w:rsidRPr="00A26B3C">
              <w:t xml:space="preserve"> &gt; 20.00));"</w:t>
            </w:r>
            <w:proofErr w:type="gramStart"/>
            <w:r w:rsidR="00A26B3C" w:rsidRPr="00A26B3C">
              <w:t>;</w:t>
            </w:r>
            <w:r w:rsidR="00A26B3C">
              <w:t>’</w:t>
            </w:r>
            <w:proofErr w:type="gramEnd"/>
            <w:r w:rsidR="00A26B3C">
              <w:t xml:space="preserve">. </w:t>
            </w:r>
          </w:p>
          <w:p w:rsidR="0056782F" w:rsidRDefault="0056782F"/>
          <w:p w:rsidR="0056782F" w:rsidRPr="00671621" w:rsidRDefault="00671621">
            <w:pPr>
              <w:rPr>
                <w:b/>
              </w:rPr>
            </w:pPr>
            <w:r>
              <w:rPr>
                <w:b/>
              </w:rPr>
              <w:t>EX2:</w:t>
            </w:r>
            <w:r w:rsidR="001C4645">
              <w:rPr>
                <w:b/>
              </w:rPr>
              <w:t xml:space="preserve"> </w:t>
            </w:r>
            <w:r w:rsidR="001C4645" w:rsidRPr="001C4645">
              <w:t>‘</w:t>
            </w:r>
            <w:proofErr w:type="spellStart"/>
            <w:r w:rsidR="001C4645" w:rsidRPr="001C4645">
              <w:t>InsertOrders</w:t>
            </w:r>
            <w:proofErr w:type="spellEnd"/>
            <w:r w:rsidR="001C4645" w:rsidRPr="001C4645">
              <w:t>’</w:t>
            </w:r>
            <w:r w:rsidR="001C4645">
              <w:t xml:space="preserve"> class reads from the ‘orders_2.txt’ file line by line</w:t>
            </w:r>
            <w:r w:rsidR="005E01D3">
              <w:t xml:space="preserve"> using the ‘</w:t>
            </w:r>
            <w:proofErr w:type="spellStart"/>
            <w:r w:rsidR="005E01D3">
              <w:t>addRow</w:t>
            </w:r>
            <w:proofErr w:type="spellEnd"/>
            <w:r w:rsidR="005E01D3">
              <w:t xml:space="preserve">’ method. It then constructs a query using the line </w:t>
            </w:r>
            <w:r w:rsidR="000A077A">
              <w:t>and then executes ‘</w:t>
            </w:r>
            <w:proofErr w:type="spellStart"/>
            <w:r w:rsidR="000A077A">
              <w:t>executeQuery</w:t>
            </w:r>
            <w:proofErr w:type="spellEnd"/>
            <w:r w:rsidR="000A077A">
              <w:t>’.</w:t>
            </w:r>
            <w:r w:rsidR="005E01D3">
              <w:t xml:space="preserve"> Meanwhile, this whole method is wrapped in a try, catch block to catch the ‘</w:t>
            </w:r>
            <w:r w:rsidR="005E01D3" w:rsidRPr="005E01D3">
              <w:t>FileNotFoundException</w:t>
            </w:r>
            <w:r w:rsidR="005E01D3">
              <w:t>’, ‘IOException’ and ‘</w:t>
            </w:r>
            <w:proofErr w:type="spellStart"/>
            <w:r w:rsidR="005E01D3">
              <w:t>SQLExcpetion</w:t>
            </w:r>
            <w:proofErr w:type="spellEnd"/>
            <w:r w:rsidR="005E01D3">
              <w:t>’.</w:t>
            </w:r>
          </w:p>
          <w:p w:rsidR="0056782F" w:rsidRDefault="0056782F"/>
          <w:p w:rsidR="0056782F" w:rsidRPr="00E743AC" w:rsidRDefault="00671621">
            <w:r>
              <w:rPr>
                <w:b/>
              </w:rPr>
              <w:t>EX3:</w:t>
            </w:r>
            <w:r w:rsidR="00E743AC">
              <w:rPr>
                <w:b/>
              </w:rPr>
              <w:t xml:space="preserve"> </w:t>
            </w:r>
            <w:r w:rsidR="00E743AC">
              <w:t xml:space="preserve"> I created a new class ‘</w:t>
            </w:r>
            <w:proofErr w:type="spellStart"/>
            <w:r w:rsidR="00E743AC">
              <w:t>DenyFilePermission</w:t>
            </w:r>
            <w:proofErr w:type="spellEnd"/>
            <w:r w:rsidR="00E743AC">
              <w:t>’ which attempts to read from the ‘readTest.txt’ file. I then created a new policy file called ‘</w:t>
            </w:r>
            <w:proofErr w:type="spellStart"/>
            <w:r w:rsidR="00E743AC">
              <w:t>fileReadPolicy</w:t>
            </w:r>
            <w:proofErr w:type="spellEnd"/>
            <w:r w:rsidR="00E743AC">
              <w:t>’ which does not give permission to read files. I then added this policy file to IntelliJ’s VM options and created a ‘Permission’ and ‘</w:t>
            </w:r>
            <w:proofErr w:type="spellStart"/>
            <w:r w:rsidR="00E743AC">
              <w:t>SecurityManager</w:t>
            </w:r>
            <w:proofErr w:type="spellEnd"/>
            <w:r w:rsidR="00E743AC">
              <w:t>’ variable. The security manager will then check the permission and throw an ‘</w:t>
            </w:r>
            <w:proofErr w:type="spellStart"/>
            <w:r w:rsidR="00E743AC">
              <w:t>AccessControlException</w:t>
            </w:r>
            <w:proofErr w:type="spellEnd"/>
            <w:r w:rsidR="00E743AC">
              <w:t>’ that will print “Read access denied.” To the console.</w:t>
            </w:r>
          </w:p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44236D">
            <w:r>
              <w:t>Tried running with the MySQL database on and off and manually checking the orders over £20 with the text file.</w:t>
            </w:r>
          </w:p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A26B3C">
            <w:r>
              <w:t>-</w:t>
            </w:r>
          </w:p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Pr="00A26B3C" w:rsidRDefault="00A26B3C">
            <w:r>
              <w:lastRenderedPageBreak/>
              <w:t>Sort the customers based on their average spend to see what your top customers are buying.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  <w:p w:rsidR="00381807" w:rsidRPr="00A26B3C" w:rsidRDefault="00E743AC">
            <w:r>
              <w:t>Using security policies was confusing. However, I think I have figured it out now.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A26B3C" w:rsidRDefault="00774D5A">
            <w:r>
              <w:t>Got orders of customers with less than £20 orders.</w:t>
            </w:r>
            <w:bookmarkStart w:id="0" w:name="_GoBack"/>
            <w:bookmarkEnd w:id="0"/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A26B3C">
            <w:pPr>
              <w:rPr>
                <w:b/>
              </w:rPr>
            </w:pPr>
            <w:r>
              <w:rPr>
                <w:b/>
              </w:rPr>
              <w:t>-</w:t>
            </w: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0A077A"/>
    <w:rsid w:val="001C4645"/>
    <w:rsid w:val="00223523"/>
    <w:rsid w:val="00381807"/>
    <w:rsid w:val="0044236D"/>
    <w:rsid w:val="0056782F"/>
    <w:rsid w:val="005E01D3"/>
    <w:rsid w:val="00630059"/>
    <w:rsid w:val="00671621"/>
    <w:rsid w:val="00774D5A"/>
    <w:rsid w:val="008B037D"/>
    <w:rsid w:val="00A26B3C"/>
    <w:rsid w:val="00B52736"/>
    <w:rsid w:val="00DF3890"/>
    <w:rsid w:val="00E743AC"/>
    <w:rsid w:val="00EA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C0AF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Shaw, Ryan J</cp:lastModifiedBy>
  <cp:revision>9</cp:revision>
  <dcterms:created xsi:type="dcterms:W3CDTF">2017-07-26T08:49:00Z</dcterms:created>
  <dcterms:modified xsi:type="dcterms:W3CDTF">2018-12-12T13:34:00Z</dcterms:modified>
</cp:coreProperties>
</file>