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C0" w:rsidRPr="008021C0" w:rsidRDefault="00BC5497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5E8E4" wp14:editId="19242615">
                <wp:simplePos x="0" y="0"/>
                <wp:positionH relativeFrom="column">
                  <wp:posOffset>-1067435</wp:posOffset>
                </wp:positionH>
                <wp:positionV relativeFrom="paragraph">
                  <wp:posOffset>192405</wp:posOffset>
                </wp:positionV>
                <wp:extent cx="673100" cy="7543800"/>
                <wp:effectExtent l="0" t="0" r="1270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7543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22B5" id="Retângulo 10" o:spid="_x0000_s1026" style="position:absolute;margin-left:-84.05pt;margin-top:15.15pt;width:53pt;height:5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" fillcolor="red" strokecolor="#1f4d78 [1604]" strokeweight="1pt"/>
            </w:pict>
          </mc:Fallback>
        </mc:AlternateContent>
      </w:r>
      <w:r w:rsidR="008021C0"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SENAI A. Jacob Lafer</w:t>
      </w: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Técnico em Desenvolvimento de Sistemas</w:t>
      </w:r>
    </w:p>
    <w:p w:rsidR="008021C0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C5497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Pr="008021C0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noProof/>
          <w:color w:val="000000"/>
          <w:sz w:val="48"/>
          <w:szCs w:val="28"/>
          <w:bdr w:val="none" w:sz="0" w:space="0" w:color="auto" w:frame="1"/>
          <w:lang w:eastAsia="pt-BR"/>
        </w:rPr>
        <w:t>ADI (Arsenal de Defesa Integrada)</w:t>
      </w:r>
    </w:p>
    <w:p w:rsidR="008B60C4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Default="00A91402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C5497" w:rsidRPr="008021C0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Equipe: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1798"/>
      </w:tblGrid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Gustavo Octaviano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PO</w:t>
            </w:r>
          </w:p>
        </w:tc>
      </w:tr>
      <w:tr w:rsidR="008021C0" w:rsidRPr="008021C0" w:rsidTr="008021C0">
        <w:trPr>
          <w:trHeight w:val="317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r w:rsidRPr="008021C0">
              <w:rPr>
                <w:rFonts w:ascii="Calibri" w:eastAsia="Times New Roman" w:hAnsi="Calibri" w:cs="Calibri"/>
                <w:color w:val="000000"/>
                <w:sz w:val="29"/>
                <w:szCs w:val="29"/>
                <w:shd w:val="clear" w:color="auto" w:fill="FFFFFF"/>
                <w:lang w:eastAsia="pt-BR"/>
              </w:rPr>
              <w:t>Tavares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Scrum</w:t>
            </w:r>
            <w:proofErr w:type="spellEnd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Master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Ryan Silveira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José Luiz Oliveira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 </w:t>
            </w:r>
          </w:p>
        </w:tc>
      </w:tr>
      <w:tr w:rsidR="008021C0" w:rsidRPr="008021C0" w:rsidTr="008021C0">
        <w:trPr>
          <w:trHeight w:val="631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Miaciro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Pedro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Grechi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Guilherme Carvalho</w:t>
            </w: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ab/>
              <w:t> </w:t>
            </w:r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Default="008021C0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A91402" w:rsidRDefault="00A91402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  <w:p w:rsidR="00A91402" w:rsidRPr="008021C0" w:rsidRDefault="00A91402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91402" w:rsidRDefault="00A91402" w:rsidP="00BC5497">
      <w:pPr>
        <w:spacing w:after="60" w:line="240" w:lineRule="auto"/>
        <w:jc w:val="right"/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</w:pPr>
      <w:r>
        <w:rPr>
          <w:noProof/>
          <w:bdr w:val="none" w:sz="0" w:space="0" w:color="auto" w:frame="1"/>
          <w:lang w:eastAsia="pt-BR"/>
        </w:rPr>
        <w:drawing>
          <wp:inline distT="0" distB="0" distL="0" distR="0" wp14:anchorId="1AD5B066" wp14:editId="12DCF872">
            <wp:extent cx="1493520" cy="579120"/>
            <wp:effectExtent l="0" t="0" r="0" b="0"/>
            <wp:docPr id="3" name="Imagem 3" descr="https://lh7-us.googleusercontent.com/kto2aguf4kwGRGUUkUWVMBQJ-K2wzFy31wTrcTyaA6QU9fMX1nzIQv58U3Uf6MWJarHwmqoJ0v3nJ3tHE7_3zmY-9ChjJITPgR2gM2jkmKqbckJEZ9xdvfASYcCdw1EoYouCCgSGhvpHT3in27Z8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kto2aguf4kwGRGUUkUWVMBQJ-K2wzFy31wTrcTyaA6QU9fMX1nzIQv58U3Uf6MWJarHwmqoJ0v3nJ3tHE7_3zmY-9ChjJITPgR2gM2jkmKqbckJEZ9xdvfASYcCdw1EoYouCCgSGhvpHT3in27Z8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8706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76B9" w:rsidRDefault="007A76B9">
          <w:pPr>
            <w:pStyle w:val="CabealhodoSumrio"/>
          </w:pPr>
          <w:r>
            <w:t>Sumário</w:t>
          </w:r>
        </w:p>
        <w:p w:rsidR="00CC34FC" w:rsidRDefault="007A76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32078" w:history="1">
            <w:r w:rsidR="00CC34FC" w:rsidRPr="00EF3964">
              <w:rPr>
                <w:rStyle w:val="Hyperlink"/>
                <w:noProof/>
              </w:rPr>
              <w:t>ADI (Arsenal de Defesa Integrada)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_Toc165532078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4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79" w:history="1">
            <w:r w:rsidR="00CC34FC" w:rsidRPr="00EF3964">
              <w:rPr>
                <w:rStyle w:val="Hyperlink"/>
                <w:noProof/>
              </w:rPr>
              <w:t>Justificativa do Projeto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_Toc165532079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4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0" w:history="1">
            <w:r w:rsidR="00CC34FC" w:rsidRPr="00EF3964">
              <w:rPr>
                <w:rStyle w:val="Hyperlink"/>
                <w:noProof/>
              </w:rPr>
              <w:t>Por que ter uma loja de armamento para defesa pessoal: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_Toc165532080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4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1" w:history="1">
            <w:r w:rsidR="00CC34FC" w:rsidRPr="00EF3964">
              <w:rPr>
                <w:rStyle w:val="Hyperlink"/>
                <w:noProof/>
              </w:rPr>
              <w:t>Por que confiar na ADI: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_Toc165532081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5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2" w:history="1">
            <w:r w:rsidR="00CC34FC" w:rsidRPr="00EF3964">
              <w:rPr>
                <w:rStyle w:val="Hyperlink"/>
                <w:noProof/>
              </w:rPr>
              <w:t>1.</w:t>
            </w:r>
            <w:r w:rsidR="00CC34FC">
              <w:rPr>
                <w:rFonts w:eastAsiaTheme="minorEastAsia"/>
                <w:noProof/>
                <w:lang w:eastAsia="pt-BR"/>
              </w:rPr>
              <w:tab/>
            </w:r>
            <w:r w:rsidR="00CC34FC" w:rsidRPr="00EF3964">
              <w:rPr>
                <w:rStyle w:val="Hyperlink"/>
                <w:noProof/>
              </w:rPr>
              <w:t>Plano de Negócio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_Toc165532082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6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3" w:history="1">
            <w:r w:rsidR="00CC34FC" w:rsidRPr="00EF3964">
              <w:rPr>
                <w:rStyle w:val="Hyperlink"/>
                <w:noProof/>
              </w:rPr>
              <w:t>1.1. Resumo Executivo: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_Toc165532083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6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4" w:history="1">
            <w:r w:rsidR="00CC34FC" w:rsidRPr="00EF3964">
              <w:rPr>
                <w:rStyle w:val="Hyperlink"/>
                <w:noProof/>
              </w:rPr>
              <w:t>1.2. Descrição do Negócio: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_Toc165532084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6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5" w:history="1">
            <w:r w:rsidR="00CC34FC" w:rsidRPr="00EF3964">
              <w:rPr>
                <w:rStyle w:val="Hyperlink"/>
                <w:noProof/>
              </w:rPr>
              <w:t>1.3. Análise de Mercado: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_Toc165532085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6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6" w:history="1">
            <w:r w:rsidR="00CC34FC" w:rsidRPr="00EF3964">
              <w:rPr>
                <w:rStyle w:val="Hyperlink"/>
                <w:noProof/>
              </w:rPr>
              <w:t>1.4. Estratégia de Marketing: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_Toc165532086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6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7" w:history="1">
            <w:r w:rsidR="00CC34FC" w:rsidRPr="00EF3964">
              <w:rPr>
                <w:rStyle w:val="Hyperlink"/>
                <w:noProof/>
              </w:rPr>
              <w:t>2.</w:t>
            </w:r>
            <w:r w:rsidR="00CC34FC">
              <w:rPr>
                <w:rFonts w:eastAsiaTheme="minorEastAsia"/>
                <w:noProof/>
                <w:lang w:eastAsia="pt-BR"/>
              </w:rPr>
              <w:tab/>
            </w:r>
            <w:r w:rsidR="00CC34FC" w:rsidRPr="00EF3964">
              <w:rPr>
                <w:rStyle w:val="Hyperlink"/>
                <w:noProof/>
              </w:rPr>
              <w:t>Escopo: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_Toc165532087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7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8" w:history="1">
            <w:r w:rsidR="00CC34FC" w:rsidRPr="00EF3964">
              <w:rPr>
                <w:rStyle w:val="Hyperlink"/>
                <w:noProof/>
              </w:rPr>
              <w:t>2.1. Objetivos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_Toc165532088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7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89" w:history="1">
            <w:r w:rsidR="00CC34FC" w:rsidRPr="00EF3964">
              <w:rPr>
                <w:rStyle w:val="Hyperlink"/>
                <w:noProof/>
              </w:rPr>
              <w:t>2.2. Desenvolvimento do site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_Toc165532089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7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0" w:history="1">
            <w:r w:rsidR="00CC34FC" w:rsidRPr="00EF3964">
              <w:rPr>
                <w:rStyle w:val="Hyperlink"/>
                <w:noProof/>
              </w:rPr>
              <w:t>2.3. Etapas do projeto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_Toc165532090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7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1" w:history="1">
            <w:r w:rsidR="00CC34FC" w:rsidRPr="00EF3964">
              <w:rPr>
                <w:rStyle w:val="Hyperlink"/>
                <w:noProof/>
              </w:rPr>
              <w:t>2.4. Design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_Toc165532091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8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2" w:history="1">
            <w:r w:rsidR="00CC34FC" w:rsidRPr="00EF3964">
              <w:rPr>
                <w:rStyle w:val="Hyperlink"/>
                <w:noProof/>
              </w:rPr>
              <w:t>2.5. Segurança e Privacidade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_Toc165532092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8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3" w:history="1">
            <w:r w:rsidR="00CC34FC" w:rsidRPr="00EF3964">
              <w:rPr>
                <w:rStyle w:val="Hyperlink"/>
                <w:noProof/>
              </w:rPr>
              <w:t>2.6. Atendimento ao Cliente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_Toc165532093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8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4" w:history="1">
            <w:r w:rsidR="00CC34FC" w:rsidRPr="00EF3964">
              <w:rPr>
                <w:rStyle w:val="Hyperlink"/>
                <w:noProof/>
              </w:rPr>
              <w:t>2.7. Recursos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_Toc165532094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8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5" w:history="1">
            <w:r w:rsidR="00CC34FC" w:rsidRPr="00EF3964">
              <w:rPr>
                <w:rStyle w:val="Hyperlink"/>
                <w:noProof/>
              </w:rPr>
              <w:t>2.8. Stakeholders do projeto: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_Toc165532095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8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6" w:history="1">
            <w:r w:rsidR="00CC34FC" w:rsidRPr="00EF3964">
              <w:rPr>
                <w:rStyle w:val="Hyperlink"/>
                <w:noProof/>
              </w:rPr>
              <w:t>2.9. Operações e Logística: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_Toc165532096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9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7" w:history="1">
            <w:r w:rsidR="00CC34FC" w:rsidRPr="00EF3964">
              <w:rPr>
                <w:rStyle w:val="Hyperlink"/>
                <w:noProof/>
              </w:rPr>
              <w:t>2.10. Plano Financeiro: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_Toc165532097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9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8" w:history="1">
            <w:r w:rsidR="00CC34FC" w:rsidRPr="00EF3964">
              <w:rPr>
                <w:rStyle w:val="Hyperlink"/>
                <w:noProof/>
              </w:rPr>
              <w:t>2.11. Equipe Gerencial: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_Toc165532098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9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099" w:history="1">
            <w:r w:rsidR="00CC34FC" w:rsidRPr="00EF3964">
              <w:rPr>
                <w:rStyle w:val="Hyperlink"/>
                <w:noProof/>
              </w:rPr>
              <w:t>2.12. Considerações Legais e Regulatórias: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_Toc165532099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9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0" w:history="1">
            <w:r w:rsidR="00CC34FC" w:rsidRPr="00EF3964">
              <w:rPr>
                <w:rStyle w:val="Hyperlink"/>
                <w:noProof/>
              </w:rPr>
              <w:t>2.13.</w:t>
            </w:r>
            <w:r w:rsidR="00CC34FC" w:rsidRPr="00EF3964">
              <w:rPr>
                <w:rStyle w:val="Hyperlink"/>
                <w:rFonts w:ascii="Calibri" w:hAnsi="Calibri" w:cs="Calibri"/>
                <w:noProof/>
              </w:rPr>
              <w:t xml:space="preserve"> </w:t>
            </w:r>
            <w:r w:rsidR="00CC34FC" w:rsidRPr="00EF3964">
              <w:rPr>
                <w:rStyle w:val="Hyperlink"/>
                <w:noProof/>
              </w:rPr>
              <w:t xml:space="preserve"> Projeções Futuras: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_Toc165532100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9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1" w:history="1">
            <w:r w:rsidR="00CC34FC" w:rsidRPr="00EF3964">
              <w:rPr>
                <w:rStyle w:val="Hyperlink"/>
                <w:noProof/>
              </w:rPr>
              <w:t>2.14. Monitoramento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_Toc165532101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10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2" w:history="1">
            <w:r w:rsidR="00CC34FC" w:rsidRPr="00EF3964">
              <w:rPr>
                <w:rStyle w:val="Hyperlink"/>
                <w:noProof/>
              </w:rPr>
              <w:t>2.15. Logo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_Toc165532102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10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3" w:history="1"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_Toc165532103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10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4" w:history="1">
            <w:r w:rsidR="00CC34FC" w:rsidRPr="00EF3964">
              <w:rPr>
                <w:rStyle w:val="Hyperlink"/>
                <w:noProof/>
              </w:rPr>
              <w:t>2.16. Requisitos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_Toc165532104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10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5" w:history="1">
            <w:r w:rsidR="00CC34FC" w:rsidRPr="00EF3964">
              <w:rPr>
                <w:rStyle w:val="Hyperlink"/>
                <w:noProof/>
              </w:rPr>
              <w:t>2.17. Cronograma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_Toc165532105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11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6" w:history="1"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_Toc165532106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11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7" w:history="1">
            <w:r w:rsidR="00CC34FC" w:rsidRPr="00EF3964">
              <w:rPr>
                <w:rStyle w:val="Hyperlink"/>
                <w:noProof/>
              </w:rPr>
              <w:t>2.18. Entregáveis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_Toc165532107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11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8" w:history="1">
            <w:r w:rsidR="00CC34FC" w:rsidRPr="00EF3964">
              <w:rPr>
                <w:rStyle w:val="Hyperlink"/>
                <w:noProof/>
              </w:rPr>
              <w:t>2.19 Apresentação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_Toc165532108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11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CC34FC" w:rsidRDefault="00455B8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532109" w:history="1">
            <w:r w:rsidR="00CC34FC" w:rsidRPr="00EF3964">
              <w:rPr>
                <w:rStyle w:val="Hyperlink"/>
                <w:noProof/>
              </w:rPr>
              <w:t>Conclusão</w:t>
            </w:r>
            <w:r w:rsidR="00CC34FC">
              <w:rPr>
                <w:noProof/>
                <w:webHidden/>
              </w:rPr>
              <w:tab/>
            </w:r>
            <w:r w:rsidR="00CC34FC">
              <w:rPr>
                <w:noProof/>
                <w:webHidden/>
              </w:rPr>
              <w:fldChar w:fldCharType="begin"/>
            </w:r>
            <w:r w:rsidR="00CC34FC">
              <w:rPr>
                <w:noProof/>
                <w:webHidden/>
              </w:rPr>
              <w:instrText xml:space="preserve"> PAGEREF _Toc165532109 \h </w:instrText>
            </w:r>
            <w:r w:rsidR="00CC34FC">
              <w:rPr>
                <w:noProof/>
                <w:webHidden/>
              </w:rPr>
            </w:r>
            <w:r w:rsidR="00CC34FC">
              <w:rPr>
                <w:noProof/>
                <w:webHidden/>
              </w:rPr>
              <w:fldChar w:fldCharType="separate"/>
            </w:r>
            <w:r w:rsidR="00CC34FC">
              <w:rPr>
                <w:noProof/>
                <w:webHidden/>
              </w:rPr>
              <w:t>12</w:t>
            </w:r>
            <w:r w:rsidR="00CC34FC">
              <w:rPr>
                <w:noProof/>
                <w:webHidden/>
              </w:rPr>
              <w:fldChar w:fldCharType="end"/>
            </w:r>
          </w:hyperlink>
        </w:p>
        <w:p w:rsidR="007A76B9" w:rsidRDefault="007A76B9">
          <w:r>
            <w:rPr>
              <w:b/>
              <w:bCs/>
            </w:rPr>
            <w:fldChar w:fldCharType="end"/>
          </w:r>
        </w:p>
      </w:sdtContent>
    </w:sdt>
    <w:p w:rsidR="00B41A02" w:rsidRDefault="00B41A02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br w:type="page"/>
      </w:r>
    </w:p>
    <w:p w:rsidR="00B86547" w:rsidRPr="00B86547" w:rsidRDefault="00B86547" w:rsidP="00A3149D">
      <w:pPr>
        <w:pStyle w:val="Ttulo1"/>
        <w:jc w:val="center"/>
      </w:pPr>
      <w:bookmarkStart w:id="0" w:name="_Toc165532078"/>
      <w:r w:rsidRPr="00B86547">
        <w:lastRenderedPageBreak/>
        <w:t>ADI (Arsenal de Defesa Integrada)</w:t>
      </w:r>
      <w:bookmarkEnd w:id="0"/>
    </w:p>
    <w:p w:rsidR="00B86547" w:rsidRDefault="00B86547" w:rsidP="007A76B9">
      <w:pPr>
        <w:pStyle w:val="Ttulo1"/>
        <w:rPr>
          <w:sz w:val="24"/>
          <w:szCs w:val="24"/>
        </w:rPr>
      </w:pPr>
    </w:p>
    <w:p w:rsidR="00A91402" w:rsidRDefault="00A91402" w:rsidP="00A91402">
      <w:pPr>
        <w:pStyle w:val="Ttulo1"/>
      </w:pPr>
      <w:bookmarkStart w:id="1" w:name="_Toc165532079"/>
      <w:r>
        <w:t>Justificativa do Projeto</w:t>
      </w:r>
      <w:bookmarkEnd w:id="1"/>
    </w:p>
    <w:p w:rsidR="00A91402" w:rsidRPr="00B86547" w:rsidRDefault="00A91402" w:rsidP="00A91402">
      <w:pPr>
        <w:pStyle w:val="Ttulo2"/>
      </w:pPr>
      <w:bookmarkStart w:id="2" w:name="_Toc165532080"/>
      <w:r w:rsidRPr="00B86547">
        <w:t>Por que ter uma loja de armamento para defesa pessoal:</w:t>
      </w:r>
      <w:bookmarkEnd w:id="2"/>
    </w:p>
    <w:p w:rsidR="00A91402" w:rsidRDefault="00A91402" w:rsidP="00A91402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posse responsável de armas de fogo é um direito garantido por lei em muitos países, e a demanda por produtos relacionados à segurança pessoal e defesa está em constante crescimento. Uma loja de armas oferece aos clientes uma ampla variedade de opções para protegerem a si mesmos, suas famílias e seus bens. Além disso, uma loja de armamento para defesa pessoal pode ser um local de interesse para entusiastas de esportes de tiro, oferecendo acesso a equipamentos de qualidade. Ao investir em uma loja de armas, os proprietários têm a oportunidade de atender a uma demanda crescente por produtos e serviços relacionados à segurança pessoal, ao mesmo tempo em que contribuem para a conscientização sobre a importância da posse responsável de armas.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Uma loja de armamento para defesa pessoal se torna ainda mais relevante em um contexto onde a segurança pública é uma preocupação constante. No Brasil, por exemplo, os índices de c</w:t>
      </w:r>
      <w:r w:rsidR="00663BFC">
        <w:rPr>
          <w:rFonts w:ascii="Arial" w:hAnsi="Arial" w:cs="Arial"/>
          <w:sz w:val="24"/>
          <w:lang w:eastAsia="pt-BR"/>
        </w:rPr>
        <w:t xml:space="preserve">riminalidade, incluindo </w:t>
      </w:r>
      <w:proofErr w:type="spellStart"/>
      <w:r w:rsidR="00663BFC">
        <w:rPr>
          <w:rFonts w:ascii="Arial" w:hAnsi="Arial" w:cs="Arial"/>
          <w:sz w:val="24"/>
          <w:lang w:eastAsia="pt-BR"/>
        </w:rPr>
        <w:t>feminicí</w:t>
      </w:r>
      <w:r w:rsidRPr="00036E19">
        <w:rPr>
          <w:rFonts w:ascii="Arial" w:hAnsi="Arial" w:cs="Arial"/>
          <w:sz w:val="24"/>
          <w:lang w:eastAsia="pt-BR"/>
        </w:rPr>
        <w:t>dio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, latrocínio, roubo e assassinato, são alarmantes. Segundo dados do Atlas da Violência 2020, o país registrou mais de 41 mil </w:t>
      </w:r>
      <w:r w:rsidR="00663BFC">
        <w:rPr>
          <w:rFonts w:ascii="Arial" w:hAnsi="Arial" w:cs="Arial"/>
          <w:sz w:val="24"/>
          <w:lang w:eastAsia="pt-BR"/>
        </w:rPr>
        <w:t xml:space="preserve">homicídios em 2019, e o </w:t>
      </w:r>
      <w:proofErr w:type="spellStart"/>
      <w:r w:rsidR="00663BFC">
        <w:rPr>
          <w:rFonts w:ascii="Arial" w:hAnsi="Arial" w:cs="Arial"/>
          <w:sz w:val="24"/>
          <w:lang w:eastAsia="pt-BR"/>
        </w:rPr>
        <w:t>feminicí</w:t>
      </w:r>
      <w:r w:rsidRPr="00036E19">
        <w:rPr>
          <w:rFonts w:ascii="Arial" w:hAnsi="Arial" w:cs="Arial"/>
          <w:sz w:val="24"/>
          <w:lang w:eastAsia="pt-BR"/>
        </w:rPr>
        <w:t>dio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 tem sido uma realidade cruel, com uma média de 1 mulher assassinada a cada 7 horas, conforme dados do Monitor da Violência.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Nesse cenário, a posse responsável de armas de fogo</w:t>
      </w:r>
      <w:r w:rsidR="00B16CE5">
        <w:rPr>
          <w:rFonts w:ascii="Arial" w:hAnsi="Arial" w:cs="Arial"/>
          <w:sz w:val="24"/>
          <w:lang w:eastAsia="pt-BR"/>
        </w:rPr>
        <w:t>, ou algum equipamento de segurança,</w:t>
      </w:r>
      <w:r w:rsidRPr="00036E19">
        <w:rPr>
          <w:rFonts w:ascii="Arial" w:hAnsi="Arial" w:cs="Arial"/>
          <w:sz w:val="24"/>
          <w:lang w:eastAsia="pt-BR"/>
        </w:rPr>
        <w:t xml:space="preserve"> pode ser vista como um recurso legítimo para a proteção pessoal e familiar. Embora seja um direito garantido por lei em muitos países, no Brasil, a legislação sobre o tema é restritiva e exige rigorosos critérios de concessão. No entanto, para aqueles que atendem aos requisitos legais e optam pela posse de armas, é fundamental ter acesso a equipamentos adequados e de qualidade.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Uma loja de armas não apenas oferece uma variedade de opções para a defesa pessoal, mas também pode desempenhar um papel educativo ao fornecer informações sobre o uso seguro e responsável de armas de fogo. Além disso, ao atender a uma demanda crescente por produtos relacionados à segurança pessoal, a loja contribui para a conscientização sobre a importância da proteção individual em um contexto de crescente violência.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992A44" w:rsidP="00036E19">
      <w:pPr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 xml:space="preserve">Também não </w:t>
      </w:r>
      <w:r w:rsidR="00036E19" w:rsidRPr="00036E19">
        <w:rPr>
          <w:rFonts w:ascii="Arial" w:hAnsi="Arial" w:cs="Arial"/>
          <w:sz w:val="24"/>
          <w:lang w:eastAsia="pt-BR"/>
        </w:rPr>
        <w:t>podemos ignorar os entusiastas de esportes de tiro, que buscam acesso a equipamentos de qualidade para suas atividades. Uma loja de armas pode ser um espaço onde esses indivíduos encontram os produtos e serviços necessários para praticar seu hobby de forma segura e legalizada.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 xml:space="preserve">Em resumo, uma loja de armamento para defesa pessoal não só atende a uma demanda crescente por segurança individual em meio a preocupações com a criminalidade, mas também pode desempenhar um papel significativo na promoção da conscientização sobre a posse responsável de armas e </w:t>
      </w:r>
      <w:proofErr w:type="spellStart"/>
      <w:r w:rsidRPr="00036E19">
        <w:rPr>
          <w:rFonts w:ascii="Arial" w:hAnsi="Arial" w:cs="Arial"/>
          <w:sz w:val="24"/>
          <w:lang w:eastAsia="pt-BR"/>
        </w:rPr>
        <w:t>fornecer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 suporte aos entusiastas de esportes de tiro.</w:t>
      </w:r>
    </w:p>
    <w:p w:rsidR="00CD346E" w:rsidRPr="007A76B9" w:rsidRDefault="00CD346E" w:rsidP="00036E19">
      <w:pPr>
        <w:jc w:val="both"/>
        <w:rPr>
          <w:rFonts w:ascii="Arial" w:hAnsi="Arial" w:cs="Arial"/>
          <w:sz w:val="24"/>
          <w:lang w:eastAsia="pt-BR"/>
        </w:rPr>
      </w:pPr>
    </w:p>
    <w:p w:rsidR="00A91402" w:rsidRPr="00B86547" w:rsidRDefault="00A91402" w:rsidP="00A91402">
      <w:pPr>
        <w:pStyle w:val="Ttulo2"/>
      </w:pPr>
      <w:bookmarkStart w:id="3" w:name="_Toc165532081"/>
      <w:r w:rsidRPr="00B86547">
        <w:t>Por que confiar na ADI:</w:t>
      </w:r>
      <w:bookmarkEnd w:id="3"/>
    </w:p>
    <w:p w:rsidR="00A91402" w:rsidRPr="00B86547" w:rsidRDefault="00A91402" w:rsidP="00A91402">
      <w:pPr>
        <w:shd w:val="clear" w:color="auto" w:fill="FFFFFF"/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(Arsenal de Defesa Integrada) é uma empresa comprometida com a excelência em segurança e defesa pessoal. Nossa reputação é construída sobre os pilares da qualidade, confiabilidade e atendimento ao cliente excepcional. Aqui estão algumas razões pelas quais você pode confiar na ADI:</w:t>
      </w:r>
    </w:p>
    <w:p w:rsidR="00A91402" w:rsidRPr="00B86547" w:rsidRDefault="00A91402" w:rsidP="00A91402">
      <w:pPr>
        <w:numPr>
          <w:ilvl w:val="0"/>
          <w:numId w:val="1"/>
        </w:numPr>
        <w:spacing w:before="3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Produtos de Alta Qualidade: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Oferecemos uma ampla gama de armas de fogo, equipamentos táticos e produtos de defesa pessoal de marcas renomadas, garantindo a qualidade e confiabilidade dos produtos que comercializamos.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Atendimento Personalizado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Nossa equipe está comprometida em fornecer um atendimento personalizado e orientação especializada para ajudar os clientes a encontrarem os produtos que melhor atendam às suas necessidades e requisitos individuais de segurança.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Compromisso com a Segurança: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Priorizamos a segurança em todas as nossas operações, desde o armazenamento seguro de armas e munições até a promoção de práticas seguras de manuseio e uso de armas de fogo.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Transparência e Conformidade legal: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Cumprimos rigorosamente todas as regulamentações e leis aplicáveis à venda de armas de fogo e equipamentos de defesa pessoal, garantindo a conformidade legal e transparência em todas as nossas operações.</w:t>
      </w:r>
    </w:p>
    <w:p w:rsidR="00A91402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Inovação e Atualização constante: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Estamos sempre em busca de novas tecnologias e tendências do mercado para oferecer aos nossos clientes os produtos mais avançados e eficazes disponíveis no mercado.</w:t>
      </w:r>
    </w:p>
    <w:p w:rsidR="00663BFC" w:rsidRDefault="00663BF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A91402" w:rsidRDefault="00A91402" w:rsidP="00AF43A0">
      <w:pPr>
        <w:pStyle w:val="Ttulo1"/>
        <w:numPr>
          <w:ilvl w:val="1"/>
          <w:numId w:val="1"/>
        </w:numPr>
      </w:pPr>
      <w:bookmarkStart w:id="4" w:name="_Toc165532082"/>
      <w:r>
        <w:lastRenderedPageBreak/>
        <w:t>Plano de Negócio</w:t>
      </w:r>
      <w:bookmarkEnd w:id="4"/>
    </w:p>
    <w:p w:rsidR="00A91402" w:rsidRDefault="00A91402" w:rsidP="00A91402">
      <w:pPr>
        <w:pStyle w:val="SemEspaamento"/>
      </w:pPr>
    </w:p>
    <w:p w:rsidR="00120442" w:rsidRPr="00A91402" w:rsidRDefault="00120442" w:rsidP="00A91402">
      <w:pPr>
        <w:pStyle w:val="SemEspaamento"/>
      </w:pPr>
    </w:p>
    <w:p w:rsidR="00B86547" w:rsidRPr="00B86547" w:rsidRDefault="00B86547" w:rsidP="007A76B9">
      <w:pPr>
        <w:pStyle w:val="Ttulo2"/>
      </w:pPr>
      <w:bookmarkStart w:id="5" w:name="_Toc165532083"/>
      <w:r w:rsidRPr="00B86547">
        <w:t>1.</w:t>
      </w:r>
      <w:r w:rsidR="00AF43A0">
        <w:t>1.</w:t>
      </w:r>
      <w:r w:rsidRPr="00B86547">
        <w:t xml:space="preserve"> Resumo Executivo:</w:t>
      </w:r>
      <w:bookmarkEnd w:id="5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(Arsenal de Defesa Integrada) é uma empresa especializada em atender às demandas de segurança e defesa, oferecendo uma ampla gama de armas, equipamentos táticos e serviços relacionados. Após uma revisão estratégica, a ADI concentrou-se na comercialização de armas de fogo, equipamentos de defesa pessoal (como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sprays de pimenta) e produtos correlatos. Com uma visão renovada e uma estratégia de mercado agressiva, a ADI almeja ser a principal referência no setor, proporcionando produtos de alta qualidade e serviços diferenciados.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6" w:name="_Toc165532084"/>
      <w:r>
        <w:t>1.</w:t>
      </w:r>
      <w:r w:rsidR="00B86547" w:rsidRPr="00B86547">
        <w:t>2. Descrição do Negócio:</w:t>
      </w:r>
      <w:bookmarkEnd w:id="6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oferece uma ampla variedade de armas de fogo, incluindo pistolas, revólveres, rifles e espingardas, além de equipamentos de defesa pessoal, como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sprays de pimenta, bastões retráteis e outros dispositivos não-letais. Além disso, a empresa fornece acessórios tát</w:t>
      </w:r>
      <w:r w:rsidR="00E303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icos e equipamentos de proteção.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B86547" w:rsidRPr="00B86547" w:rsidRDefault="00AF43A0" w:rsidP="007A76B9">
      <w:pPr>
        <w:pStyle w:val="Ttulo2"/>
      </w:pPr>
      <w:bookmarkStart w:id="7" w:name="_Toc165532085"/>
      <w:r>
        <w:t>1.</w:t>
      </w:r>
      <w:r w:rsidR="00B86547" w:rsidRPr="00B86547">
        <w:t>3. Análise de Mercado:</w:t>
      </w:r>
      <w:bookmarkEnd w:id="7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 crescente preocupação com a segurança pessoal impulsiona a demanda por produtos de defesa e segurança.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 mercado de armas de fogo e equipamentos de defesa pessoal apresenta oportunidades de crescimento, especialmente em áreas urbanas.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Os clientes-alvo incluem indivíduos preocupados com a segurança pessoal, profissionais de segurança privada, empresas de segurança, forças armadas e órgãos de segurança pública.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8" w:name="_Toc165532086"/>
      <w:r>
        <w:t>1.</w:t>
      </w:r>
      <w:r w:rsidR="00B86547" w:rsidRPr="00B86547">
        <w:t>4. Estratégia de Marketing:</w:t>
      </w:r>
      <w:bookmarkEnd w:id="8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Campanhas publicitárias online e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offline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direcionadas, destacando a qualidade e variedade dos produtos oferecidos pela ADI.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Participação em feiras, eventos e convenções de segurança para promover os produtos e serviços da empresa.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- Desenvolvimento de parcerias estratégicas com influenciadores digitais, instrutores de autodefesa e profissionais de segurança para aumentar a visibilidade da marca.</w:t>
      </w:r>
    </w:p>
    <w:p w:rsidR="00FD7F9D" w:rsidRDefault="00B86547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Programas de fidelidade e descontos para clientes frequentes, visando à fidelização e repetição de compra.</w:t>
      </w:r>
    </w:p>
    <w:p w:rsidR="00120442" w:rsidRPr="00AF43A0" w:rsidRDefault="00120442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D7F9D" w:rsidRDefault="00AF43A0" w:rsidP="00AF43A0">
      <w:pPr>
        <w:pStyle w:val="Ttulo1"/>
        <w:numPr>
          <w:ilvl w:val="1"/>
          <w:numId w:val="1"/>
        </w:numPr>
      </w:pPr>
      <w:bookmarkStart w:id="9" w:name="_Toc165532087"/>
      <w:r>
        <w:t>Escopo:</w:t>
      </w:r>
      <w:bookmarkEnd w:id="9"/>
    </w:p>
    <w:p w:rsidR="00FC4E57" w:rsidRDefault="00FC4E57" w:rsidP="00FC4E57">
      <w:pPr>
        <w:pStyle w:val="Ttulo1"/>
        <w:ind w:left="1440"/>
      </w:pPr>
    </w:p>
    <w:p w:rsidR="00AF43A0" w:rsidRDefault="00AF43A0" w:rsidP="00AF43A0">
      <w:pPr>
        <w:pStyle w:val="Ttulo2"/>
      </w:pPr>
      <w:bookmarkStart w:id="10" w:name="_Toc165532088"/>
      <w:r>
        <w:t>2.1. Objetivos</w:t>
      </w:r>
      <w:bookmarkEnd w:id="10"/>
    </w:p>
    <w:p w:rsidR="00AF43A0" w:rsidRP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>O objetivo da criação da ADI (Arsenal de Defesa Integrada) é fornecer aos indivíduos, profissionais de segurança e entidades governamentais soluções de segurança pessoal e defesa de alta qualidade. Por meio de uma ampla gama de produtos, incluindo armas de fogo, equipamentos de autodefesa, vestimentas de combate, objetos de proteção e acessórios de sobrevivência, a ADI visa capacitar seus clientes a protegerem a si mesmos, suas famílias e seus bens contra ameaças de violência e criminalidade.</w:t>
      </w:r>
    </w:p>
    <w:p w:rsid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>A empresa busca promover a posse responsável e consciente de armas e equipamentos de segurança, oferecendo também serviços de consultoria e treinamento para garantir que seus clientes estejam bem preparados para lidar com situações de risco. Ao manter um compromisso com a legalidade, a transparência e a ética, a ADI pretende se tornar uma referência confiável no mercado de segurança pessoal e defesa, contribuindo para a paz e segurança da sociedade como um todo.</w:t>
      </w:r>
    </w:p>
    <w:p w:rsidR="00AF43A0" w:rsidRDefault="00AF43A0" w:rsidP="00AF43A0">
      <w:pPr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1" w:name="_Toc165532089"/>
      <w:r>
        <w:t>2.2. Desenvolvimento do site</w:t>
      </w:r>
      <w:bookmarkEnd w:id="11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Criação de um site </w:t>
      </w:r>
      <w:r w:rsidRPr="00E877B1">
        <w:rPr>
          <w:rFonts w:ascii="Arial" w:hAnsi="Arial" w:cs="Arial"/>
          <w:sz w:val="24"/>
        </w:rPr>
        <w:t>eletrônico intuitivo.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categorização de produtos.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2" w:name="_Toc165532090"/>
      <w:r>
        <w:t>2.3. Etapas do projeto</w:t>
      </w:r>
      <w:bookmarkEnd w:id="12"/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Pesquisas, coleta de dados e documentação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Testes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3" w:name="_Toc165532091"/>
      <w:r>
        <w:t>2.4. Design</w:t>
      </w:r>
      <w:bookmarkEnd w:id="13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AF43A0" w:rsidRP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destaque.</w:t>
      </w:r>
    </w:p>
    <w:p w:rsidR="00AF43A0" w:rsidRP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4" w:name="_Toc165532092"/>
      <w:r>
        <w:t>2.5. Segurança e Privacidade</w:t>
      </w:r>
      <w:bookmarkEnd w:id="14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AF43A0" w:rsidRDefault="00AF43A0" w:rsidP="00AF43A0">
      <w:pPr>
        <w:pStyle w:val="Ttulo2"/>
      </w:pPr>
      <w:bookmarkStart w:id="15" w:name="_Toc165532093"/>
      <w:r>
        <w:t>2.6. Atendimento ao Cliente</w:t>
      </w:r>
      <w:bookmarkEnd w:id="15"/>
      <w:r>
        <w:tab/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>- Estabelecimento de um canal de atendimento ao cliente por e-mail.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AF43A0" w:rsidRPr="00AF43A0" w:rsidRDefault="00AF43A0" w:rsidP="00AF43A0">
      <w:pPr>
        <w:pStyle w:val="Ttulo2"/>
      </w:pPr>
    </w:p>
    <w:p w:rsidR="00FD7F9D" w:rsidRDefault="00AF43A0" w:rsidP="00FD7F9D">
      <w:pPr>
        <w:pStyle w:val="Ttulo2"/>
      </w:pPr>
      <w:bookmarkStart w:id="16" w:name="_Toc165532094"/>
      <w:r>
        <w:t>2.7</w:t>
      </w:r>
      <w:r w:rsidR="00FD7F9D">
        <w:t>. Recursos</w:t>
      </w:r>
      <w:bookmarkEnd w:id="16"/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>
        <w:rPr>
          <w:rFonts w:ascii="Arial" w:hAnsi="Arial" w:cs="Arial"/>
          <w:sz w:val="24"/>
        </w:rPr>
        <w:t xml:space="preserve"> (Time </w:t>
      </w:r>
      <w:proofErr w:type="spellStart"/>
      <w:r>
        <w:rPr>
          <w:rFonts w:ascii="Arial" w:hAnsi="Arial" w:cs="Arial"/>
          <w:sz w:val="24"/>
        </w:rPr>
        <w:t>Scrum</w:t>
      </w:r>
      <w:proofErr w:type="spellEnd"/>
      <w:r>
        <w:rPr>
          <w:rFonts w:ascii="Arial" w:hAnsi="Arial" w:cs="Arial"/>
          <w:sz w:val="24"/>
        </w:rPr>
        <w:t>)</w:t>
      </w:r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</w:p>
    <w:p w:rsidR="00AF43A0" w:rsidRPr="003234FE" w:rsidRDefault="00AF43A0" w:rsidP="00AF43A0">
      <w:pPr>
        <w:pStyle w:val="Ttulo2"/>
      </w:pPr>
      <w:bookmarkStart w:id="17" w:name="_Toc165532095"/>
      <w:r>
        <w:t xml:space="preserve">2.8. </w:t>
      </w:r>
      <w:proofErr w:type="spellStart"/>
      <w:r w:rsidRPr="003234FE">
        <w:t>Stakeholders</w:t>
      </w:r>
      <w:proofErr w:type="spellEnd"/>
      <w:r w:rsidRPr="003234FE">
        <w:t xml:space="preserve"> do projeto:</w:t>
      </w:r>
      <w:bookmarkEnd w:id="17"/>
      <w:r w:rsidRPr="003234FE">
        <w:rPr>
          <w:sz w:val="24"/>
          <w:szCs w:val="24"/>
        </w:rPr>
        <w:br/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Patrocinador: SENAI;</w:t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>Cliente: Paulo e Gilberto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Gerente do produto: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Henrique Tavares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3234FE" w:rsidRDefault="00AF43A0" w:rsidP="00AF43A0">
      <w:pPr>
        <w:numPr>
          <w:ilvl w:val="0"/>
          <w:numId w:val="2"/>
        </w:numPr>
        <w:spacing w:after="65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Empresa: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Arsenal de Defesa Integrada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18" w:name="_Toc165532096"/>
      <w:r>
        <w:lastRenderedPageBreak/>
        <w:t>2.9</w:t>
      </w:r>
      <w:r w:rsidRPr="00B86547">
        <w:t>. Operações e Logística:</w:t>
      </w:r>
      <w:bookmarkEnd w:id="18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Estabelecimento de parcerias com fabricantes e distribuidores renomados para garantir um suprimento constante de produtos de qualidade.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Investimento em sistemas de logística eficientes para garantir a entrega rápida e segura dos produtos aos clientes.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Treinamento contínuo para funcionários em atendimento ao cliente, conhecimento de produtos e procedimentos operacionais.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19" w:name="_Toc165532097"/>
      <w:r>
        <w:t>2.10</w:t>
      </w:r>
      <w:r w:rsidRPr="00B86547">
        <w:t>. Plano Financeiro:</w:t>
      </w:r>
      <w:bookmarkEnd w:id="19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Projeções de receita baseadas na demanda de mercado, preços competitivos e estratégias de marketing eficazes.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Orçamento para estoque inicial, marketing, despesas operacionais e investimentos em tecnologia e infraestrutura.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Monitoramento regular das despesas e ajustes conforme necessário para garantir a rentabilidade e sustentabilidade do negócio.</w:t>
      </w:r>
      <w:r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0" w:name="_Toc165532098"/>
      <w:r>
        <w:t>2.11</w:t>
      </w:r>
      <w:r w:rsidRPr="00B86547">
        <w:t>. Equipe Gerencial:</w:t>
      </w:r>
      <w:bookmarkEnd w:id="20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equipe da ADI é composta por profissionais </w:t>
      </w:r>
      <w:r w:rsidR="00043A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qualificados e experientes em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vendas. A liderança está empenhada em fornecer produtos de alta qualidade, atendimento excepcional ao cliente e soluções de segurança personalizadas.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1" w:name="_Toc165532099"/>
      <w:r>
        <w:t>2.12</w:t>
      </w:r>
      <w:r w:rsidRPr="00B86547">
        <w:t>. Considerações Legais e Regulatórias:</w:t>
      </w:r>
      <w:bookmarkEnd w:id="21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seguirá todas as regulamentações e leis aplicáveis à venda de armas de fogo, equipamentos de defesa pessoal e segurança. Isso inclui a obtenção de licenças e autorizações necessárias para operar legalmente, bem como o cumprimento de requisitos de segurança e controle de estoque.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2" w:name="_Toc165532100"/>
      <w:r>
        <w:t>2.13</w:t>
      </w:r>
      <w:r w:rsidRPr="00B86547">
        <w:t>.</w:t>
      </w:r>
      <w:r w:rsidRPr="00CD346E">
        <w:rPr>
          <w:rFonts w:ascii="Calibri" w:hAnsi="Calibri" w:cs="Calibri"/>
          <w:b w:val="0"/>
          <w:bCs w:val="0"/>
          <w:noProof/>
          <w:color w:val="000000"/>
          <w:sz w:val="32"/>
          <w:szCs w:val="32"/>
        </w:rPr>
        <w:t xml:space="preserve"> </w:t>
      </w:r>
      <w:r w:rsidRPr="00B86547">
        <w:t xml:space="preserve"> Projeções Futuras:</w:t>
      </w:r>
      <w:bookmarkEnd w:id="22"/>
    </w:p>
    <w:p w:rsidR="00AF43A0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planeja expandir suas operações para atender a uma base de clientes cada vez maior. Isso incluirá a expansão da linha de produtos e serviços oferecidos, o lançamento de novos produtos inovadores e a entrada em novos mercados regionais e internacionais.</w:t>
      </w:r>
    </w:p>
    <w:p w:rsidR="00AF43A0" w:rsidRDefault="00AF43A0" w:rsidP="00AF43A0">
      <w:pPr>
        <w:pStyle w:val="Ttulo2"/>
      </w:pPr>
      <w:bookmarkStart w:id="23" w:name="_Toc165532101"/>
      <w:r>
        <w:lastRenderedPageBreak/>
        <w:t>2.14. Monitoramento</w:t>
      </w:r>
      <w:bookmarkEnd w:id="23"/>
      <w:r>
        <w:t xml:space="preserve"> </w:t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- Geração de relatórios periódicos para avaliar o desempenho das </w:t>
      </w:r>
      <w:r>
        <w:rPr>
          <w:rFonts w:ascii="Arial" w:hAnsi="Arial" w:cs="Arial"/>
          <w:sz w:val="24"/>
        </w:rPr>
        <w:t>pesquisa</w:t>
      </w:r>
      <w:r w:rsidRPr="00E877B1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/acessos</w:t>
      </w:r>
      <w:r w:rsidRPr="00E877B1">
        <w:rPr>
          <w:rFonts w:ascii="Arial" w:hAnsi="Arial" w:cs="Arial"/>
          <w:sz w:val="24"/>
        </w:rPr>
        <w:t xml:space="preserve"> e das estratégias de marketing.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FD7F9D" w:rsidRDefault="00FD7F9D" w:rsidP="00FD7F9D">
      <w:pPr>
        <w:pStyle w:val="Ttulo2"/>
      </w:pPr>
    </w:p>
    <w:p w:rsidR="00B16813" w:rsidRDefault="00AF43A0" w:rsidP="00B16813">
      <w:pPr>
        <w:pStyle w:val="Ttulo2"/>
      </w:pPr>
      <w:bookmarkStart w:id="24" w:name="_Toc165532102"/>
      <w:r>
        <w:t>2.15</w:t>
      </w:r>
      <w:r w:rsidR="00B16813">
        <w:t>. Logo</w:t>
      </w:r>
      <w:bookmarkEnd w:id="24"/>
    </w:p>
    <w:p w:rsidR="00FD7F9D" w:rsidRDefault="000A5111" w:rsidP="00B16813">
      <w:pPr>
        <w:pStyle w:val="Ttulo2"/>
      </w:pPr>
      <w:bookmarkStart w:id="25" w:name="_Toc165532103"/>
      <w:r w:rsidRPr="000A5111">
        <w:rPr>
          <w:noProof/>
        </w:rPr>
        <w:drawing>
          <wp:inline distT="0" distB="0" distL="0" distR="0" wp14:anchorId="777142D7" wp14:editId="4F1E1EE7">
            <wp:extent cx="2590800" cy="2438400"/>
            <wp:effectExtent l="0" t="0" r="0" b="0"/>
            <wp:docPr id="21" name="Imagem 21" descr="C:\Users\DEV_2ano_2024\Desktop\ADI\Arsenal_de_Defesa_Integrada\site\public\logo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_2ano_2024\Desktop\ADI\Arsenal_de_Defesa_Integrada\site\public\logo_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:rsidR="00A84EFD" w:rsidRDefault="00A84EFD" w:rsidP="00B16813">
      <w:pPr>
        <w:pStyle w:val="Ttulo2"/>
      </w:pPr>
    </w:p>
    <w:p w:rsidR="002B1A67" w:rsidRDefault="00AF43A0" w:rsidP="00B16813">
      <w:pPr>
        <w:pStyle w:val="Ttulo2"/>
      </w:pPr>
      <w:bookmarkStart w:id="26" w:name="_Toc165532104"/>
      <w:r>
        <w:t>2.16</w:t>
      </w:r>
      <w:r w:rsidR="002B1A67">
        <w:t>. Requisitos</w:t>
      </w:r>
      <w:bookmarkEnd w:id="26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Hospedagem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marcação: HTML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</w:t>
      </w:r>
      <w:r w:rsidRPr="0010177F">
        <w:rPr>
          <w:rFonts w:ascii="Arial" w:hAnsi="Arial" w:cs="Arial"/>
          <w:sz w:val="24"/>
        </w:rPr>
        <w:t>script do tipo server-</w:t>
      </w:r>
      <w:proofErr w:type="spellStart"/>
      <w:r w:rsidRPr="0010177F">
        <w:rPr>
          <w:rFonts w:ascii="Arial" w:hAnsi="Arial" w:cs="Arial"/>
          <w:sz w:val="24"/>
        </w:rPr>
        <w:t>side</w:t>
      </w:r>
      <w:proofErr w:type="spellEnd"/>
      <w:r>
        <w:rPr>
          <w:rFonts w:ascii="Arial" w:hAnsi="Arial" w:cs="Arial"/>
          <w:sz w:val="24"/>
        </w:rPr>
        <w:t>: PHP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  <w:r w:rsidR="00AB7B34">
        <w:rPr>
          <w:rFonts w:ascii="Arial" w:hAnsi="Arial" w:cs="Arial"/>
          <w:sz w:val="24"/>
        </w:rPr>
        <w:t xml:space="preserve"> e Java Script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  <w:r w:rsidR="0063346C">
        <w:rPr>
          <w:rFonts w:ascii="Arial" w:hAnsi="Arial" w:cs="Arial"/>
          <w:sz w:val="24"/>
        </w:rPr>
        <w:t xml:space="preserve"> e Node J</w:t>
      </w:r>
      <w:r w:rsidR="00495AB9">
        <w:rPr>
          <w:rFonts w:ascii="Arial" w:hAnsi="Arial" w:cs="Arial"/>
          <w:sz w:val="24"/>
        </w:rPr>
        <w:t>S</w:t>
      </w:r>
    </w:p>
    <w:p w:rsidR="002B1A67" w:rsidRPr="00B16813" w:rsidRDefault="002B1A67" w:rsidP="00B16813">
      <w:pPr>
        <w:pStyle w:val="Ttulo2"/>
      </w:pPr>
    </w:p>
    <w:p w:rsidR="00FF60E1" w:rsidRDefault="00AF43A0" w:rsidP="00402F42">
      <w:pPr>
        <w:pStyle w:val="Ttulo2"/>
      </w:pPr>
      <w:bookmarkStart w:id="27" w:name="_Toc165532105"/>
      <w:r>
        <w:lastRenderedPageBreak/>
        <w:t>2.17</w:t>
      </w:r>
      <w:r w:rsidR="00B16813">
        <w:t>.</w:t>
      </w:r>
      <w:r>
        <w:t xml:space="preserve"> </w:t>
      </w:r>
      <w:r w:rsidR="00402F42">
        <w:t>Cronograma</w:t>
      </w:r>
      <w:bookmarkEnd w:id="27"/>
    </w:p>
    <w:p w:rsidR="00402F42" w:rsidRDefault="00155F3C" w:rsidP="00402F42">
      <w:pPr>
        <w:pStyle w:val="Ttulo2"/>
      </w:pPr>
      <w:bookmarkStart w:id="28" w:name="_Toc165532106"/>
      <w:r w:rsidRPr="00155F3C">
        <w:rPr>
          <w:noProof/>
        </w:rPr>
        <w:drawing>
          <wp:inline distT="0" distB="0" distL="0" distR="0" wp14:anchorId="2C64EE4D" wp14:editId="584C4A73">
            <wp:extent cx="5400040" cy="32918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:rsidR="00AF43A0" w:rsidRDefault="00AF43A0" w:rsidP="00402F42">
      <w:pPr>
        <w:pStyle w:val="Ttulo2"/>
      </w:pPr>
    </w:p>
    <w:p w:rsidR="00AF43A0" w:rsidRDefault="00AF43A0" w:rsidP="00402F42">
      <w:pPr>
        <w:pStyle w:val="Ttulo2"/>
      </w:pPr>
      <w:bookmarkStart w:id="29" w:name="_Toc165532107"/>
      <w:r>
        <w:t>2.18. Entregáveis</w:t>
      </w:r>
      <w:bookmarkEnd w:id="29"/>
    </w:p>
    <w:p w:rsidR="00814299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Documentação</w:t>
      </w:r>
    </w:p>
    <w:p w:rsidR="00E011A4" w:rsidRDefault="00E011A4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Apresentação</w:t>
      </w:r>
    </w:p>
    <w:p w:rsidR="00AF43A0" w:rsidRDefault="00AF43A0" w:rsidP="00E011A4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- Site funcional </w:t>
      </w:r>
    </w:p>
    <w:p w:rsidR="00E011A4" w:rsidRPr="00E011A4" w:rsidRDefault="00E011A4" w:rsidP="00E011A4">
      <w:pPr>
        <w:jc w:val="both"/>
        <w:rPr>
          <w:rFonts w:ascii="Arial" w:hAnsi="Arial" w:cs="Arial"/>
          <w:sz w:val="24"/>
        </w:rPr>
      </w:pPr>
    </w:p>
    <w:p w:rsidR="00285F26" w:rsidRDefault="00285F26" w:rsidP="00AF43A0">
      <w:pPr>
        <w:pStyle w:val="Ttulo1"/>
      </w:pPr>
      <w:bookmarkStart w:id="30" w:name="_Toc165532108"/>
      <w:r>
        <w:t>2.19 Apresentação</w:t>
      </w:r>
      <w:bookmarkEnd w:id="30"/>
    </w:p>
    <w:p w:rsidR="00455B83" w:rsidRDefault="00455B83" w:rsidP="00285F26">
      <w:hyperlink r:id="rId9" w:history="1">
        <w:r w:rsidRPr="007512E0">
          <w:rPr>
            <w:rStyle w:val="Hyperlink"/>
          </w:rPr>
          <w:t>https://www.canva.com/design/DAGCI0fgCHo/OifVHuaiu84KwIlqWy4kKg/edit?utm_content=DAGCI0fgCHo&amp;utm_campaign=designshare&amp;utm_medium=link2&amp;utm_source=sharebutton</w:t>
        </w:r>
      </w:hyperlink>
    </w:p>
    <w:p w:rsidR="00455B83" w:rsidRDefault="00455B83" w:rsidP="00285F26">
      <w:hyperlink r:id="rId10" w:history="1">
        <w:r w:rsidRPr="007512E0">
          <w:rPr>
            <w:rStyle w:val="Hyperlink"/>
          </w:rPr>
          <w:t>https://www.figma.com/file/h8HPnwRlIijBW1Y2ngVYmL/Untitled?type=design&amp;node-id=0-1&amp;mode=design&amp;t=4LJyWhb9d5fKrETs-0</w:t>
        </w:r>
      </w:hyperlink>
    </w:p>
    <w:p w:rsidR="00AF43A0" w:rsidRPr="00394D40" w:rsidRDefault="00402F42" w:rsidP="00285F26">
      <w:bookmarkStart w:id="31" w:name="_GoBack"/>
      <w:bookmarkEnd w:id="31"/>
      <w:r>
        <w:br w:type="page"/>
      </w:r>
    </w:p>
    <w:p w:rsidR="00B86547" w:rsidRPr="00B86547" w:rsidRDefault="00B86547" w:rsidP="007A76B9">
      <w:pPr>
        <w:pStyle w:val="Ttulo1"/>
      </w:pPr>
      <w:bookmarkStart w:id="32" w:name="_Toc165532109"/>
      <w:r w:rsidRPr="00B86547">
        <w:lastRenderedPageBreak/>
        <w:t>Conclusão</w:t>
      </w:r>
      <w:bookmarkEnd w:id="32"/>
    </w:p>
    <w:p w:rsidR="00B86547" w:rsidRPr="00B86547" w:rsidRDefault="00B86547" w:rsidP="00E1132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uma estratégia de negócios sólida, foco no cliente e compromisso com a excelência, a ADI está bem posicionada para se tornar uma líder no mercado de armas de fogo, equipamentos de defesa pessoal e segurança. Com uma abordagem inovadora, operações eficientes e conformidade legal, a empresa está preparada para prosperar e crescer em um ambiente competitivo. A ADI é sua parceira confiável para proteger o que é mais importante para você.</w:t>
      </w:r>
    </w:p>
    <w:p w:rsidR="00E516FA" w:rsidRPr="007A76B9" w:rsidRDefault="00B86547" w:rsidP="00E11321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ADI é mais do que uma simples “loja de armas” - é um destino confiável para indivíduos que buscam produtos de segurança pessoal e defesa de alta qualidade. Com uma equipe dedicada, produtos de alta qualidade e um compromisso inabalável com a segurança e conformidade legal, estamos posicionados para atender às necessidades de segurança de nossos clientes e prosperar em um mercado em constante evolução. Confie na ADI para proteger o que é mais importante para você.</w:t>
      </w:r>
      <w:r w:rsidR="00CD346E"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sectPr w:rsidR="00E516FA" w:rsidRPr="007A7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5835"/>
    <w:multiLevelType w:val="multilevel"/>
    <w:tmpl w:val="794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80571"/>
    <w:multiLevelType w:val="multilevel"/>
    <w:tmpl w:val="4DF6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AC"/>
    <w:rsid w:val="000018F5"/>
    <w:rsid w:val="00036E19"/>
    <w:rsid w:val="00043AF4"/>
    <w:rsid w:val="000A5111"/>
    <w:rsid w:val="000C22B4"/>
    <w:rsid w:val="000F25E4"/>
    <w:rsid w:val="0011426E"/>
    <w:rsid w:val="00120442"/>
    <w:rsid w:val="00155F3C"/>
    <w:rsid w:val="00285F26"/>
    <w:rsid w:val="002B1A67"/>
    <w:rsid w:val="00305286"/>
    <w:rsid w:val="003234FE"/>
    <w:rsid w:val="00394D40"/>
    <w:rsid w:val="00402F42"/>
    <w:rsid w:val="00455B83"/>
    <w:rsid w:val="00495AB9"/>
    <w:rsid w:val="004C4E42"/>
    <w:rsid w:val="005502FB"/>
    <w:rsid w:val="005A0EEB"/>
    <w:rsid w:val="005A2BEA"/>
    <w:rsid w:val="005E643A"/>
    <w:rsid w:val="0063346C"/>
    <w:rsid w:val="00663BFC"/>
    <w:rsid w:val="00666360"/>
    <w:rsid w:val="006B690E"/>
    <w:rsid w:val="007731EE"/>
    <w:rsid w:val="007A76B9"/>
    <w:rsid w:val="008021C0"/>
    <w:rsid w:val="00814299"/>
    <w:rsid w:val="008B60C4"/>
    <w:rsid w:val="008F5885"/>
    <w:rsid w:val="00992A44"/>
    <w:rsid w:val="009D6AC5"/>
    <w:rsid w:val="00A3149D"/>
    <w:rsid w:val="00A84EFD"/>
    <w:rsid w:val="00A91402"/>
    <w:rsid w:val="00AB7B34"/>
    <w:rsid w:val="00AC119B"/>
    <w:rsid w:val="00AD46D1"/>
    <w:rsid w:val="00AF43A0"/>
    <w:rsid w:val="00B037F2"/>
    <w:rsid w:val="00B16813"/>
    <w:rsid w:val="00B16CE5"/>
    <w:rsid w:val="00B41A02"/>
    <w:rsid w:val="00B86547"/>
    <w:rsid w:val="00BC5497"/>
    <w:rsid w:val="00BE444D"/>
    <w:rsid w:val="00BF7AEA"/>
    <w:rsid w:val="00CC34FC"/>
    <w:rsid w:val="00CC5C17"/>
    <w:rsid w:val="00CD346E"/>
    <w:rsid w:val="00D14C0D"/>
    <w:rsid w:val="00D52E1B"/>
    <w:rsid w:val="00DB235B"/>
    <w:rsid w:val="00DC66AC"/>
    <w:rsid w:val="00DF4475"/>
    <w:rsid w:val="00E011A4"/>
    <w:rsid w:val="00E11321"/>
    <w:rsid w:val="00E303AC"/>
    <w:rsid w:val="00E47CA6"/>
    <w:rsid w:val="00E516FA"/>
    <w:rsid w:val="00E64061"/>
    <w:rsid w:val="00E81233"/>
    <w:rsid w:val="00E9714C"/>
    <w:rsid w:val="00F254B4"/>
    <w:rsid w:val="00FC4E57"/>
    <w:rsid w:val="00FD7F9D"/>
    <w:rsid w:val="00FE3F00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A894"/>
  <w15:chartTrackingRefBased/>
  <w15:docId w15:val="{B0CC8A6F-CEE9-4C8E-ADD0-B7861D71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6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86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7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A76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5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865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021C0"/>
  </w:style>
  <w:style w:type="paragraph" w:styleId="CabealhodoSumrio">
    <w:name w:val="TOC Heading"/>
    <w:basedOn w:val="Ttulo1"/>
    <w:next w:val="Normal"/>
    <w:uiPriority w:val="39"/>
    <w:unhideWhenUsed/>
    <w:qFormat/>
    <w:rsid w:val="007A76B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A76B9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7A76B9"/>
    <w:pPr>
      <w:spacing w:after="100"/>
    </w:pPr>
  </w:style>
  <w:style w:type="character" w:styleId="Hyperlink">
    <w:name w:val="Hyperlink"/>
    <w:basedOn w:val="Fontepargpadro"/>
    <w:uiPriority w:val="99"/>
    <w:unhideWhenUsed/>
    <w:rsid w:val="007A76B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A7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A76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emEspaamento">
    <w:name w:val="No Spacing"/>
    <w:uiPriority w:val="1"/>
    <w:qFormat/>
    <w:rsid w:val="007A76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h8HPnwRlIijBW1Y2ngVYmL/Untitled?type=design&amp;node-id=0-1&amp;mode=design&amp;t=4LJyWhb9d5fKrETs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/design/DAGCI0fgCHo/OifVHuaiu84KwIlqWy4kKg/edit?utm_content=DAGCI0fgCHo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38DFA-A579-4AF3-8957-03B0D6ACE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11</Pages>
  <Words>2389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DEV_2ano_2024</dc:creator>
  <cp:keywords/>
  <dc:description/>
  <cp:lastModifiedBy>DEV_2ano_2024</cp:lastModifiedBy>
  <cp:revision>557</cp:revision>
  <dcterms:created xsi:type="dcterms:W3CDTF">2024-04-04T11:32:00Z</dcterms:created>
  <dcterms:modified xsi:type="dcterms:W3CDTF">2024-05-02T14:31:00Z</dcterms:modified>
</cp:coreProperties>
</file>