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71F95" w14:textId="3496562C" w:rsidR="00146B0A" w:rsidRPr="00146B0A" w:rsidRDefault="00146B0A" w:rsidP="00146B0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Análise Exploratória de Dados  </w:t>
      </w:r>
      <w:r w:rsidRPr="00146B0A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pt-BR"/>
        </w:rPr>
        <w:t>FinControl</w:t>
      </w:r>
    </w:p>
    <w:p w14:paraId="7FC35863" w14:textId="77777777" w:rsidR="00146B0A" w:rsidRPr="00146B0A" w:rsidRDefault="00146B0A" w:rsidP="00146B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de Gestão e Educação Financeira</w:t>
      </w:r>
    </w:p>
    <w:p w14:paraId="0422D630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Membros do Projeto</w:t>
      </w:r>
    </w:p>
    <w:p w14:paraId="477FAB9B" w14:textId="77777777" w:rsidR="00146B0A" w:rsidRPr="00146B0A" w:rsidRDefault="00146B0A" w:rsidP="0014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Lucas Oliveira de Carvalho Mendes</w:t>
      </w:r>
    </w:p>
    <w:p w14:paraId="07E72DAE" w14:textId="77777777" w:rsidR="00146B0A" w:rsidRPr="00146B0A" w:rsidRDefault="00146B0A" w:rsidP="0014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Artur Machado Máximo</w:t>
      </w:r>
    </w:p>
    <w:p w14:paraId="4AD033EB" w14:textId="77777777" w:rsidR="00146B0A" w:rsidRPr="00146B0A" w:rsidRDefault="00146B0A" w:rsidP="0014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Arthur Prados Piana</w:t>
      </w:r>
    </w:p>
    <w:p w14:paraId="306491B1" w14:textId="77777777" w:rsidR="00146B0A" w:rsidRPr="00146B0A" w:rsidRDefault="00146B0A" w:rsidP="0014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Felipe Josué Rodrigues</w:t>
      </w:r>
    </w:p>
    <w:p w14:paraId="1D360C8B" w14:textId="77777777" w:rsidR="00146B0A" w:rsidRPr="00146B0A" w:rsidRDefault="00146B0A" w:rsidP="0014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Ryan Alexandre Cavalcante</w:t>
      </w:r>
    </w:p>
    <w:p w14:paraId="3D8BF0C9" w14:textId="5D1C6FA8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A12304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 Central da Análise</w:t>
      </w:r>
    </w:p>
    <w:p w14:paraId="0CC91BAF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desta análise é compreender o cenário da inadimplência e da educação financeira no Brasil, utilizando dados do Banco Central do Brasil e respostas coletadas por meio de uma pesquisa acadêmica.</w:t>
      </w:r>
    </w:p>
    <w:p w14:paraId="1A37CA24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identificado está relacionado à dificuldade que muitas pessoas possuem em:</w:t>
      </w:r>
    </w:p>
    <w:p w14:paraId="69527814" w14:textId="77777777" w:rsidR="00146B0A" w:rsidRPr="00146B0A" w:rsidRDefault="00146B0A" w:rsidP="00146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suas finanças pessoais;</w:t>
      </w:r>
    </w:p>
    <w:p w14:paraId="1BD58F87" w14:textId="77777777" w:rsidR="00146B0A" w:rsidRPr="00146B0A" w:rsidRDefault="00146B0A" w:rsidP="00146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reservas financeiras;</w:t>
      </w:r>
    </w:p>
    <w:p w14:paraId="6AEFF5F9" w14:textId="77777777" w:rsidR="00146B0A" w:rsidRPr="00146B0A" w:rsidRDefault="00146B0A" w:rsidP="00146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conceitos básicos de educação financeira.</w:t>
      </w:r>
    </w:p>
    <w:p w14:paraId="12BC39AF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fatores contribuem diretamente para o aumento da inadimplência no país.</w:t>
      </w:r>
    </w:p>
    <w:p w14:paraId="59FDBB86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Exploratória de Dados (AED) foi utilizada para:</w:t>
      </w:r>
    </w:p>
    <w:p w14:paraId="760FF26C" w14:textId="77777777" w:rsidR="00146B0A" w:rsidRPr="00146B0A" w:rsidRDefault="00146B0A" w:rsidP="0014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padrões financeiros;</w:t>
      </w:r>
    </w:p>
    <w:p w14:paraId="5CD404E8" w14:textId="77777777" w:rsidR="00146B0A" w:rsidRPr="00146B0A" w:rsidRDefault="00146B0A" w:rsidP="0014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hábitos de consumo;</w:t>
      </w:r>
    </w:p>
    <w:p w14:paraId="4CCD12DE" w14:textId="77777777" w:rsidR="00146B0A" w:rsidRPr="00146B0A" w:rsidRDefault="00146B0A" w:rsidP="0014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dificuldades financeiras recorrentes;</w:t>
      </w:r>
    </w:p>
    <w:p w14:paraId="7259BFA3" w14:textId="77777777" w:rsidR="00146B0A" w:rsidRPr="00146B0A" w:rsidRDefault="00146B0A" w:rsidP="0014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o interesse dos usuários em ferramentas digitais de educação financeira;</w:t>
      </w:r>
    </w:p>
    <w:p w14:paraId="7819CD1E" w14:textId="77777777" w:rsidR="00146B0A" w:rsidRPr="00146B0A" w:rsidRDefault="00146B0A" w:rsidP="0014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insights estratégicos para futuras funcionalidades do produto.</w:t>
      </w:r>
    </w:p>
    <w:p w14:paraId="10DEF050" w14:textId="54CD254A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B5DCA4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Fontes de Dados Utilizadas</w:t>
      </w:r>
    </w:p>
    <w:p w14:paraId="02DE6689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utilizados foram coletados por meio de um formulário online desenvolvido no Google Forms e compartilhado digitalmente com participantes voluntários.</w:t>
      </w:r>
    </w:p>
    <w:p w14:paraId="291038EA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foi composta por perguntas relacionadas a:</w:t>
      </w:r>
    </w:p>
    <w:p w14:paraId="6E6423C0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faixa etária;</w:t>
      </w:r>
    </w:p>
    <w:p w14:paraId="12BC7D2E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profissional;</w:t>
      </w:r>
    </w:p>
    <w:p w14:paraId="641B0E13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renda mensal;</w:t>
      </w:r>
    </w:p>
    <w:p w14:paraId="7CF7C9DD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gastos;</w:t>
      </w:r>
    </w:p>
    <w:p w14:paraId="490810C1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reserva de emergência;</w:t>
      </w:r>
    </w:p>
    <w:p w14:paraId="5577A47D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inadimplência;</w:t>
      </w:r>
    </w:p>
    <w:p w14:paraId="69EE2A39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educação financeira;</w:t>
      </w:r>
    </w:p>
    <w:p w14:paraId="70D6AC3D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hábitos de aprendizado financeiro;</w:t>
      </w:r>
    </w:p>
    <w:p w14:paraId="769A90B3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dificuldades financeiras;</w:t>
      </w:r>
    </w:p>
    <w:p w14:paraId="22AE1CA3" w14:textId="77777777" w:rsidR="00146B0A" w:rsidRPr="00146B0A" w:rsidRDefault="00146B0A" w:rsidP="00146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interesse em soluções tecnológicas.</w:t>
      </w:r>
    </w:p>
    <w:p w14:paraId="0C8D6B91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foi utilizada uma base de dados de inadimplência disponibilizada pelo Banco Central do Brasil. A base corresponde ao mês 06 do ano anterior e contém mais de 1 milhão de registros relacionados ao cenário de inadimplência nacional.</w:t>
      </w:r>
    </w:p>
    <w:p w14:paraId="28643EB1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base foi utilizada para:</w:t>
      </w:r>
    </w:p>
    <w:p w14:paraId="28C5DBCD" w14:textId="77777777" w:rsidR="00146B0A" w:rsidRPr="00146B0A" w:rsidRDefault="00146B0A" w:rsidP="00146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o comportamento macroeconômico da inadimplência;</w:t>
      </w:r>
    </w:p>
    <w:p w14:paraId="498E1699" w14:textId="77777777" w:rsidR="00146B0A" w:rsidRPr="00146B0A" w:rsidRDefault="00146B0A" w:rsidP="00146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comparar os dados da pesquisa com tendências nacionais;</w:t>
      </w:r>
    </w:p>
    <w:p w14:paraId="6B05BE3A" w14:textId="77777777" w:rsidR="00146B0A" w:rsidRPr="00146B0A" w:rsidRDefault="00146B0A" w:rsidP="00146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a relevância do problema estudado;</w:t>
      </w:r>
    </w:p>
    <w:p w14:paraId="565F9E52" w14:textId="77777777" w:rsidR="00146B0A" w:rsidRPr="00146B0A" w:rsidRDefault="00146B0A" w:rsidP="00146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apoiar futuras análises preditivas e estratégicas.</w:t>
      </w:r>
    </w:p>
    <w:p w14:paraId="2D499552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utilizado:</w:t>
      </w:r>
    </w:p>
    <w:p w14:paraId="7AF222FB" w14:textId="77777777" w:rsidR="00146B0A" w:rsidRPr="00146B0A" w:rsidRDefault="00146B0A" w:rsidP="00146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planilha_202506.csv</w:t>
      </w:r>
    </w:p>
    <w:p w14:paraId="3635003A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coleta, os dados foram exportados em formato CSV para processamento e estruturação.</w:t>
      </w:r>
    </w:p>
    <w:p w14:paraId="2A569374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Tecnologias Utilizadas</w:t>
      </w:r>
    </w:p>
    <w:p w14:paraId="56638F92" w14:textId="77777777" w:rsidR="00146B0A" w:rsidRPr="00146B0A" w:rsidRDefault="00146B0A" w:rsidP="00146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Forms;</w:t>
      </w:r>
    </w:p>
    <w:p w14:paraId="4487CA5A" w14:textId="77777777" w:rsidR="00146B0A" w:rsidRPr="00146B0A" w:rsidRDefault="00146B0A" w:rsidP="00146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CSV;</w:t>
      </w:r>
    </w:p>
    <w:p w14:paraId="286AB145" w14:textId="77777777" w:rsidR="00146B0A" w:rsidRPr="00146B0A" w:rsidRDefault="00146B0A" w:rsidP="00146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Python;</w:t>
      </w:r>
    </w:p>
    <w:p w14:paraId="201F5DFD" w14:textId="77777777" w:rsidR="00146B0A" w:rsidRPr="00146B0A" w:rsidRDefault="00146B0A" w:rsidP="00146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Pandas;</w:t>
      </w:r>
    </w:p>
    <w:p w14:paraId="6E65760B" w14:textId="77777777" w:rsidR="00146B0A" w:rsidRPr="00146B0A" w:rsidRDefault="00146B0A" w:rsidP="00146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Excel.</w:t>
      </w:r>
    </w:p>
    <w:p w14:paraId="456E7A9C" w14:textId="64921F71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627AD4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Limpeza e Manipulação de Dados (ETL)</w:t>
      </w:r>
    </w:p>
    <w:p w14:paraId="6F0EEDC8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Foi realizado um processo ETL (Extract, Transform and Load) para preparar os dados para análise.</w:t>
      </w:r>
    </w:p>
    <w:p w14:paraId="2AC4F889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Extract (Extração)</w:t>
      </w:r>
    </w:p>
    <w:p w14:paraId="617F6261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Os dados foram extraídos do Google Forms em formato CSV e da base </w:t>
      </w: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planilha_202506.csv</w:t>
      </w: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Banco Central.</w:t>
      </w:r>
    </w:p>
    <w:p w14:paraId="6EEE0F6F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Transform (Transformação)</w:t>
      </w:r>
    </w:p>
    <w:p w14:paraId="3DD2FA41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etapa de transformação, foram realizadas operações tanto nos dados da pesquisa quanto na base massiva de inadimplência do Banco Central.</w:t>
      </w:r>
    </w:p>
    <w:p w14:paraId="61D75CDD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Limpeza textual</w:t>
      </w:r>
    </w:p>
    <w:p w14:paraId="1E126E8B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 de respostas textuais:</w:t>
      </w:r>
    </w:p>
    <w:p w14:paraId="44277F52" w14:textId="77777777" w:rsidR="00146B0A" w:rsidRPr="00146B0A" w:rsidRDefault="00146B0A" w:rsidP="00146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“sim”, “SIM” e “Sim” → “SIM”;</w:t>
      </w:r>
    </w:p>
    <w:p w14:paraId="3A4C48CD" w14:textId="77777777" w:rsidR="00146B0A" w:rsidRPr="00146B0A" w:rsidRDefault="00146B0A" w:rsidP="00146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“não”, “NAO” e “Não” → “NAO”.</w:t>
      </w:r>
    </w:p>
    <w:p w14:paraId="1B91BC6A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Tratamento de valores nulos</w:t>
      </w:r>
    </w:p>
    <w:p w14:paraId="40F5DD1D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vazios foram identificados e tratados adequadamente para evitar inconsistências.</w:t>
      </w:r>
    </w:p>
    <w:p w14:paraId="33307AA0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Normalização de dados</w:t>
      </w:r>
    </w:p>
    <w:p w14:paraId="65DD24D7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original da pesquisa foi dividida em múltiplas entidades relacionais, reduzindo redundância e facilitando análises.</w:t>
      </w:r>
    </w:p>
    <w:p w14:paraId="6FDB2857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atributos utilizados:</w:t>
      </w:r>
    </w:p>
    <w:p w14:paraId="45A78273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"carimbo_de_data_hora" : "timestamp",</w:t>
      </w:r>
    </w:p>
    <w:p w14:paraId="46443E88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"qual_sua_faixa_etaria" : "faixa_etaria",</w:t>
      </w:r>
    </w:p>
    <w:p w14:paraId="431FCF8F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"qual_sua_situacao_profissional" : "situacao_profissional",</w:t>
      </w:r>
    </w:p>
    <w:p w14:paraId="366A66DC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"qual_sua_renda_mensal_aproximada" : "renda_mensal",</w:t>
      </w:r>
    </w:p>
    <w:p w14:paraId="2AF8CB75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"voce_costuma_controlar_seus_gastos_mensais" : "controla_gastos",</w:t>
      </w:r>
    </w:p>
    <w:p w14:paraId="25A21090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"como_voce_controla_seus_gastos" : "como_controla_gastos",</w:t>
      </w:r>
    </w:p>
    <w:p w14:paraId="55621B9C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"com_que_frequencia_voce_registra_seus_gastos" : "freq_registro_gastos",</w:t>
      </w:r>
    </w:p>
    <w:p w14:paraId="2FCA0B76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"voce_costuma_ultrapassar_seu_orcamento_mensal" : "ultrapassa_orcamento",</w:t>
      </w:r>
    </w:p>
    <w:p w14:paraId="752674E5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"voce_costuma_planejar_seus_gastos_antes_de_receber_seu_dinheiro" : "planeja_gastos",</w:t>
      </w:r>
    </w:p>
    <w:p w14:paraId="5F5F7CE3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"voce_possui_uma_reserva_de_emergencia" : "tem_reserva_emergencia",</w:t>
      </w:r>
    </w:p>
    <w:p w14:paraId="6D46E881" w14:textId="77777777" w:rsidR="00146B0A" w:rsidRPr="00146B0A" w:rsidRDefault="00146B0A" w:rsidP="00146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"faz_algum_tipo_de_investimento" : "faz_investimento"</w:t>
      </w:r>
    </w:p>
    <w:p w14:paraId="5452871C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Criação de identificadores</w:t>
      </w:r>
    </w:p>
    <w:p w14:paraId="7D162CE3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Foi criado um identificador único (</w:t>
      </w:r>
      <w:r w:rsidRPr="00146B0A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relacionar os dados entre as tabelas.</w:t>
      </w:r>
    </w:p>
    <w:p w14:paraId="56C4F9FF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3.3 Load (Carregamento)</w:t>
      </w:r>
    </w:p>
    <w:p w14:paraId="5DB79D74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tratamento, os dados foram carregados em tabelas estruturadas para posterior análise exploratória.</w:t>
      </w:r>
    </w:p>
    <w:p w14:paraId="6820419B" w14:textId="0D613099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81C8AD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Resumo da Análise</w:t>
      </w:r>
    </w:p>
    <w:p w14:paraId="65FC67DE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4.1 Pesquisa Forms</w:t>
      </w:r>
    </w:p>
    <w:p w14:paraId="1F299361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Perfil dos Participantes</w:t>
      </w:r>
    </w:p>
    <w:p w14:paraId="1907C104" w14:textId="77777777" w:rsidR="00146B0A" w:rsidRPr="00146B0A" w:rsidRDefault="00146B0A" w:rsidP="00146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80% dos participantes têm entre 18 e 24 anos (56 pessoas);</w:t>
      </w:r>
    </w:p>
    <w:p w14:paraId="59846296" w14:textId="77777777" w:rsidR="00146B0A" w:rsidRPr="00146B0A" w:rsidRDefault="00146B0A" w:rsidP="00146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7,1% possuem entre 25 e 34 anos;</w:t>
      </w:r>
    </w:p>
    <w:p w14:paraId="46C6EDCE" w14:textId="77777777" w:rsidR="00146B0A" w:rsidRPr="00146B0A" w:rsidRDefault="00146B0A" w:rsidP="00146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maioria dos respondentes é:</w:t>
      </w:r>
    </w:p>
    <w:p w14:paraId="589DE574" w14:textId="77777777" w:rsidR="00146B0A" w:rsidRPr="00146B0A" w:rsidRDefault="00146B0A" w:rsidP="00146B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estudante: 34 pessoas (48,6%);</w:t>
      </w:r>
    </w:p>
    <w:p w14:paraId="3C788961" w14:textId="77777777" w:rsidR="00146B0A" w:rsidRPr="00146B0A" w:rsidRDefault="00146B0A" w:rsidP="00146B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estagiário: 16 pessoas (22,9%).</w:t>
      </w:r>
    </w:p>
    <w:p w14:paraId="773B19D6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Renda Mensal</w:t>
      </w:r>
    </w:p>
    <w:p w14:paraId="315B3183" w14:textId="77777777" w:rsidR="00146B0A" w:rsidRPr="00146B0A" w:rsidRDefault="00146B0A" w:rsidP="00146B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34,3% não possuem renda fixa;</w:t>
      </w:r>
    </w:p>
    <w:p w14:paraId="1287315B" w14:textId="77777777" w:rsidR="00146B0A" w:rsidRPr="00146B0A" w:rsidRDefault="00146B0A" w:rsidP="00146B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25,7% recebem até 1 salário mínimo;</w:t>
      </w:r>
    </w:p>
    <w:p w14:paraId="677D1D77" w14:textId="77777777" w:rsidR="00146B0A" w:rsidRPr="00146B0A" w:rsidRDefault="00146B0A" w:rsidP="00146B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22,9% recebem entre 1 e 2 salários mínimos;</w:t>
      </w:r>
    </w:p>
    <w:p w14:paraId="45E03AEB" w14:textId="77777777" w:rsidR="00146B0A" w:rsidRPr="00146B0A" w:rsidRDefault="00146B0A" w:rsidP="00146B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11,4% recebem mais de 5 salários mínimos.</w:t>
      </w:r>
    </w:p>
    <w:p w14:paraId="4641174C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Controle Financeiro</w:t>
      </w:r>
    </w:p>
    <w:p w14:paraId="4A2794DA" w14:textId="77777777" w:rsidR="00146B0A" w:rsidRPr="00146B0A" w:rsidRDefault="00146B0A" w:rsidP="00146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52,9% afirmam controlar os gastos mensais;</w:t>
      </w:r>
    </w:p>
    <w:p w14:paraId="6B864BA8" w14:textId="77777777" w:rsidR="00146B0A" w:rsidRPr="00146B0A" w:rsidRDefault="00146B0A" w:rsidP="00146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24,3% controlam apenas às vezes;</w:t>
      </w:r>
    </w:p>
    <w:p w14:paraId="1A114B6B" w14:textId="77777777" w:rsidR="00146B0A" w:rsidRPr="00146B0A" w:rsidRDefault="00146B0A" w:rsidP="00146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22,9% não fazem controle financeiro.</w:t>
      </w:r>
    </w:p>
    <w:p w14:paraId="24870431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Frequência de Registro dos Gastos</w:t>
      </w:r>
    </w:p>
    <w:p w14:paraId="6AB887BE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 parte registra gastos raramente ou não registra. Isso demonstra que muitos reconhecem a importância do controle financeiro, mas possuem dificuldade em manter constância.</w:t>
      </w:r>
    </w:p>
    <w:p w14:paraId="443C69DA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Planejamento Financeiro</w:t>
      </w:r>
    </w:p>
    <w:p w14:paraId="5CB5A443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 participantes afirmaram que:</w:t>
      </w:r>
    </w:p>
    <w:p w14:paraId="3F6B96E6" w14:textId="77777777" w:rsidR="00146B0A" w:rsidRPr="00146B0A" w:rsidRDefault="00146B0A" w:rsidP="00146B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 gastos apenas “às vezes” ou “raramente”;</w:t>
      </w:r>
    </w:p>
    <w:p w14:paraId="1D88D95D" w14:textId="77777777" w:rsidR="00146B0A" w:rsidRPr="00146B0A" w:rsidRDefault="00146B0A" w:rsidP="00146B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parte deles sequer possui orçamento mensal definido.</w:t>
      </w:r>
    </w:p>
    <w:p w14:paraId="2607762A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Reserva de Emergência</w:t>
      </w:r>
    </w:p>
    <w:p w14:paraId="074CF7A3" w14:textId="77777777" w:rsidR="00146B0A" w:rsidRPr="00146B0A" w:rsidRDefault="00146B0A" w:rsidP="00146B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48,6% já possuem reserva de emergência;</w:t>
      </w:r>
    </w:p>
    <w:p w14:paraId="2EC4DB8B" w14:textId="77777777" w:rsidR="00146B0A" w:rsidRPr="00146B0A" w:rsidRDefault="00146B0A" w:rsidP="00146B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28,6% estão construindo uma reserva;</w:t>
      </w:r>
    </w:p>
    <w:p w14:paraId="5127273B" w14:textId="77777777" w:rsidR="00146B0A" w:rsidRPr="00146B0A" w:rsidRDefault="00146B0A" w:rsidP="00146B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22,9% não possuem nenhuma reserva financeira.</w:t>
      </w:r>
    </w:p>
    <w:p w14:paraId="6618E410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Educação Financeira</w:t>
      </w:r>
    </w:p>
    <w:p w14:paraId="63F22DA6" w14:textId="77777777" w:rsidR="00146B0A" w:rsidRPr="00146B0A" w:rsidRDefault="00146B0A" w:rsidP="00146B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82,9% têm interesse em aprender mais sobre educação financeira;</w:t>
      </w:r>
    </w:p>
    <w:p w14:paraId="5CCE3276" w14:textId="77777777" w:rsidR="00146B0A" w:rsidRPr="00146B0A" w:rsidRDefault="00146B0A" w:rsidP="00146B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1 participante afirmou possuir conhecimento financeiro totalmente suficiente;</w:t>
      </w:r>
    </w:p>
    <w:p w14:paraId="6D72CE0D" w14:textId="77777777" w:rsidR="00146B0A" w:rsidRPr="00146B0A" w:rsidRDefault="00146B0A" w:rsidP="00146B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maioria avaliou seu conhecimento financeiro como mediano.</w:t>
      </w:r>
    </w:p>
    <w:p w14:paraId="6857CC38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Interesse em Tecnologia Financeira</w:t>
      </w:r>
    </w:p>
    <w:p w14:paraId="0B427828" w14:textId="77777777" w:rsidR="00146B0A" w:rsidRPr="00146B0A" w:rsidRDefault="00146B0A" w:rsidP="00146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60% acreditam que um dashboard simples ajudaria no controle financeiro;</w:t>
      </w:r>
    </w:p>
    <w:p w14:paraId="10085B05" w14:textId="77777777" w:rsidR="00146B0A" w:rsidRPr="00146B0A" w:rsidRDefault="00146B0A" w:rsidP="00146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28,6% responderam “talvez”;</w:t>
      </w:r>
    </w:p>
    <w:p w14:paraId="2B98830B" w14:textId="77777777" w:rsidR="00146B0A" w:rsidRPr="00146B0A" w:rsidRDefault="00146B0A" w:rsidP="00146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1 participante respondeu que não ajudaria.</w:t>
      </w:r>
    </w:p>
    <w:p w14:paraId="14E807A1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Principais Dificuldades Financeiras</w:t>
      </w:r>
    </w:p>
    <w:p w14:paraId="24795BAB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As dificuldades mais citadas foram:</w:t>
      </w:r>
    </w:p>
    <w:p w14:paraId="5EBE8117" w14:textId="77777777" w:rsidR="00146B0A" w:rsidRPr="00146B0A" w:rsidRDefault="00146B0A" w:rsidP="00146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finanças — 33 respostas;</w:t>
      </w:r>
    </w:p>
    <w:p w14:paraId="4D6B449E" w14:textId="77777777" w:rsidR="00146B0A" w:rsidRPr="00146B0A" w:rsidRDefault="00146B0A" w:rsidP="00146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gastos — 29 respostas;</w:t>
      </w:r>
    </w:p>
    <w:p w14:paraId="27344581" w14:textId="77777777" w:rsidR="00146B0A" w:rsidRPr="00146B0A" w:rsidRDefault="00146B0A" w:rsidP="00146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Economizar dinheiro — 26 respostas;</w:t>
      </w:r>
    </w:p>
    <w:p w14:paraId="1B5B331E" w14:textId="77777777" w:rsidR="00146B0A" w:rsidRPr="00146B0A" w:rsidRDefault="00146B0A" w:rsidP="00146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Planejar o mês — 20 respostas.</w:t>
      </w:r>
    </w:p>
    <w:p w14:paraId="14C4C3CB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Formatos Preferidos para Aprender Finanças</w:t>
      </w:r>
    </w:p>
    <w:p w14:paraId="5B97F792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Os formatos mais populares foram:</w:t>
      </w:r>
    </w:p>
    <w:p w14:paraId="7001780C" w14:textId="77777777" w:rsidR="00146B0A" w:rsidRPr="00146B0A" w:rsidRDefault="00146B0A" w:rsidP="00146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vídeos;</w:t>
      </w:r>
    </w:p>
    <w:p w14:paraId="036766AA" w14:textId="77777777" w:rsidR="00146B0A" w:rsidRPr="00146B0A" w:rsidRDefault="00146B0A" w:rsidP="00146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aplicativos;</w:t>
      </w:r>
    </w:p>
    <w:p w14:paraId="30DA3670" w14:textId="77777777" w:rsidR="00146B0A" w:rsidRPr="00146B0A" w:rsidRDefault="00146B0A" w:rsidP="00146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redes sociais;</w:t>
      </w:r>
    </w:p>
    <w:p w14:paraId="3E6746BF" w14:textId="77777777" w:rsidR="00146B0A" w:rsidRPr="00146B0A" w:rsidRDefault="00146B0A" w:rsidP="00146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online.</w:t>
      </w:r>
    </w:p>
    <w:p w14:paraId="1B11E1FC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demonstra uma forte preferência por conteúdos digitais e rápidos.</w:t>
      </w:r>
    </w:p>
    <w:p w14:paraId="181736CC" w14:textId="648CECB1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9DF711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4.2 Banco Central do Brasil</w:t>
      </w:r>
    </w:p>
    <w:p w14:paraId="401C218A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utilização da base do Banco Central possibilitou contextualizar o problema da inadimplência em escala nacional, reforçando a relevância social e econômica do projeto.</w:t>
      </w:r>
    </w:p>
    <w:p w14:paraId="123F8739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resultados demonstraram que uma parcela significativa dos usuários:</w:t>
      </w:r>
    </w:p>
    <w:p w14:paraId="2A335240" w14:textId="77777777" w:rsidR="00146B0A" w:rsidRPr="00146B0A" w:rsidRDefault="00146B0A" w:rsidP="00146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dificuldades em controlar gastos mensais;</w:t>
      </w:r>
    </w:p>
    <w:p w14:paraId="0DE7321A" w14:textId="77777777" w:rsidR="00146B0A" w:rsidRPr="00146B0A" w:rsidRDefault="00146B0A" w:rsidP="00146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mantém reserva de emergência;</w:t>
      </w:r>
    </w:p>
    <w:p w14:paraId="7979C28B" w14:textId="77777777" w:rsidR="00146B0A" w:rsidRPr="00146B0A" w:rsidRDefault="00146B0A" w:rsidP="00146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 interesse em aprender mais sobre educação financeira;</w:t>
      </w:r>
    </w:p>
    <w:p w14:paraId="4F294A0D" w14:textId="77777777" w:rsidR="00146B0A" w:rsidRPr="00146B0A" w:rsidRDefault="00146B0A" w:rsidP="00146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acredita que ferramentas digitais podem auxiliar no controle financeiro;</w:t>
      </w:r>
    </w:p>
    <w:p w14:paraId="7E0AC2CA" w14:textId="77777777" w:rsidR="00146B0A" w:rsidRPr="00146B0A" w:rsidRDefault="00146B0A" w:rsidP="00146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enfrenta dificuldades relacionadas à organização financeira.</w:t>
      </w:r>
    </w:p>
    <w:p w14:paraId="7DDFB910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foi possível identificar os principais perfis afetados por problemas financeiros, permitindo futuras estratégias de segmentação e personalização da plataforma.</w:t>
      </w:r>
    </w:p>
    <w:p w14:paraId="0ACB9A6B" w14:textId="2007C13C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FEFBB3C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Visualizações e Descobertas Importantes</w:t>
      </w:r>
    </w:p>
    <w:p w14:paraId="6AEEC7C2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Percentual de Usuários Inadimplentes</w:t>
      </w:r>
    </w:p>
    <w:p w14:paraId="65724AF2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identificou participantes em situação de inadimplência, indicando um cenário relevante para o desenvolvimento de soluções de organização financeira.</w:t>
      </w:r>
    </w:p>
    <w:p w14:paraId="6CB20E49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Descoberta Importante</w:t>
      </w:r>
    </w:p>
    <w:p w14:paraId="05DB07B3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inadimplência demonstrou relação com:</w:t>
      </w:r>
    </w:p>
    <w:p w14:paraId="3EC31733" w14:textId="77777777" w:rsidR="00146B0A" w:rsidRPr="00146B0A" w:rsidRDefault="00146B0A" w:rsidP="00146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de planejamento financeiro;</w:t>
      </w:r>
    </w:p>
    <w:p w14:paraId="5D5DC9B4" w14:textId="77777777" w:rsidR="00146B0A" w:rsidRPr="00146B0A" w:rsidRDefault="00146B0A" w:rsidP="00146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ausência de reserva de emergência.</w:t>
      </w:r>
    </w:p>
    <w:p w14:paraId="720FF7D9" w14:textId="66247775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A42A87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5.2 Controle de Gastos</w:t>
      </w:r>
    </w:p>
    <w:p w14:paraId="5A00700E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 parte dos participantes afirmou tentar controlar seus gastos mensais. Entretanto, muitos ainda relataram dificuldades em manter o orçamento dentro do planejado.</w:t>
      </w:r>
    </w:p>
    <w:p w14:paraId="5DD7C252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Descoberta Importante</w:t>
      </w:r>
    </w:p>
    <w:p w14:paraId="39469995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diferença entre tentar controlar gastos e efetivamente conseguir manter estabilidade financeira.</w:t>
      </w:r>
    </w:p>
    <w:p w14:paraId="647EC224" w14:textId="00330681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EAD730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5.3 Reserva de Emergência</w:t>
      </w:r>
    </w:p>
    <w:p w14:paraId="654E2CCB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Foi identificado que muitos usuários não possuem reserva financeira para emergências.</w:t>
      </w:r>
    </w:p>
    <w:p w14:paraId="0319585E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Descoberta Importante</w:t>
      </w:r>
    </w:p>
    <w:p w14:paraId="7E5FC1D8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ausência de reserva aumenta a vulnerabilidade financeira e contribui para o risco de inadimplência.</w:t>
      </w:r>
    </w:p>
    <w:p w14:paraId="3A9C8869" w14:textId="46C149A5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2A082D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5.4 Interesse em Educação Financeira</w:t>
      </w:r>
    </w:p>
    <w:p w14:paraId="41886CA1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 maioria dos participantes demonstrou interesse em aprender mais sobre educação financeira.</w:t>
      </w:r>
    </w:p>
    <w:p w14:paraId="29BC44DD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Descoberta Importante</w:t>
      </w:r>
    </w:p>
    <w:p w14:paraId="36AAAD19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demanda real por soluções educacionais acessíveis e digitais.</w:t>
      </w:r>
    </w:p>
    <w:p w14:paraId="4CBF779D" w14:textId="77F9D730" w:rsidR="00146B0A" w:rsidRP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5CB293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5.5 Principais Dificuldades Financeiras</w:t>
      </w:r>
    </w:p>
    <w:p w14:paraId="473BAADC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dificuldades relatadas pelos participantes incluem:</w:t>
      </w:r>
    </w:p>
    <w:p w14:paraId="5716A49E" w14:textId="77777777" w:rsidR="00146B0A" w:rsidRPr="00146B0A" w:rsidRDefault="00146B0A" w:rsidP="00146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economizar dinheiro;</w:t>
      </w:r>
    </w:p>
    <w:p w14:paraId="1AB6346A" w14:textId="77777777" w:rsidR="00146B0A" w:rsidRPr="00146B0A" w:rsidRDefault="00146B0A" w:rsidP="00146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gastos;</w:t>
      </w:r>
    </w:p>
    <w:p w14:paraId="5B059961" w14:textId="77777777" w:rsidR="00146B0A" w:rsidRPr="00146B0A" w:rsidRDefault="00146B0A" w:rsidP="00146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orçamento;</w:t>
      </w:r>
    </w:p>
    <w:p w14:paraId="00D9F409" w14:textId="77777777" w:rsidR="00146B0A" w:rsidRPr="00146B0A" w:rsidRDefault="00146B0A" w:rsidP="00146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planejamento financeiro;</w:t>
      </w:r>
    </w:p>
    <w:p w14:paraId="4473AFEC" w14:textId="77777777" w:rsidR="00146B0A" w:rsidRPr="00146B0A" w:rsidRDefault="00146B0A" w:rsidP="00146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conceitos financeiros.</w:t>
      </w:r>
    </w:p>
    <w:p w14:paraId="2530C27C" w14:textId="77777777" w:rsidR="00146B0A" w:rsidRPr="00146B0A" w:rsidRDefault="00146B0A" w:rsidP="0014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46B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Descoberta Importante</w:t>
      </w:r>
    </w:p>
    <w:p w14:paraId="5AA1D481" w14:textId="77777777" w:rsidR="00146B0A" w:rsidRPr="00146B0A" w:rsidRDefault="00146B0A" w:rsidP="0014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B0A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indicam que o problema não está apenas relacionado à renda, mas também à educação financeira e ao comportamento financeiro.</w:t>
      </w:r>
    </w:p>
    <w:p w14:paraId="0D624151" w14:textId="2343E6A2" w:rsidR="00146B0A" w:rsidRDefault="00146B0A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F38853" w14:textId="5FC1D030" w:rsidR="00B173F4" w:rsidRDefault="00B173F4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5C9AFB" w14:textId="60B244FB" w:rsidR="00B173F4" w:rsidRDefault="00B173F4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0D3B0F" w14:textId="750551D6" w:rsidR="00B173F4" w:rsidRPr="00146B0A" w:rsidRDefault="00B173F4" w:rsidP="0014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Obs: Termo de anuência esta sendo trabalhado e será entregue na próxima data atividade prevista.</w:t>
      </w:r>
    </w:p>
    <w:sectPr w:rsidR="00B173F4" w:rsidRPr="00146B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7D98"/>
    <w:multiLevelType w:val="multilevel"/>
    <w:tmpl w:val="E83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3F3"/>
    <w:multiLevelType w:val="multilevel"/>
    <w:tmpl w:val="9CC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59A1"/>
    <w:multiLevelType w:val="multilevel"/>
    <w:tmpl w:val="A1A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4613"/>
    <w:multiLevelType w:val="multilevel"/>
    <w:tmpl w:val="353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1191"/>
    <w:multiLevelType w:val="multilevel"/>
    <w:tmpl w:val="5C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69DE"/>
    <w:multiLevelType w:val="multilevel"/>
    <w:tmpl w:val="836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94F64"/>
    <w:multiLevelType w:val="multilevel"/>
    <w:tmpl w:val="C7A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10216"/>
    <w:multiLevelType w:val="multilevel"/>
    <w:tmpl w:val="580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16308"/>
    <w:multiLevelType w:val="multilevel"/>
    <w:tmpl w:val="0F1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B1C42"/>
    <w:multiLevelType w:val="multilevel"/>
    <w:tmpl w:val="7FB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669C4"/>
    <w:multiLevelType w:val="multilevel"/>
    <w:tmpl w:val="902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12F13"/>
    <w:multiLevelType w:val="multilevel"/>
    <w:tmpl w:val="4AB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26D4A"/>
    <w:multiLevelType w:val="multilevel"/>
    <w:tmpl w:val="D77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7428C"/>
    <w:multiLevelType w:val="multilevel"/>
    <w:tmpl w:val="8CA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93310"/>
    <w:multiLevelType w:val="multilevel"/>
    <w:tmpl w:val="53F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B38C1"/>
    <w:multiLevelType w:val="multilevel"/>
    <w:tmpl w:val="138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06043"/>
    <w:multiLevelType w:val="multilevel"/>
    <w:tmpl w:val="528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5119D"/>
    <w:multiLevelType w:val="multilevel"/>
    <w:tmpl w:val="DFD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B29C9"/>
    <w:multiLevelType w:val="multilevel"/>
    <w:tmpl w:val="5F4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42BBB"/>
    <w:multiLevelType w:val="multilevel"/>
    <w:tmpl w:val="B3A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547CD"/>
    <w:multiLevelType w:val="multilevel"/>
    <w:tmpl w:val="90E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43171"/>
    <w:multiLevelType w:val="multilevel"/>
    <w:tmpl w:val="F1D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A3284"/>
    <w:multiLevelType w:val="multilevel"/>
    <w:tmpl w:val="452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F5A39"/>
    <w:multiLevelType w:val="multilevel"/>
    <w:tmpl w:val="160E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D3E2D"/>
    <w:multiLevelType w:val="multilevel"/>
    <w:tmpl w:val="EF0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73DD7"/>
    <w:multiLevelType w:val="multilevel"/>
    <w:tmpl w:val="303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25"/>
  </w:num>
  <w:num w:numId="5">
    <w:abstractNumId w:val="4"/>
  </w:num>
  <w:num w:numId="6">
    <w:abstractNumId w:val="5"/>
  </w:num>
  <w:num w:numId="7">
    <w:abstractNumId w:val="17"/>
  </w:num>
  <w:num w:numId="8">
    <w:abstractNumId w:val="15"/>
  </w:num>
  <w:num w:numId="9">
    <w:abstractNumId w:val="8"/>
  </w:num>
  <w:num w:numId="10">
    <w:abstractNumId w:val="13"/>
  </w:num>
  <w:num w:numId="11">
    <w:abstractNumId w:val="18"/>
  </w:num>
  <w:num w:numId="12">
    <w:abstractNumId w:val="24"/>
  </w:num>
  <w:num w:numId="13">
    <w:abstractNumId w:val="20"/>
  </w:num>
  <w:num w:numId="14">
    <w:abstractNumId w:val="21"/>
  </w:num>
  <w:num w:numId="15">
    <w:abstractNumId w:val="19"/>
  </w:num>
  <w:num w:numId="16">
    <w:abstractNumId w:val="23"/>
  </w:num>
  <w:num w:numId="17">
    <w:abstractNumId w:val="12"/>
  </w:num>
  <w:num w:numId="18">
    <w:abstractNumId w:val="10"/>
  </w:num>
  <w:num w:numId="19">
    <w:abstractNumId w:val="7"/>
  </w:num>
  <w:num w:numId="20">
    <w:abstractNumId w:val="1"/>
  </w:num>
  <w:num w:numId="21">
    <w:abstractNumId w:val="3"/>
  </w:num>
  <w:num w:numId="22">
    <w:abstractNumId w:val="16"/>
  </w:num>
  <w:num w:numId="23">
    <w:abstractNumId w:val="9"/>
  </w:num>
  <w:num w:numId="24">
    <w:abstractNumId w:val="22"/>
  </w:num>
  <w:num w:numId="25">
    <w:abstractNumId w:val="11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0A"/>
    <w:rsid w:val="00146B0A"/>
    <w:rsid w:val="00B173F4"/>
    <w:rsid w:val="00DC69B7"/>
    <w:rsid w:val="00F2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70D10"/>
  <w15:chartTrackingRefBased/>
  <w15:docId w15:val="{D811C3BE-A593-498A-9A2B-30AB9DA9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46B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46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46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B0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46B0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46B0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4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46B0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46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46B0A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7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1287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 de Carvalho Mendes</dc:creator>
  <cp:keywords/>
  <dc:description/>
  <cp:lastModifiedBy>Lucas Oliveira de Carvalho Mendes</cp:lastModifiedBy>
  <cp:revision>2</cp:revision>
  <dcterms:created xsi:type="dcterms:W3CDTF">2026-05-11T13:33:00Z</dcterms:created>
  <dcterms:modified xsi:type="dcterms:W3CDTF">2026-05-11T14:02:00Z</dcterms:modified>
</cp:coreProperties>
</file>