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4798A" w14:textId="77777777" w:rsidR="00475762" w:rsidRDefault="00000000">
      <w:pPr>
        <w:pStyle w:val="Title"/>
        <w:jc w:val="center"/>
      </w:pPr>
      <w:r>
        <w:t>M2-10 — Technology Stack Selection &amp; Compatibility</w:t>
      </w:r>
    </w:p>
    <w:p w14:paraId="669C8331" w14:textId="77777777" w:rsidR="00475762" w:rsidRDefault="00000000">
      <w:pPr>
        <w:pStyle w:val="Heading1"/>
      </w:pPr>
      <w:r>
        <w:t>1. Purpose</w:t>
      </w:r>
    </w:p>
    <w:p w14:paraId="1D61D515" w14:textId="77777777" w:rsidR="00475762" w:rsidRDefault="00000000">
      <w:r>
        <w:t>This document explains the technology stack selected for CivicConnect, why it was chosen and how the initial M2 implementation supports the decision. The stack is checked against the M2-02 ASRs and quality drivers, project requirements, security, team capability, time, cost, testing, maintenance and deployment. It also provides supporting evidence for the CivicConnect technology ADR and records which parts are already implemented and which parts are still planned.</w:t>
      </w:r>
    </w:p>
    <w:p w14:paraId="4D3837C8" w14:textId="77777777" w:rsidR="00475762" w:rsidRDefault="00000000">
      <w:pPr>
        <w:pStyle w:val="Heading1"/>
      </w:pPr>
      <w:r>
        <w:t>2. Selected Technology Stack and Current Status</w:t>
      </w:r>
    </w:p>
    <w:tbl>
      <w:tblPr>
        <w:tblStyle w:val="TableGrid"/>
        <w:tblW w:w="0" w:type="auto"/>
        <w:jc w:val="center"/>
        <w:tblLook w:val="04A0" w:firstRow="1" w:lastRow="0" w:firstColumn="1" w:lastColumn="0" w:noHBand="0" w:noVBand="1"/>
      </w:tblPr>
      <w:tblGrid>
        <w:gridCol w:w="3360"/>
        <w:gridCol w:w="3360"/>
        <w:gridCol w:w="3360"/>
      </w:tblGrid>
      <w:tr w:rsidR="00475762" w14:paraId="560292CD" w14:textId="77777777">
        <w:trPr>
          <w:cantSplit/>
          <w:tblHeader/>
          <w:jc w:val="center"/>
        </w:trPr>
        <w:tc>
          <w:tcPr>
            <w:tcW w:w="3360" w:type="dxa"/>
            <w:shd w:val="clear" w:color="auto" w:fill="E7E6E6"/>
            <w:vAlign w:val="center"/>
          </w:tcPr>
          <w:p w14:paraId="00C0D37E" w14:textId="77777777" w:rsidR="00475762" w:rsidRDefault="00000000">
            <w:r>
              <w:rPr>
                <w:b/>
                <w:sz w:val="17"/>
              </w:rPr>
              <w:t>Area</w:t>
            </w:r>
          </w:p>
        </w:tc>
        <w:tc>
          <w:tcPr>
            <w:tcW w:w="3360" w:type="dxa"/>
            <w:shd w:val="clear" w:color="auto" w:fill="E7E6E6"/>
            <w:vAlign w:val="center"/>
          </w:tcPr>
          <w:p w14:paraId="007E4877" w14:textId="77777777" w:rsidR="00475762" w:rsidRDefault="00000000">
            <w:r>
              <w:rPr>
                <w:sz w:val="17"/>
              </w:rPr>
              <w:t>Selected Technology</w:t>
            </w:r>
          </w:p>
        </w:tc>
        <w:tc>
          <w:tcPr>
            <w:tcW w:w="3360" w:type="dxa"/>
            <w:shd w:val="clear" w:color="auto" w:fill="E7E6E6"/>
            <w:vAlign w:val="center"/>
          </w:tcPr>
          <w:p w14:paraId="07AEBFD9" w14:textId="77777777" w:rsidR="00475762" w:rsidRDefault="00000000">
            <w:r>
              <w:rPr>
                <w:sz w:val="17"/>
              </w:rPr>
              <w:t>Current status / use</w:t>
            </w:r>
          </w:p>
        </w:tc>
      </w:tr>
      <w:tr w:rsidR="00475762" w14:paraId="3C1EF55A" w14:textId="77777777">
        <w:trPr>
          <w:cantSplit/>
          <w:jc w:val="center"/>
        </w:trPr>
        <w:tc>
          <w:tcPr>
            <w:tcW w:w="3360" w:type="dxa"/>
          </w:tcPr>
          <w:p w14:paraId="3BC69F0E" w14:textId="77777777" w:rsidR="00475762" w:rsidRDefault="00000000">
            <w:r>
              <w:rPr>
                <w:sz w:val="17"/>
              </w:rPr>
              <w:t>UI/UX design and prototyping</w:t>
            </w:r>
          </w:p>
        </w:tc>
        <w:tc>
          <w:tcPr>
            <w:tcW w:w="3360" w:type="dxa"/>
          </w:tcPr>
          <w:p w14:paraId="4DD0C1FD" w14:textId="77777777" w:rsidR="00475762" w:rsidRDefault="00000000">
            <w:r>
              <w:rPr>
                <w:sz w:val="17"/>
              </w:rPr>
              <w:t>Figma</w:t>
            </w:r>
          </w:p>
        </w:tc>
        <w:tc>
          <w:tcPr>
            <w:tcW w:w="3360" w:type="dxa"/>
          </w:tcPr>
          <w:p w14:paraId="5CAEE1F2" w14:textId="77777777" w:rsidR="00475762" w:rsidRDefault="00000000">
            <w:r>
              <w:rPr>
                <w:sz w:val="17"/>
              </w:rPr>
              <w:t>Used for manual UI/UX design and review before React implementation. AI-generated interface designs are not used.</w:t>
            </w:r>
          </w:p>
        </w:tc>
      </w:tr>
      <w:tr w:rsidR="00475762" w14:paraId="21333543" w14:textId="77777777">
        <w:trPr>
          <w:cantSplit/>
          <w:jc w:val="center"/>
        </w:trPr>
        <w:tc>
          <w:tcPr>
            <w:tcW w:w="3360" w:type="dxa"/>
          </w:tcPr>
          <w:p w14:paraId="0AB761E1" w14:textId="77777777" w:rsidR="00475762" w:rsidRDefault="00000000">
            <w:r>
              <w:rPr>
                <w:sz w:val="17"/>
              </w:rPr>
              <w:t>Frontend</w:t>
            </w:r>
          </w:p>
        </w:tc>
        <w:tc>
          <w:tcPr>
            <w:tcW w:w="3360" w:type="dxa"/>
          </w:tcPr>
          <w:p w14:paraId="3832A298" w14:textId="77777777" w:rsidR="00475762" w:rsidRDefault="00000000">
            <w:r>
              <w:rPr>
                <w:sz w:val="17"/>
              </w:rPr>
              <w:t>React with JavaScript</w:t>
            </w:r>
          </w:p>
        </w:tc>
        <w:tc>
          <w:tcPr>
            <w:tcW w:w="3360" w:type="dxa"/>
          </w:tcPr>
          <w:p w14:paraId="0994815B" w14:textId="77777777" w:rsidR="00475762" w:rsidRDefault="00000000">
            <w:r>
              <w:rPr>
                <w:sz w:val="17"/>
              </w:rPr>
              <w:t>Implemented in src/client. The first CivicConnect request-submission screen is working in React.</w:t>
            </w:r>
          </w:p>
        </w:tc>
      </w:tr>
      <w:tr w:rsidR="00475762" w14:paraId="7AF0DA07" w14:textId="77777777">
        <w:trPr>
          <w:cantSplit/>
          <w:jc w:val="center"/>
        </w:trPr>
        <w:tc>
          <w:tcPr>
            <w:tcW w:w="3360" w:type="dxa"/>
          </w:tcPr>
          <w:p w14:paraId="448EFD78" w14:textId="77777777" w:rsidR="00475762" w:rsidRDefault="00000000">
            <w:r>
              <w:rPr>
                <w:sz w:val="17"/>
              </w:rPr>
              <w:t>Build tool</w:t>
            </w:r>
          </w:p>
        </w:tc>
        <w:tc>
          <w:tcPr>
            <w:tcW w:w="3360" w:type="dxa"/>
          </w:tcPr>
          <w:p w14:paraId="3C9EABED" w14:textId="77777777" w:rsidR="00475762" w:rsidRDefault="00000000">
            <w:r>
              <w:rPr>
                <w:sz w:val="17"/>
              </w:rPr>
              <w:t>Vite</w:t>
            </w:r>
          </w:p>
        </w:tc>
        <w:tc>
          <w:tcPr>
            <w:tcW w:w="3360" w:type="dxa"/>
          </w:tcPr>
          <w:p w14:paraId="2E3679F1" w14:textId="77777777" w:rsidR="00475762" w:rsidRDefault="00000000">
            <w:r>
              <w:rPr>
                <w:sz w:val="17"/>
              </w:rPr>
              <w:t>Implemented. Vite runs the development server and creates the production build.</w:t>
            </w:r>
          </w:p>
        </w:tc>
      </w:tr>
      <w:tr w:rsidR="00475762" w14:paraId="22F9D4D4" w14:textId="77777777">
        <w:trPr>
          <w:cantSplit/>
          <w:jc w:val="center"/>
        </w:trPr>
        <w:tc>
          <w:tcPr>
            <w:tcW w:w="3360" w:type="dxa"/>
          </w:tcPr>
          <w:p w14:paraId="04E949B0" w14:textId="77777777" w:rsidR="00475762" w:rsidRDefault="00000000">
            <w:r>
              <w:rPr>
                <w:sz w:val="17"/>
              </w:rPr>
              <w:t>Backend platform</w:t>
            </w:r>
          </w:p>
        </w:tc>
        <w:tc>
          <w:tcPr>
            <w:tcW w:w="3360" w:type="dxa"/>
          </w:tcPr>
          <w:p w14:paraId="04BCA441" w14:textId="77777777" w:rsidR="00475762" w:rsidRDefault="00000000">
            <w:r>
              <w:rPr>
                <w:sz w:val="17"/>
              </w:rPr>
              <w:t>Supabase</w:t>
            </w:r>
          </w:p>
        </w:tc>
        <w:tc>
          <w:tcPr>
            <w:tcW w:w="3360" w:type="dxa"/>
          </w:tcPr>
          <w:p w14:paraId="53F617BF" w14:textId="77777777" w:rsidR="00475762" w:rsidRDefault="00000000">
            <w:r>
              <w:rPr>
                <w:sz w:val="17"/>
              </w:rPr>
              <w:t>Selected backend platform. The Supabase client and configuration structure are in place, but live authentication and database writes are not connected yet.</w:t>
            </w:r>
          </w:p>
        </w:tc>
      </w:tr>
      <w:tr w:rsidR="00475762" w14:paraId="7BF4A2FF" w14:textId="77777777">
        <w:trPr>
          <w:cantSplit/>
          <w:jc w:val="center"/>
        </w:trPr>
        <w:tc>
          <w:tcPr>
            <w:tcW w:w="3360" w:type="dxa"/>
          </w:tcPr>
          <w:p w14:paraId="656685B5" w14:textId="77777777" w:rsidR="00475762" w:rsidRDefault="00000000">
            <w:r>
              <w:rPr>
                <w:sz w:val="17"/>
              </w:rPr>
              <w:t>Database</w:t>
            </w:r>
          </w:p>
        </w:tc>
        <w:tc>
          <w:tcPr>
            <w:tcW w:w="3360" w:type="dxa"/>
          </w:tcPr>
          <w:p w14:paraId="29244F8A" w14:textId="77777777" w:rsidR="00475762" w:rsidRDefault="00000000">
            <w:r>
              <w:rPr>
                <w:sz w:val="17"/>
              </w:rPr>
              <w:t>PostgreSQL through Supabase</w:t>
            </w:r>
          </w:p>
        </w:tc>
        <w:tc>
          <w:tcPr>
            <w:tcW w:w="3360" w:type="dxa"/>
          </w:tcPr>
          <w:p w14:paraId="710C325A" w14:textId="77777777" w:rsidR="00475762" w:rsidRDefault="00000000">
            <w:r>
              <w:rPr>
                <w:sz w:val="17"/>
              </w:rPr>
              <w:t>Selected relational database. The current PostgreSQL/Supabase migration defines requesters, staff, service requests, request-status history and comments. Category and status are stored directly on service requests, and priority is included.</w:t>
            </w:r>
          </w:p>
        </w:tc>
      </w:tr>
      <w:tr w:rsidR="00475762" w14:paraId="3AE0F540" w14:textId="77777777">
        <w:trPr>
          <w:cantSplit/>
          <w:jc w:val="center"/>
        </w:trPr>
        <w:tc>
          <w:tcPr>
            <w:tcW w:w="3360" w:type="dxa"/>
          </w:tcPr>
          <w:p w14:paraId="731E1E06" w14:textId="77777777" w:rsidR="00475762" w:rsidRDefault="00000000">
            <w:r>
              <w:rPr>
                <w:sz w:val="17"/>
              </w:rPr>
              <w:t>Authentication</w:t>
            </w:r>
          </w:p>
        </w:tc>
        <w:tc>
          <w:tcPr>
            <w:tcW w:w="3360" w:type="dxa"/>
          </w:tcPr>
          <w:p w14:paraId="6572C317" w14:textId="77777777" w:rsidR="00475762" w:rsidRDefault="00000000">
            <w:r>
              <w:rPr>
                <w:sz w:val="17"/>
              </w:rPr>
              <w:t>Supabase Auth</w:t>
            </w:r>
          </w:p>
        </w:tc>
        <w:tc>
          <w:tcPr>
            <w:tcW w:w="3360" w:type="dxa"/>
          </w:tcPr>
          <w:p w14:paraId="7EB32D62" w14:textId="77777777" w:rsidR="00475762" w:rsidRDefault="00000000">
            <w:r>
              <w:rPr>
                <w:sz w:val="17"/>
              </w:rPr>
              <w:t>Selected for sign-in and sessions. Authentication is not connected in the current M2-13 implementation yet.</w:t>
            </w:r>
          </w:p>
        </w:tc>
      </w:tr>
      <w:tr w:rsidR="00475762" w14:paraId="51F46DF9" w14:textId="77777777">
        <w:trPr>
          <w:cantSplit/>
          <w:jc w:val="center"/>
        </w:trPr>
        <w:tc>
          <w:tcPr>
            <w:tcW w:w="3360" w:type="dxa"/>
          </w:tcPr>
          <w:p w14:paraId="632D5A69" w14:textId="77777777" w:rsidR="00475762" w:rsidRDefault="00000000">
            <w:r>
              <w:rPr>
                <w:sz w:val="17"/>
              </w:rPr>
              <w:t>Authorization</w:t>
            </w:r>
          </w:p>
        </w:tc>
        <w:tc>
          <w:tcPr>
            <w:tcW w:w="3360" w:type="dxa"/>
          </w:tcPr>
          <w:p w14:paraId="5DF256E5" w14:textId="77777777" w:rsidR="00475762" w:rsidRDefault="00000000">
            <w:r>
              <w:rPr>
                <w:sz w:val="17"/>
              </w:rPr>
              <w:t>RBAC with PostgreSQL Row Level Security (RLS)</w:t>
            </w:r>
          </w:p>
        </w:tc>
        <w:tc>
          <w:tcPr>
            <w:tcW w:w="3360" w:type="dxa"/>
          </w:tcPr>
          <w:p w14:paraId="34FC667C" w14:textId="77777777" w:rsidR="00475762" w:rsidRDefault="00000000">
            <w:r>
              <w:rPr>
                <w:sz w:val="17"/>
              </w:rPr>
              <w:t>Selected access-control direction. Supabase Auth and role-based access are planned, but Row Level Security is intentionally not enabled yet. RLS policies will be designed and enabled after the schema, authentication flow and live database integration are sufficiently stable.</w:t>
            </w:r>
          </w:p>
        </w:tc>
      </w:tr>
      <w:tr w:rsidR="00475762" w14:paraId="16062E98" w14:textId="77777777">
        <w:trPr>
          <w:cantSplit/>
          <w:jc w:val="center"/>
        </w:trPr>
        <w:tc>
          <w:tcPr>
            <w:tcW w:w="3360" w:type="dxa"/>
          </w:tcPr>
          <w:p w14:paraId="292BDBE0" w14:textId="77777777" w:rsidR="00475762" w:rsidRDefault="00000000">
            <w:r>
              <w:rPr>
                <w:sz w:val="17"/>
              </w:rPr>
              <w:t>Testing</w:t>
            </w:r>
          </w:p>
        </w:tc>
        <w:tc>
          <w:tcPr>
            <w:tcW w:w="3360" w:type="dxa"/>
          </w:tcPr>
          <w:p w14:paraId="129EE1DE" w14:textId="77777777" w:rsidR="00475762" w:rsidRDefault="00000000">
            <w:r>
              <w:rPr>
                <w:sz w:val="17"/>
              </w:rPr>
              <w:t>Vitest + React Testing Library</w:t>
            </w:r>
          </w:p>
        </w:tc>
        <w:tc>
          <w:tcPr>
            <w:tcW w:w="3360" w:type="dxa"/>
          </w:tcPr>
          <w:p w14:paraId="744BABAE" w14:textId="77777777" w:rsidR="00475762" w:rsidRDefault="00000000">
            <w:r>
              <w:rPr>
                <w:sz w:val="17"/>
              </w:rPr>
              <w:t>Vitest is implemented for the current automated logic tests. React Testing Library remains planned for later React component tests and is not installed yet.</w:t>
            </w:r>
          </w:p>
        </w:tc>
      </w:tr>
      <w:tr w:rsidR="00475762" w14:paraId="39E1357E" w14:textId="77777777">
        <w:trPr>
          <w:cantSplit/>
          <w:jc w:val="center"/>
        </w:trPr>
        <w:tc>
          <w:tcPr>
            <w:tcW w:w="3360" w:type="dxa"/>
          </w:tcPr>
          <w:p w14:paraId="063644C7" w14:textId="77777777" w:rsidR="00475762" w:rsidRDefault="00000000">
            <w:r>
              <w:rPr>
                <w:sz w:val="17"/>
              </w:rPr>
              <w:t>Package management</w:t>
            </w:r>
          </w:p>
        </w:tc>
        <w:tc>
          <w:tcPr>
            <w:tcW w:w="3360" w:type="dxa"/>
          </w:tcPr>
          <w:p w14:paraId="6AF94BAD" w14:textId="77777777" w:rsidR="00475762" w:rsidRDefault="00000000">
            <w:r>
              <w:rPr>
                <w:sz w:val="17"/>
              </w:rPr>
              <w:t>npm</w:t>
            </w:r>
          </w:p>
        </w:tc>
        <w:tc>
          <w:tcPr>
            <w:tcW w:w="3360" w:type="dxa"/>
          </w:tcPr>
          <w:p w14:paraId="78D90D54" w14:textId="77777777" w:rsidR="00475762" w:rsidRDefault="00000000">
            <w:r>
              <w:rPr>
                <w:sz w:val="17"/>
              </w:rPr>
              <w:t>Implemented. npm installs dependencies and runs the dev, test, lint and build scripts.</w:t>
            </w:r>
          </w:p>
        </w:tc>
      </w:tr>
      <w:tr w:rsidR="00475762" w14:paraId="0EBF490D" w14:textId="77777777">
        <w:trPr>
          <w:cantSplit/>
          <w:jc w:val="center"/>
        </w:trPr>
        <w:tc>
          <w:tcPr>
            <w:tcW w:w="3360" w:type="dxa"/>
          </w:tcPr>
          <w:p w14:paraId="0FCE04DC" w14:textId="77777777" w:rsidR="00475762" w:rsidRDefault="00000000">
            <w:r>
              <w:rPr>
                <w:sz w:val="17"/>
              </w:rPr>
              <w:t>Development/build runtime</w:t>
            </w:r>
          </w:p>
        </w:tc>
        <w:tc>
          <w:tcPr>
            <w:tcW w:w="3360" w:type="dxa"/>
          </w:tcPr>
          <w:p w14:paraId="6D9D167B" w14:textId="77777777" w:rsidR="00475762" w:rsidRDefault="00000000">
            <w:r>
              <w:rPr>
                <w:sz w:val="17"/>
              </w:rPr>
              <w:t>Node.js</w:t>
            </w:r>
          </w:p>
        </w:tc>
        <w:tc>
          <w:tcPr>
            <w:tcW w:w="3360" w:type="dxa"/>
          </w:tcPr>
          <w:p w14:paraId="3E744D1E" w14:textId="77777777" w:rsidR="00475762" w:rsidRDefault="00000000">
            <w:r>
              <w:rPr>
                <w:sz w:val="17"/>
              </w:rPr>
              <w:t>Implemented as the local tooling runtime for Vite, Vitest and npm. Node.js is not being used as the CivicConnect application backend.</w:t>
            </w:r>
          </w:p>
        </w:tc>
      </w:tr>
      <w:tr w:rsidR="00475762" w14:paraId="71A77E31" w14:textId="77777777">
        <w:trPr>
          <w:cantSplit/>
          <w:jc w:val="center"/>
        </w:trPr>
        <w:tc>
          <w:tcPr>
            <w:tcW w:w="3360" w:type="dxa"/>
          </w:tcPr>
          <w:p w14:paraId="5B622055" w14:textId="77777777" w:rsidR="00475762" w:rsidRDefault="00000000">
            <w:r>
              <w:rPr>
                <w:sz w:val="17"/>
              </w:rPr>
              <w:t>Source control</w:t>
            </w:r>
          </w:p>
        </w:tc>
        <w:tc>
          <w:tcPr>
            <w:tcW w:w="3360" w:type="dxa"/>
          </w:tcPr>
          <w:p w14:paraId="5E7F47F3" w14:textId="77777777" w:rsidR="00475762" w:rsidRDefault="00000000">
            <w:r>
              <w:rPr>
                <w:sz w:val="17"/>
              </w:rPr>
              <w:t>Git + GitHub</w:t>
            </w:r>
          </w:p>
        </w:tc>
        <w:tc>
          <w:tcPr>
            <w:tcW w:w="3360" w:type="dxa"/>
          </w:tcPr>
          <w:p w14:paraId="53F824C5" w14:textId="77777777" w:rsidR="00475762" w:rsidRDefault="00000000">
            <w:r>
              <w:rPr>
                <w:sz w:val="17"/>
              </w:rPr>
              <w:t>Implemented for branches, commits, pull requests and project history.</w:t>
            </w:r>
          </w:p>
        </w:tc>
      </w:tr>
      <w:tr w:rsidR="00475762" w14:paraId="417E5785" w14:textId="77777777">
        <w:trPr>
          <w:cantSplit/>
          <w:jc w:val="center"/>
        </w:trPr>
        <w:tc>
          <w:tcPr>
            <w:tcW w:w="3360" w:type="dxa"/>
          </w:tcPr>
          <w:p w14:paraId="41A11BD5" w14:textId="77777777" w:rsidR="00475762" w:rsidRDefault="00000000">
            <w:r>
              <w:rPr>
                <w:sz w:val="17"/>
              </w:rPr>
              <w:lastRenderedPageBreak/>
              <w:t>Continuous integration</w:t>
            </w:r>
          </w:p>
        </w:tc>
        <w:tc>
          <w:tcPr>
            <w:tcW w:w="3360" w:type="dxa"/>
          </w:tcPr>
          <w:p w14:paraId="5CB581EF" w14:textId="77777777" w:rsidR="00475762" w:rsidRDefault="00000000">
            <w:r>
              <w:rPr>
                <w:sz w:val="17"/>
              </w:rPr>
              <w:t>GitHub Actions</w:t>
            </w:r>
          </w:p>
        </w:tc>
        <w:tc>
          <w:tcPr>
            <w:tcW w:w="3360" w:type="dxa"/>
          </w:tcPr>
          <w:p w14:paraId="3A469992" w14:textId="77777777" w:rsidR="00475762" w:rsidRDefault="00000000">
            <w:r>
              <w:rPr>
                <w:sz w:val="17"/>
              </w:rPr>
              <w:t>Implemented in M2-12. GitHub Actions now runs dependency installation, tests, linting and the production build for Pull Requests into staging/main and pushes to those controlled branches. The Client CI check passed on PR #77.</w:t>
            </w:r>
          </w:p>
        </w:tc>
      </w:tr>
      <w:tr w:rsidR="00475762" w14:paraId="134CDC2E" w14:textId="77777777">
        <w:trPr>
          <w:cantSplit/>
          <w:jc w:val="center"/>
        </w:trPr>
        <w:tc>
          <w:tcPr>
            <w:tcW w:w="3360" w:type="dxa"/>
            <w:vAlign w:val="center"/>
          </w:tcPr>
          <w:p w14:paraId="26F06F39" w14:textId="77777777" w:rsidR="00475762" w:rsidRDefault="00000000">
            <w:r>
              <w:rPr>
                <w:sz w:val="17"/>
              </w:rPr>
              <w:t>Frontend hosting direction</w:t>
            </w:r>
          </w:p>
        </w:tc>
        <w:tc>
          <w:tcPr>
            <w:tcW w:w="3360" w:type="dxa"/>
            <w:vAlign w:val="center"/>
          </w:tcPr>
          <w:p w14:paraId="70E79261" w14:textId="77777777" w:rsidR="00475762" w:rsidRDefault="00000000">
            <w:r>
              <w:rPr>
                <w:sz w:val="17"/>
              </w:rPr>
              <w:t>Vercel</w:t>
            </w:r>
          </w:p>
        </w:tc>
        <w:tc>
          <w:tcPr>
            <w:tcW w:w="3360" w:type="dxa"/>
            <w:vAlign w:val="center"/>
          </w:tcPr>
          <w:p w14:paraId="7EE787AC" w14:textId="77777777" w:rsidR="00475762" w:rsidRDefault="00000000">
            <w:r>
              <w:rPr>
                <w:sz w:val="17"/>
              </w:rPr>
              <w:t>Selected in M2-11 as the current hosting direction for the React/Vite frontend. Production deployment is not implemented yet.</w:t>
            </w:r>
          </w:p>
        </w:tc>
      </w:tr>
    </w:tbl>
    <w:p w14:paraId="06A78C95" w14:textId="77777777" w:rsidR="00475762" w:rsidRDefault="00475762"/>
    <w:p w14:paraId="64C8E89F" w14:textId="77777777" w:rsidR="00475762" w:rsidRDefault="00000000">
      <w:pPr>
        <w:pStyle w:val="Heading1"/>
      </w:pPr>
      <w:r>
        <w:t>3. CivicConnect Decision Criteria</w:t>
      </w:r>
    </w:p>
    <w:p w14:paraId="0A911A52" w14:textId="77777777" w:rsidR="00475762" w:rsidRDefault="00000000">
      <w:pPr>
        <w:pStyle w:val="ListBullet"/>
      </w:pPr>
      <w:r>
        <w:t>Requirements fit — the stack must support login, service requests, status tracking, dashboards and structured data.</w:t>
      </w:r>
    </w:p>
    <w:p w14:paraId="7BAB673F" w14:textId="77777777" w:rsidR="00475762" w:rsidRDefault="00000000">
      <w:pPr>
        <w:pStyle w:val="ListBullet"/>
      </w:pPr>
      <w:r>
        <w:t>Security — users must only be able to access the information and actions allowed for their role.</w:t>
      </w:r>
    </w:p>
    <w:p w14:paraId="79A4C336" w14:textId="77777777" w:rsidR="00475762" w:rsidRDefault="00000000">
      <w:pPr>
        <w:pStyle w:val="ListBullet"/>
      </w:pPr>
      <w:r>
        <w:t>Team capability — where possible, the project should use technologies the team already understands.</w:t>
      </w:r>
    </w:p>
    <w:p w14:paraId="40E1DB0A" w14:textId="77777777" w:rsidR="00475762" w:rsidRDefault="00000000">
      <w:pPr>
        <w:pStyle w:val="ListBullet"/>
      </w:pPr>
      <w:r>
        <w:t>Learning curve and schedule — new tools should not make the project unnecessarily difficult or delay development.</w:t>
      </w:r>
    </w:p>
    <w:p w14:paraId="339CE22E" w14:textId="77777777" w:rsidR="00475762" w:rsidRDefault="00000000">
      <w:pPr>
        <w:pStyle w:val="ListBullet"/>
      </w:pPr>
      <w:r>
        <w:t>Maintainability — the stack should be understandable and manageable for a three-person team.</w:t>
      </w:r>
    </w:p>
    <w:p w14:paraId="249DC67F" w14:textId="77777777" w:rsidR="00475762" w:rsidRDefault="00000000">
      <w:pPr>
        <w:pStyle w:val="ListBullet"/>
      </w:pPr>
      <w:r>
        <w:t>Cost and licensing — development and prototype costs should remain low.</w:t>
      </w:r>
    </w:p>
    <w:p w14:paraId="53D4AA10" w14:textId="77777777" w:rsidR="00475762" w:rsidRDefault="00000000">
      <w:pPr>
        <w:pStyle w:val="ListBullet"/>
      </w:pPr>
      <w:r>
        <w:t>Testing and tooling — the stack should support automated testing and the planned CI process.</w:t>
      </w:r>
    </w:p>
    <w:p w14:paraId="208CFCEF" w14:textId="77777777" w:rsidR="00475762" w:rsidRDefault="00000000">
      <w:pPr>
        <w:pStyle w:val="ListBullet"/>
      </w:pPr>
      <w:r>
        <w:t>Deployment — the application must have a realistic path from development to deployment.</w:t>
      </w:r>
    </w:p>
    <w:p w14:paraId="5BD01D7C" w14:textId="77777777" w:rsidR="00475762" w:rsidRDefault="00000000">
      <w:pPr>
        <w:pStyle w:val="ListBullet"/>
      </w:pPr>
      <w:r>
        <w:t>Interface ownership — the team must make its own interface decisions. AI-generated interface designs will not be used.</w:t>
      </w:r>
    </w:p>
    <w:p w14:paraId="5A0814E2" w14:textId="77777777" w:rsidR="00475762" w:rsidRDefault="00000000">
      <w:pPr>
        <w:pStyle w:val="Heading2"/>
      </w:pPr>
      <w:r>
        <w:t>3.1 Alignment with M2-02 ASRs and Quality Drivers</w:t>
      </w:r>
    </w:p>
    <w:p w14:paraId="0315FF17" w14:textId="77777777" w:rsidR="00475762" w:rsidRDefault="00000000">
      <w:r>
        <w:t>The selected stack was checked against the project-specific ASRs and quality drivers recorded in M2-02. This table shows how the technology decision responds to each driver and what evidence exists now. It does not treat targets that have not yet been tested as completed.</w:t>
      </w:r>
    </w:p>
    <w:tbl>
      <w:tblPr>
        <w:tblStyle w:val="TableGrid"/>
        <w:tblW w:w="0" w:type="auto"/>
        <w:jc w:val="center"/>
        <w:tblLook w:val="04A0" w:firstRow="1" w:lastRow="0" w:firstColumn="1" w:lastColumn="0" w:noHBand="0" w:noVBand="1"/>
      </w:tblPr>
      <w:tblGrid>
        <w:gridCol w:w="2232"/>
        <w:gridCol w:w="2376"/>
        <w:gridCol w:w="5256"/>
      </w:tblGrid>
      <w:tr w:rsidR="00475762" w14:paraId="261AC340" w14:textId="77777777">
        <w:trPr>
          <w:cantSplit/>
          <w:tblHeader/>
          <w:jc w:val="center"/>
        </w:trPr>
        <w:tc>
          <w:tcPr>
            <w:tcW w:w="2232" w:type="dxa"/>
            <w:shd w:val="clear" w:color="auto" w:fill="D9EAF7"/>
            <w:vAlign w:val="center"/>
          </w:tcPr>
          <w:p w14:paraId="7DE7D8CA" w14:textId="77777777" w:rsidR="00475762" w:rsidRDefault="00000000">
            <w:r>
              <w:rPr>
                <w:b/>
                <w:sz w:val="17"/>
              </w:rPr>
              <w:t>M2-02 ASR / quality driver</w:t>
            </w:r>
          </w:p>
        </w:tc>
        <w:tc>
          <w:tcPr>
            <w:tcW w:w="2376" w:type="dxa"/>
            <w:shd w:val="clear" w:color="auto" w:fill="D9EAF7"/>
            <w:vAlign w:val="center"/>
          </w:tcPr>
          <w:p w14:paraId="4274A982" w14:textId="77777777" w:rsidR="00475762" w:rsidRDefault="00000000">
            <w:r>
              <w:rPr>
                <w:b/>
                <w:sz w:val="17"/>
              </w:rPr>
              <w:t>Measure / expectation</w:t>
            </w:r>
          </w:p>
        </w:tc>
        <w:tc>
          <w:tcPr>
            <w:tcW w:w="5256" w:type="dxa"/>
            <w:shd w:val="clear" w:color="auto" w:fill="D9EAF7"/>
            <w:vAlign w:val="center"/>
          </w:tcPr>
          <w:p w14:paraId="1097AED4" w14:textId="77777777" w:rsidR="00475762" w:rsidRDefault="00000000">
            <w:r>
              <w:rPr>
                <w:b/>
                <w:sz w:val="17"/>
              </w:rPr>
              <w:t>Technology response and current M2 evidence</w:t>
            </w:r>
          </w:p>
        </w:tc>
      </w:tr>
      <w:tr w:rsidR="00475762" w14:paraId="03203E99" w14:textId="77777777">
        <w:trPr>
          <w:cantSplit/>
          <w:jc w:val="center"/>
        </w:trPr>
        <w:tc>
          <w:tcPr>
            <w:tcW w:w="2232" w:type="dxa"/>
            <w:vAlign w:val="center"/>
          </w:tcPr>
          <w:p w14:paraId="6BC1259F" w14:textId="77777777" w:rsidR="00475762" w:rsidRDefault="00000000">
            <w:r>
              <w:rPr>
                <w:sz w:val="16"/>
              </w:rPr>
              <w:t>Performance — NFR-001</w:t>
            </w:r>
          </w:p>
        </w:tc>
        <w:tc>
          <w:tcPr>
            <w:tcW w:w="2376" w:type="dxa"/>
            <w:vAlign w:val="center"/>
          </w:tcPr>
          <w:p w14:paraId="6BCD2784" w14:textId="77777777" w:rsidR="00475762" w:rsidRDefault="00000000">
            <w:r>
              <w:rPr>
                <w:sz w:val="16"/>
              </w:rPr>
              <w:t>95% of selected actions ≤ 3 seconds</w:t>
            </w:r>
          </w:p>
        </w:tc>
        <w:tc>
          <w:tcPr>
            <w:tcW w:w="5256" w:type="dxa"/>
            <w:vAlign w:val="center"/>
          </w:tcPr>
          <w:p w14:paraId="3871DC61" w14:textId="77777777" w:rsidR="00475762" w:rsidRDefault="00000000">
            <w:r>
              <w:rPr>
                <w:sz w:val="16"/>
              </w:rPr>
              <w:t>React with Vite is the selected frontend approach and the current production build succeeds. Vercel is the hosting direction. The 3-second target has not yet been performance-tested, so verification remains planned.</w:t>
            </w:r>
          </w:p>
        </w:tc>
      </w:tr>
      <w:tr w:rsidR="00475762" w14:paraId="4B3EF122" w14:textId="77777777">
        <w:trPr>
          <w:cantSplit/>
          <w:jc w:val="center"/>
        </w:trPr>
        <w:tc>
          <w:tcPr>
            <w:tcW w:w="2232" w:type="dxa"/>
            <w:vAlign w:val="center"/>
          </w:tcPr>
          <w:p w14:paraId="070E2065" w14:textId="77777777" w:rsidR="00475762" w:rsidRDefault="00000000">
            <w:r>
              <w:rPr>
                <w:sz w:val="16"/>
              </w:rPr>
              <w:t>Security — NFR-002 / NFR-003</w:t>
            </w:r>
          </w:p>
        </w:tc>
        <w:tc>
          <w:tcPr>
            <w:tcW w:w="2376" w:type="dxa"/>
            <w:vAlign w:val="center"/>
          </w:tcPr>
          <w:p w14:paraId="43FD67A2" w14:textId="77777777" w:rsidR="00475762" w:rsidRDefault="00000000">
            <w:r>
              <w:rPr>
                <w:sz w:val="16"/>
              </w:rPr>
              <w:t>Role-based access tests</w:t>
            </w:r>
          </w:p>
        </w:tc>
        <w:tc>
          <w:tcPr>
            <w:tcW w:w="5256" w:type="dxa"/>
            <w:vAlign w:val="center"/>
          </w:tcPr>
          <w:p w14:paraId="6B7D9160" w14:textId="77777777" w:rsidR="00475762" w:rsidRDefault="00000000">
            <w:r>
              <w:rPr>
                <w:sz w:val="17"/>
              </w:rPr>
              <w:t>Supabase Auth and RBAC with PostgreSQL RLS are the selected security direction. Authentication is not connected yet and RLS is intentionally deferred until the schema and application/database integration are stable.</w:t>
            </w:r>
          </w:p>
        </w:tc>
      </w:tr>
      <w:tr w:rsidR="00475762" w14:paraId="2FE5A81D" w14:textId="77777777">
        <w:trPr>
          <w:cantSplit/>
          <w:jc w:val="center"/>
        </w:trPr>
        <w:tc>
          <w:tcPr>
            <w:tcW w:w="2232" w:type="dxa"/>
            <w:vAlign w:val="center"/>
          </w:tcPr>
          <w:p w14:paraId="48B57680" w14:textId="77777777" w:rsidR="00475762" w:rsidRDefault="00000000">
            <w:r>
              <w:rPr>
                <w:sz w:val="16"/>
              </w:rPr>
              <w:t>Data Integrity — NFR-004</w:t>
            </w:r>
          </w:p>
        </w:tc>
        <w:tc>
          <w:tcPr>
            <w:tcW w:w="2376" w:type="dxa"/>
            <w:vAlign w:val="center"/>
          </w:tcPr>
          <w:p w14:paraId="748FDB79" w14:textId="77777777" w:rsidR="00475762" w:rsidRDefault="00000000">
            <w:r>
              <w:rPr>
                <w:sz w:val="16"/>
              </w:rPr>
              <w:t>Invalid records and invalid status transitions are rejected</w:t>
            </w:r>
          </w:p>
        </w:tc>
        <w:tc>
          <w:tcPr>
            <w:tcW w:w="5256" w:type="dxa"/>
            <w:vAlign w:val="center"/>
          </w:tcPr>
          <w:p w14:paraId="4DE39C07" w14:textId="77777777" w:rsidR="00475762" w:rsidRDefault="00000000">
            <w:r>
              <w:rPr>
                <w:sz w:val="16"/>
              </w:rPr>
              <w:t>The current request service validates required input, while the PostgreSQL migration adds foreign-key and not-blank constraints. Full status-transition enforcement is still future work.</w:t>
            </w:r>
          </w:p>
        </w:tc>
      </w:tr>
      <w:tr w:rsidR="00475762" w14:paraId="481A37DD" w14:textId="77777777">
        <w:trPr>
          <w:cantSplit/>
          <w:jc w:val="center"/>
        </w:trPr>
        <w:tc>
          <w:tcPr>
            <w:tcW w:w="2232" w:type="dxa"/>
            <w:vAlign w:val="center"/>
          </w:tcPr>
          <w:p w14:paraId="186F25C6" w14:textId="77777777" w:rsidR="00475762" w:rsidRDefault="00000000">
            <w:r>
              <w:rPr>
                <w:sz w:val="16"/>
              </w:rPr>
              <w:t>Reliability — NFR-005</w:t>
            </w:r>
          </w:p>
        </w:tc>
        <w:tc>
          <w:tcPr>
            <w:tcW w:w="2376" w:type="dxa"/>
            <w:vAlign w:val="center"/>
          </w:tcPr>
          <w:p w14:paraId="7B08CA1C" w14:textId="77777777" w:rsidR="00475762" w:rsidRDefault="00000000">
            <w:r>
              <w:rPr>
                <w:sz w:val="16"/>
              </w:rPr>
              <w:t>Saved request survives refresh and recoverable failures are handled</w:t>
            </w:r>
          </w:p>
        </w:tc>
        <w:tc>
          <w:tcPr>
            <w:tcW w:w="5256" w:type="dxa"/>
            <w:vAlign w:val="center"/>
          </w:tcPr>
          <w:p w14:paraId="1B3E8252" w14:textId="77777777" w:rsidR="00475762" w:rsidRDefault="00000000">
            <w:r>
              <w:rPr>
                <w:sz w:val="16"/>
              </w:rPr>
              <w:t>PostgreSQL through Supabase is selected for persistent storage so data is not tied to the frontend deployment. Live database writes and recovery behaviour are not connected yet.</w:t>
            </w:r>
          </w:p>
        </w:tc>
      </w:tr>
      <w:tr w:rsidR="00475762" w14:paraId="297E842B" w14:textId="77777777">
        <w:trPr>
          <w:cantSplit/>
          <w:jc w:val="center"/>
        </w:trPr>
        <w:tc>
          <w:tcPr>
            <w:tcW w:w="2232" w:type="dxa"/>
            <w:vAlign w:val="center"/>
          </w:tcPr>
          <w:p w14:paraId="30DDFC57" w14:textId="77777777" w:rsidR="00475762" w:rsidRDefault="00000000">
            <w:r>
              <w:rPr>
                <w:sz w:val="16"/>
              </w:rPr>
              <w:t>Auditability — NFR-009</w:t>
            </w:r>
          </w:p>
        </w:tc>
        <w:tc>
          <w:tcPr>
            <w:tcW w:w="2376" w:type="dxa"/>
            <w:vAlign w:val="center"/>
          </w:tcPr>
          <w:p w14:paraId="4F267464" w14:textId="77777777" w:rsidR="00475762" w:rsidRDefault="00000000">
            <w:r>
              <w:rPr>
                <w:sz w:val="16"/>
              </w:rPr>
              <w:t>Lifecycle actions record user, date and action</w:t>
            </w:r>
          </w:p>
        </w:tc>
        <w:tc>
          <w:tcPr>
            <w:tcW w:w="5256" w:type="dxa"/>
            <w:vAlign w:val="center"/>
          </w:tcPr>
          <w:p w14:paraId="114BF18E" w14:textId="77777777" w:rsidR="00475762" w:rsidRDefault="00000000">
            <w:r>
              <w:rPr>
                <w:sz w:val="16"/>
              </w:rPr>
              <w:t>The initial migration includes request_status_history as a place to record request status history. The application does not yet write full lifecycle/audit records.</w:t>
            </w:r>
          </w:p>
        </w:tc>
      </w:tr>
      <w:tr w:rsidR="00475762" w14:paraId="1AB6F472" w14:textId="77777777">
        <w:trPr>
          <w:cantSplit/>
          <w:jc w:val="center"/>
        </w:trPr>
        <w:tc>
          <w:tcPr>
            <w:tcW w:w="2232" w:type="dxa"/>
            <w:vAlign w:val="center"/>
          </w:tcPr>
          <w:p w14:paraId="75A12635" w14:textId="77777777" w:rsidR="00475762" w:rsidRDefault="00000000">
            <w:r>
              <w:rPr>
                <w:sz w:val="16"/>
              </w:rPr>
              <w:t>Maintainability — NFR-010</w:t>
            </w:r>
          </w:p>
        </w:tc>
        <w:tc>
          <w:tcPr>
            <w:tcW w:w="2376" w:type="dxa"/>
            <w:vAlign w:val="center"/>
          </w:tcPr>
          <w:p w14:paraId="4243AF1F" w14:textId="77777777" w:rsidR="00475762" w:rsidRDefault="00000000">
            <w:r>
              <w:rPr>
                <w:sz w:val="16"/>
              </w:rPr>
              <w:t>Modular structure and automated checks</w:t>
            </w:r>
          </w:p>
        </w:tc>
        <w:tc>
          <w:tcPr>
            <w:tcW w:w="5256" w:type="dxa"/>
            <w:vAlign w:val="center"/>
          </w:tcPr>
          <w:p w14:paraId="39A21972" w14:textId="77777777" w:rsidR="00475762" w:rsidRDefault="00000000">
            <w:r>
              <w:rPr>
                <w:sz w:val="17"/>
              </w:rPr>
              <w:t>The React client separates the request form, request service, Supabase repository and Supabase client. Vitest tests, linting and the production build pass locally, and the same checks now run automatically through GitHub Actions.</w:t>
            </w:r>
          </w:p>
        </w:tc>
      </w:tr>
      <w:tr w:rsidR="00475762" w14:paraId="5C892BB9" w14:textId="77777777">
        <w:trPr>
          <w:cantSplit/>
          <w:jc w:val="center"/>
        </w:trPr>
        <w:tc>
          <w:tcPr>
            <w:tcW w:w="2232" w:type="dxa"/>
            <w:vAlign w:val="center"/>
          </w:tcPr>
          <w:p w14:paraId="77CC7E92" w14:textId="77777777" w:rsidR="00475762" w:rsidRDefault="00000000">
            <w:r>
              <w:rPr>
                <w:sz w:val="16"/>
              </w:rPr>
              <w:lastRenderedPageBreak/>
              <w:t>Scalability — NFR-011</w:t>
            </w:r>
          </w:p>
        </w:tc>
        <w:tc>
          <w:tcPr>
            <w:tcW w:w="2376" w:type="dxa"/>
            <w:vAlign w:val="center"/>
          </w:tcPr>
          <w:p w14:paraId="7B2099FA" w14:textId="77777777" w:rsidR="00475762" w:rsidRDefault="00000000">
            <w:r>
              <w:rPr>
                <w:sz w:val="16"/>
              </w:rPr>
              <w:t>Capacity test against agreed volume</w:t>
            </w:r>
          </w:p>
        </w:tc>
        <w:tc>
          <w:tcPr>
            <w:tcW w:w="5256" w:type="dxa"/>
            <w:vAlign w:val="center"/>
          </w:tcPr>
          <w:p w14:paraId="2CBFFE3D" w14:textId="77777777" w:rsidR="00475762" w:rsidRDefault="00000000">
            <w:r>
              <w:rPr>
                <w:sz w:val="16"/>
              </w:rPr>
              <w:t>The current Vercel + Supabase direction avoids hosting the system on a team member's machine and gives a realistic hosted path. Capacity testing and production service limits still need to be validated.</w:t>
            </w:r>
          </w:p>
        </w:tc>
      </w:tr>
      <w:tr w:rsidR="00475762" w14:paraId="03303F26" w14:textId="77777777">
        <w:trPr>
          <w:cantSplit/>
          <w:jc w:val="center"/>
        </w:trPr>
        <w:tc>
          <w:tcPr>
            <w:tcW w:w="2232" w:type="dxa"/>
            <w:vAlign w:val="center"/>
          </w:tcPr>
          <w:p w14:paraId="155F2F94" w14:textId="77777777" w:rsidR="00475762" w:rsidRDefault="00000000">
            <w:r>
              <w:rPr>
                <w:sz w:val="16"/>
              </w:rPr>
              <w:t>Cost — NFR-012 / CON-004</w:t>
            </w:r>
          </w:p>
        </w:tc>
        <w:tc>
          <w:tcPr>
            <w:tcW w:w="2376" w:type="dxa"/>
            <w:vAlign w:val="center"/>
          </w:tcPr>
          <w:p w14:paraId="7FB0EC4C" w14:textId="77777777" w:rsidR="00475762" w:rsidRDefault="00000000">
            <w:r>
              <w:rPr>
                <w:sz w:val="16"/>
              </w:rPr>
              <w:t>Service limits and cost are checked</w:t>
            </w:r>
          </w:p>
        </w:tc>
        <w:tc>
          <w:tcPr>
            <w:tcW w:w="5256" w:type="dxa"/>
            <w:vAlign w:val="center"/>
          </w:tcPr>
          <w:p w14:paraId="41660DE7" w14:textId="77777777" w:rsidR="00475762" w:rsidRDefault="00000000">
            <w:r>
              <w:rPr>
                <w:sz w:val="16"/>
              </w:rPr>
              <w:t>The selected technologies support low-cost development and avoid a separate custom backend for the current scope. Vercel/Supabase limits and pricing must be reviewed again before real production use.</w:t>
            </w:r>
          </w:p>
        </w:tc>
      </w:tr>
    </w:tbl>
    <w:p w14:paraId="6CF33B51" w14:textId="77777777" w:rsidR="00475762" w:rsidRDefault="00000000">
      <w:pPr>
        <w:pStyle w:val="Heading1"/>
      </w:pPr>
      <w:r>
        <w:t>4. Alternatives and Comparison</w:t>
      </w:r>
    </w:p>
    <w:p w14:paraId="4A377A34" w14:textId="77777777" w:rsidR="00475762" w:rsidRDefault="00000000">
      <w:pPr>
        <w:pStyle w:val="Heading2"/>
      </w:pPr>
      <w:r>
        <w:t>4.1 UI/UX Design Approach</w:t>
      </w:r>
    </w:p>
    <w:p w14:paraId="4D57FD53" w14:textId="77777777" w:rsidR="00475762" w:rsidRDefault="00000000">
      <w:r>
        <w:t>Figma is selected as the design and prototyping tool. It does not replace React and it will not be used to generate the interface with AI. The team will design screens manually in Figma, review them, and then build the approved designs in React.</w:t>
      </w:r>
    </w:p>
    <w:tbl>
      <w:tblPr>
        <w:tblStyle w:val="TableGrid"/>
        <w:tblW w:w="0" w:type="auto"/>
        <w:jc w:val="center"/>
        <w:tblLook w:val="04A0" w:firstRow="1" w:lastRow="0" w:firstColumn="1" w:lastColumn="0" w:noHBand="0" w:noVBand="1"/>
      </w:tblPr>
      <w:tblGrid>
        <w:gridCol w:w="3360"/>
        <w:gridCol w:w="3360"/>
        <w:gridCol w:w="3360"/>
      </w:tblGrid>
      <w:tr w:rsidR="00475762" w14:paraId="2D9402D7" w14:textId="77777777">
        <w:trPr>
          <w:cantSplit/>
          <w:tblHeader/>
          <w:jc w:val="center"/>
        </w:trPr>
        <w:tc>
          <w:tcPr>
            <w:tcW w:w="3360" w:type="dxa"/>
            <w:shd w:val="clear" w:color="auto" w:fill="E7E6E6"/>
            <w:vAlign w:val="center"/>
          </w:tcPr>
          <w:p w14:paraId="439E2A3A" w14:textId="77777777" w:rsidR="00475762" w:rsidRDefault="00000000">
            <w:r>
              <w:rPr>
                <w:b/>
                <w:sz w:val="17"/>
              </w:rPr>
              <w:t>Criterion</w:t>
            </w:r>
          </w:p>
        </w:tc>
        <w:tc>
          <w:tcPr>
            <w:tcW w:w="3360" w:type="dxa"/>
            <w:shd w:val="clear" w:color="auto" w:fill="E7E6E6"/>
            <w:vAlign w:val="center"/>
          </w:tcPr>
          <w:p w14:paraId="25C6BB14" w14:textId="77777777" w:rsidR="00475762" w:rsidRDefault="00000000">
            <w:r>
              <w:rPr>
                <w:b/>
                <w:sz w:val="17"/>
              </w:rPr>
              <w:t>Figma first, then React</w:t>
            </w:r>
          </w:p>
        </w:tc>
        <w:tc>
          <w:tcPr>
            <w:tcW w:w="3360" w:type="dxa"/>
            <w:shd w:val="clear" w:color="auto" w:fill="E7E6E6"/>
            <w:vAlign w:val="center"/>
          </w:tcPr>
          <w:p w14:paraId="5403B718" w14:textId="77777777" w:rsidR="00475762" w:rsidRDefault="00000000">
            <w:r>
              <w:rPr>
                <w:b/>
                <w:sz w:val="17"/>
              </w:rPr>
              <w:t>Design while coding React</w:t>
            </w:r>
          </w:p>
        </w:tc>
      </w:tr>
      <w:tr w:rsidR="00475762" w14:paraId="167CB63E" w14:textId="77777777">
        <w:trPr>
          <w:cantSplit/>
          <w:jc w:val="center"/>
        </w:trPr>
        <w:tc>
          <w:tcPr>
            <w:tcW w:w="3360" w:type="dxa"/>
          </w:tcPr>
          <w:p w14:paraId="223DB3E5" w14:textId="77777777" w:rsidR="00475762" w:rsidRDefault="00000000">
            <w:r>
              <w:rPr>
                <w:sz w:val="17"/>
              </w:rPr>
              <w:t>Team collaboration</w:t>
            </w:r>
          </w:p>
        </w:tc>
        <w:tc>
          <w:tcPr>
            <w:tcW w:w="3360" w:type="dxa"/>
          </w:tcPr>
          <w:p w14:paraId="342B1E1A" w14:textId="77777777" w:rsidR="00475762" w:rsidRDefault="00000000">
            <w:r>
              <w:rPr>
                <w:sz w:val="17"/>
              </w:rPr>
              <w:t>The team has one shared design to review before coding starts.</w:t>
            </w:r>
          </w:p>
        </w:tc>
        <w:tc>
          <w:tcPr>
            <w:tcW w:w="3360" w:type="dxa"/>
          </w:tcPr>
          <w:p w14:paraId="752E90FA" w14:textId="77777777" w:rsidR="00475762" w:rsidRDefault="00000000">
            <w:r>
              <w:rPr>
                <w:sz w:val="17"/>
              </w:rPr>
              <w:t>UI decisions may be made separately by different developers while coding.</w:t>
            </w:r>
          </w:p>
        </w:tc>
      </w:tr>
      <w:tr w:rsidR="00475762" w14:paraId="5A961225" w14:textId="77777777">
        <w:trPr>
          <w:cantSplit/>
          <w:jc w:val="center"/>
        </w:trPr>
        <w:tc>
          <w:tcPr>
            <w:tcW w:w="3360" w:type="dxa"/>
          </w:tcPr>
          <w:p w14:paraId="49681FE5" w14:textId="77777777" w:rsidR="00475762" w:rsidRDefault="00000000">
            <w:r>
              <w:rPr>
                <w:sz w:val="17"/>
              </w:rPr>
              <w:t>Consistency</w:t>
            </w:r>
          </w:p>
        </w:tc>
        <w:tc>
          <w:tcPr>
            <w:tcW w:w="3360" w:type="dxa"/>
          </w:tcPr>
          <w:p w14:paraId="3A9C76F3" w14:textId="77777777" w:rsidR="00475762" w:rsidRDefault="00000000">
            <w:r>
              <w:rPr>
                <w:sz w:val="17"/>
              </w:rPr>
              <w:t>Common layouts and design elements can be agreed before several screens are built.</w:t>
            </w:r>
          </w:p>
        </w:tc>
        <w:tc>
          <w:tcPr>
            <w:tcW w:w="3360" w:type="dxa"/>
          </w:tcPr>
          <w:p w14:paraId="1F8C0B31" w14:textId="77777777" w:rsidR="00475762" w:rsidRDefault="00000000">
            <w:r>
              <w:rPr>
                <w:sz w:val="17"/>
              </w:rPr>
              <w:t>Consistency depends more on developers making the same choices during implementation.</w:t>
            </w:r>
          </w:p>
        </w:tc>
      </w:tr>
      <w:tr w:rsidR="00475762" w14:paraId="3F4D9968" w14:textId="77777777">
        <w:trPr>
          <w:cantSplit/>
          <w:jc w:val="center"/>
        </w:trPr>
        <w:tc>
          <w:tcPr>
            <w:tcW w:w="3360" w:type="dxa"/>
          </w:tcPr>
          <w:p w14:paraId="4A42E9E3" w14:textId="77777777" w:rsidR="00475762" w:rsidRDefault="00000000">
            <w:r>
              <w:rPr>
                <w:sz w:val="17"/>
              </w:rPr>
              <w:t>Changes</w:t>
            </w:r>
          </w:p>
        </w:tc>
        <w:tc>
          <w:tcPr>
            <w:tcW w:w="3360" w:type="dxa"/>
          </w:tcPr>
          <w:p w14:paraId="04137825" w14:textId="77777777" w:rsidR="00475762" w:rsidRDefault="00000000">
            <w:r>
              <w:rPr>
                <w:sz w:val="17"/>
              </w:rPr>
              <w:t>Layouts can be changed before time is spent implementing them.</w:t>
            </w:r>
          </w:p>
        </w:tc>
        <w:tc>
          <w:tcPr>
            <w:tcW w:w="3360" w:type="dxa"/>
          </w:tcPr>
          <w:p w14:paraId="79F4CC46" w14:textId="77777777" w:rsidR="00475762" w:rsidRDefault="00000000">
            <w:r>
              <w:rPr>
                <w:sz w:val="17"/>
              </w:rPr>
              <w:t>Design changes may require changing React code and CSS that has already been written.</w:t>
            </w:r>
          </w:p>
        </w:tc>
      </w:tr>
      <w:tr w:rsidR="00475762" w14:paraId="28DC63DA" w14:textId="77777777">
        <w:trPr>
          <w:cantSplit/>
          <w:jc w:val="center"/>
        </w:trPr>
        <w:tc>
          <w:tcPr>
            <w:tcW w:w="3360" w:type="dxa"/>
          </w:tcPr>
          <w:p w14:paraId="1F030DEA" w14:textId="77777777" w:rsidR="00475762" w:rsidRDefault="00000000">
            <w:r>
              <w:rPr>
                <w:sz w:val="17"/>
              </w:rPr>
              <w:t>Project evidence</w:t>
            </w:r>
          </w:p>
        </w:tc>
        <w:tc>
          <w:tcPr>
            <w:tcW w:w="3360" w:type="dxa"/>
          </w:tcPr>
          <w:p w14:paraId="53398965" w14:textId="77777777" w:rsidR="00475762" w:rsidRDefault="00000000">
            <w:r>
              <w:rPr>
                <w:sz w:val="17"/>
              </w:rPr>
              <w:t>The Figma designs can show how the interface was planned before implementation.</w:t>
            </w:r>
          </w:p>
        </w:tc>
        <w:tc>
          <w:tcPr>
            <w:tcW w:w="3360" w:type="dxa"/>
          </w:tcPr>
          <w:p w14:paraId="6158DB27" w14:textId="77777777" w:rsidR="00475762" w:rsidRDefault="00000000">
            <w:r>
              <w:rPr>
                <w:sz w:val="17"/>
              </w:rPr>
              <w:t>There is less separate evidence of the design process.</w:t>
            </w:r>
          </w:p>
        </w:tc>
      </w:tr>
      <w:tr w:rsidR="00475762" w14:paraId="75B461E9" w14:textId="77777777">
        <w:trPr>
          <w:cantSplit/>
          <w:jc w:val="center"/>
        </w:trPr>
        <w:tc>
          <w:tcPr>
            <w:tcW w:w="3360" w:type="dxa"/>
          </w:tcPr>
          <w:p w14:paraId="29EF5F43" w14:textId="77777777" w:rsidR="00475762" w:rsidRDefault="00000000">
            <w:r>
              <w:rPr>
                <w:sz w:val="17"/>
              </w:rPr>
              <w:t>AI rule</w:t>
            </w:r>
          </w:p>
        </w:tc>
        <w:tc>
          <w:tcPr>
            <w:tcW w:w="3360" w:type="dxa"/>
          </w:tcPr>
          <w:p w14:paraId="5F26689A" w14:textId="77777777" w:rsidR="00475762" w:rsidRDefault="00000000">
            <w:r>
              <w:rPr>
                <w:sz w:val="17"/>
              </w:rPr>
              <w:t>Works with the lecturer's instruction as long as the team designs the interface manually.</w:t>
            </w:r>
          </w:p>
        </w:tc>
        <w:tc>
          <w:tcPr>
            <w:tcW w:w="3360" w:type="dxa"/>
          </w:tcPr>
          <w:p w14:paraId="5F87BEED" w14:textId="77777777" w:rsidR="00475762" w:rsidRDefault="00000000">
            <w:r>
              <w:rPr>
                <w:sz w:val="17"/>
              </w:rPr>
              <w:t>Also works with the rule, but gives the team less structured design evidence.</w:t>
            </w:r>
          </w:p>
        </w:tc>
      </w:tr>
    </w:tbl>
    <w:p w14:paraId="241D235A" w14:textId="77777777" w:rsidR="00475762" w:rsidRDefault="00475762"/>
    <w:p w14:paraId="0CE20957" w14:textId="77777777" w:rsidR="00475762" w:rsidRDefault="00000000">
      <w:r>
        <w:rPr>
          <w:b/>
        </w:rPr>
        <w:t xml:space="preserve">Decision: </w:t>
      </w:r>
      <w:r>
        <w:t>Use Figma for manual UI/UX design and prototyping, then build the approved designs in React. AI interface-generation features will not be used.</w:t>
      </w:r>
    </w:p>
    <w:p w14:paraId="568D19AF" w14:textId="77777777" w:rsidR="00475762" w:rsidRDefault="00000000">
      <w:pPr>
        <w:pStyle w:val="Heading2"/>
      </w:pPr>
      <w:r>
        <w:t>4.2 Frontend</w:t>
      </w:r>
    </w:p>
    <w:tbl>
      <w:tblPr>
        <w:tblStyle w:val="TableGrid"/>
        <w:tblW w:w="0" w:type="auto"/>
        <w:jc w:val="center"/>
        <w:tblLook w:val="04A0" w:firstRow="1" w:lastRow="0" w:firstColumn="1" w:lastColumn="0" w:noHBand="0" w:noVBand="1"/>
      </w:tblPr>
      <w:tblGrid>
        <w:gridCol w:w="3360"/>
        <w:gridCol w:w="3360"/>
        <w:gridCol w:w="3360"/>
      </w:tblGrid>
      <w:tr w:rsidR="00475762" w14:paraId="72527613" w14:textId="77777777">
        <w:trPr>
          <w:cantSplit/>
          <w:tblHeader/>
          <w:jc w:val="center"/>
        </w:trPr>
        <w:tc>
          <w:tcPr>
            <w:tcW w:w="3360" w:type="dxa"/>
            <w:shd w:val="clear" w:color="auto" w:fill="E7E6E6"/>
            <w:vAlign w:val="center"/>
          </w:tcPr>
          <w:p w14:paraId="7E1F288F" w14:textId="77777777" w:rsidR="00475762" w:rsidRDefault="00000000">
            <w:r>
              <w:rPr>
                <w:b/>
                <w:sz w:val="17"/>
              </w:rPr>
              <w:t>Criterion</w:t>
            </w:r>
          </w:p>
        </w:tc>
        <w:tc>
          <w:tcPr>
            <w:tcW w:w="3360" w:type="dxa"/>
            <w:shd w:val="clear" w:color="auto" w:fill="E7E6E6"/>
            <w:vAlign w:val="center"/>
          </w:tcPr>
          <w:p w14:paraId="0C63FBED" w14:textId="77777777" w:rsidR="00475762" w:rsidRDefault="00000000">
            <w:r>
              <w:rPr>
                <w:b/>
                <w:sz w:val="17"/>
              </w:rPr>
              <w:t>React with JavaScript</w:t>
            </w:r>
          </w:p>
        </w:tc>
        <w:tc>
          <w:tcPr>
            <w:tcW w:w="3360" w:type="dxa"/>
            <w:shd w:val="clear" w:color="auto" w:fill="E7E6E6"/>
            <w:vAlign w:val="center"/>
          </w:tcPr>
          <w:p w14:paraId="72C45DE1" w14:textId="77777777" w:rsidR="00475762" w:rsidRDefault="00000000">
            <w:r>
              <w:rPr>
                <w:b/>
                <w:sz w:val="17"/>
              </w:rPr>
              <w:t>Plain JavaScript</w:t>
            </w:r>
          </w:p>
        </w:tc>
      </w:tr>
      <w:tr w:rsidR="00475762" w14:paraId="09F59866" w14:textId="77777777">
        <w:trPr>
          <w:cantSplit/>
          <w:jc w:val="center"/>
        </w:trPr>
        <w:tc>
          <w:tcPr>
            <w:tcW w:w="3360" w:type="dxa"/>
          </w:tcPr>
          <w:p w14:paraId="6088A220" w14:textId="77777777" w:rsidR="00475762" w:rsidRDefault="00000000">
            <w:r>
              <w:rPr>
                <w:sz w:val="17"/>
              </w:rPr>
              <w:t>Requirements fit</w:t>
            </w:r>
          </w:p>
        </w:tc>
        <w:tc>
          <w:tcPr>
            <w:tcW w:w="3360" w:type="dxa"/>
          </w:tcPr>
          <w:p w14:paraId="74C07CC4" w14:textId="77777777" w:rsidR="00475762" w:rsidRDefault="00000000">
            <w:r>
              <w:rPr>
                <w:sz w:val="17"/>
              </w:rPr>
              <w:t>Suitable for the interactive forms, dashboards and different user views needed by CivicConnect.</w:t>
            </w:r>
          </w:p>
        </w:tc>
        <w:tc>
          <w:tcPr>
            <w:tcW w:w="3360" w:type="dxa"/>
          </w:tcPr>
          <w:p w14:paraId="177F4E90" w14:textId="77777777" w:rsidR="00475762" w:rsidRDefault="00000000">
            <w:r>
              <w:rPr>
                <w:sz w:val="17"/>
              </w:rPr>
              <w:t>Can meet the requirements, but more of the interface structure would need to be managed manually.</w:t>
            </w:r>
          </w:p>
        </w:tc>
      </w:tr>
      <w:tr w:rsidR="00475762" w14:paraId="4559D40B" w14:textId="77777777">
        <w:trPr>
          <w:cantSplit/>
          <w:jc w:val="center"/>
        </w:trPr>
        <w:tc>
          <w:tcPr>
            <w:tcW w:w="3360" w:type="dxa"/>
          </w:tcPr>
          <w:p w14:paraId="2DE4295E" w14:textId="77777777" w:rsidR="00475762" w:rsidRDefault="00000000">
            <w:r>
              <w:rPr>
                <w:sz w:val="17"/>
              </w:rPr>
              <w:t>Team capability</w:t>
            </w:r>
          </w:p>
        </w:tc>
        <w:tc>
          <w:tcPr>
            <w:tcW w:w="3360" w:type="dxa"/>
          </w:tcPr>
          <w:p w14:paraId="2513CA5A" w14:textId="77777777" w:rsidR="00475762" w:rsidRDefault="00000000">
            <w:r>
              <w:rPr>
                <w:sz w:val="17"/>
              </w:rPr>
              <w:t>The team knows JavaScript and some members have worked with React before.</w:t>
            </w:r>
          </w:p>
        </w:tc>
        <w:tc>
          <w:tcPr>
            <w:tcW w:w="3360" w:type="dxa"/>
          </w:tcPr>
          <w:p w14:paraId="034691F3" w14:textId="77777777" w:rsidR="00475762" w:rsidRDefault="00000000">
            <w:r>
              <w:rPr>
                <w:sz w:val="17"/>
              </w:rPr>
              <w:t>JavaScript is already familiar to the team.</w:t>
            </w:r>
          </w:p>
        </w:tc>
      </w:tr>
      <w:tr w:rsidR="00475762" w14:paraId="242FCB75" w14:textId="77777777">
        <w:trPr>
          <w:cantSplit/>
          <w:jc w:val="center"/>
        </w:trPr>
        <w:tc>
          <w:tcPr>
            <w:tcW w:w="3360" w:type="dxa"/>
          </w:tcPr>
          <w:p w14:paraId="22288FC1" w14:textId="77777777" w:rsidR="00475762" w:rsidRDefault="00000000">
            <w:r>
              <w:rPr>
                <w:sz w:val="17"/>
              </w:rPr>
              <w:t>Maintainability</w:t>
            </w:r>
          </w:p>
        </w:tc>
        <w:tc>
          <w:tcPr>
            <w:tcW w:w="3360" w:type="dxa"/>
          </w:tcPr>
          <w:p w14:paraId="091F9CDC" w14:textId="77777777" w:rsidR="00475762" w:rsidRDefault="00000000">
            <w:r>
              <w:rPr>
                <w:sz w:val="17"/>
              </w:rPr>
              <w:t>Reusable React components can be used for repeated parts of the interface.</w:t>
            </w:r>
          </w:p>
        </w:tc>
        <w:tc>
          <w:tcPr>
            <w:tcW w:w="3360" w:type="dxa"/>
          </w:tcPr>
          <w:p w14:paraId="1CD14AD0" w14:textId="77777777" w:rsidR="00475762" w:rsidRDefault="00000000">
            <w:r>
              <w:rPr>
                <w:sz w:val="17"/>
              </w:rPr>
              <w:t>Repeated interface behaviour and structure would need more manual organisation.</w:t>
            </w:r>
          </w:p>
        </w:tc>
      </w:tr>
      <w:tr w:rsidR="00475762" w14:paraId="1190DE28" w14:textId="77777777">
        <w:trPr>
          <w:cantSplit/>
          <w:jc w:val="center"/>
        </w:trPr>
        <w:tc>
          <w:tcPr>
            <w:tcW w:w="3360" w:type="dxa"/>
          </w:tcPr>
          <w:p w14:paraId="589CFC54" w14:textId="77777777" w:rsidR="00475762" w:rsidRDefault="00000000">
            <w:r>
              <w:rPr>
                <w:sz w:val="17"/>
              </w:rPr>
              <w:t>Learning curve</w:t>
            </w:r>
          </w:p>
        </w:tc>
        <w:tc>
          <w:tcPr>
            <w:tcW w:w="3360" w:type="dxa"/>
          </w:tcPr>
          <w:p w14:paraId="1988FE88" w14:textId="77777777" w:rsidR="00475762" w:rsidRDefault="00000000">
            <w:r>
              <w:rPr>
                <w:sz w:val="17"/>
              </w:rPr>
              <w:t>Some React knowledge is required, but the team already has some experience with it.</w:t>
            </w:r>
          </w:p>
        </w:tc>
        <w:tc>
          <w:tcPr>
            <w:tcW w:w="3360" w:type="dxa"/>
          </w:tcPr>
          <w:p w14:paraId="37995CFB" w14:textId="77777777" w:rsidR="00475762" w:rsidRDefault="00000000">
            <w:r>
              <w:rPr>
                <w:sz w:val="17"/>
              </w:rPr>
              <w:t>Lower learning curve because no framework is introduced.</w:t>
            </w:r>
          </w:p>
        </w:tc>
      </w:tr>
      <w:tr w:rsidR="00475762" w14:paraId="07DE619E" w14:textId="77777777">
        <w:trPr>
          <w:cantSplit/>
          <w:jc w:val="center"/>
        </w:trPr>
        <w:tc>
          <w:tcPr>
            <w:tcW w:w="3360" w:type="dxa"/>
          </w:tcPr>
          <w:p w14:paraId="7DA75741" w14:textId="77777777" w:rsidR="00475762" w:rsidRDefault="00000000">
            <w:r>
              <w:rPr>
                <w:sz w:val="17"/>
              </w:rPr>
              <w:t>Testing</w:t>
            </w:r>
          </w:p>
        </w:tc>
        <w:tc>
          <w:tcPr>
            <w:tcW w:w="3360" w:type="dxa"/>
          </w:tcPr>
          <w:p w14:paraId="17CB57B2" w14:textId="77777777" w:rsidR="00475762" w:rsidRDefault="00000000">
            <w:r>
              <w:rPr>
                <w:sz w:val="17"/>
              </w:rPr>
              <w:t>Fits well with Vite and Vitest, which are already used in M2-13. React Testing Library can be added later if component tests are needed (Testing Library, 2024).</w:t>
            </w:r>
          </w:p>
        </w:tc>
        <w:tc>
          <w:tcPr>
            <w:tcW w:w="3360" w:type="dxa"/>
          </w:tcPr>
          <w:p w14:paraId="6EEFFD89" w14:textId="77777777" w:rsidR="00475762" w:rsidRDefault="00000000">
            <w:r>
              <w:rPr>
                <w:sz w:val="17"/>
              </w:rPr>
              <w:t>Can still be tested, but the planned React component-testing approach would not apply in the same way.</w:t>
            </w:r>
          </w:p>
        </w:tc>
      </w:tr>
    </w:tbl>
    <w:p w14:paraId="79538CCA" w14:textId="77777777" w:rsidR="00475762" w:rsidRDefault="00475762"/>
    <w:p w14:paraId="154D0989" w14:textId="77777777" w:rsidR="00475762" w:rsidRDefault="00000000">
      <w:r>
        <w:t>Decision: React with JavaScript was selected because CivicConnect needs several interactive screens and reusable interface elements, while still using JavaScript knowledge the team already has. The M2-13 implementation has now confirmed that this setup works for the first service-request flow.</w:t>
      </w:r>
    </w:p>
    <w:p w14:paraId="477392D4" w14:textId="77777777" w:rsidR="00475762" w:rsidRDefault="00000000">
      <w:pPr>
        <w:pStyle w:val="Heading2"/>
      </w:pPr>
      <w:r>
        <w:lastRenderedPageBreak/>
        <w:t>4.3 Backend and Persistence</w:t>
      </w:r>
    </w:p>
    <w:tbl>
      <w:tblPr>
        <w:tblStyle w:val="TableGrid"/>
        <w:tblW w:w="0" w:type="auto"/>
        <w:jc w:val="center"/>
        <w:tblLook w:val="04A0" w:firstRow="1" w:lastRow="0" w:firstColumn="1" w:lastColumn="0" w:noHBand="0" w:noVBand="1"/>
      </w:tblPr>
      <w:tblGrid>
        <w:gridCol w:w="3360"/>
        <w:gridCol w:w="3360"/>
        <w:gridCol w:w="3360"/>
      </w:tblGrid>
      <w:tr w:rsidR="00475762" w14:paraId="6969FEA4" w14:textId="77777777">
        <w:trPr>
          <w:cantSplit/>
          <w:tblHeader/>
          <w:jc w:val="center"/>
        </w:trPr>
        <w:tc>
          <w:tcPr>
            <w:tcW w:w="3360" w:type="dxa"/>
            <w:shd w:val="clear" w:color="auto" w:fill="E7E6E6"/>
            <w:vAlign w:val="center"/>
          </w:tcPr>
          <w:p w14:paraId="37D4A27D" w14:textId="77777777" w:rsidR="00475762" w:rsidRDefault="00000000">
            <w:r>
              <w:rPr>
                <w:b/>
                <w:sz w:val="17"/>
              </w:rPr>
              <w:t>Criterion</w:t>
            </w:r>
          </w:p>
        </w:tc>
        <w:tc>
          <w:tcPr>
            <w:tcW w:w="3360" w:type="dxa"/>
            <w:shd w:val="clear" w:color="auto" w:fill="E7E6E6"/>
            <w:vAlign w:val="center"/>
          </w:tcPr>
          <w:p w14:paraId="736A5638" w14:textId="77777777" w:rsidR="00475762" w:rsidRDefault="00000000">
            <w:r>
              <w:rPr>
                <w:b/>
                <w:sz w:val="17"/>
              </w:rPr>
              <w:t>Supabase + PostgreSQL</w:t>
            </w:r>
          </w:p>
        </w:tc>
        <w:tc>
          <w:tcPr>
            <w:tcW w:w="3360" w:type="dxa"/>
            <w:shd w:val="clear" w:color="auto" w:fill="E7E6E6"/>
            <w:vAlign w:val="center"/>
          </w:tcPr>
          <w:p w14:paraId="517AA71E" w14:textId="77777777" w:rsidR="00475762" w:rsidRDefault="00000000">
            <w:r>
              <w:rPr>
                <w:b/>
                <w:sz w:val="17"/>
              </w:rPr>
              <w:t>Node.js + Express + PostgreSQL</w:t>
            </w:r>
          </w:p>
        </w:tc>
      </w:tr>
      <w:tr w:rsidR="00475762" w14:paraId="22C931E9" w14:textId="77777777">
        <w:trPr>
          <w:cantSplit/>
          <w:jc w:val="center"/>
        </w:trPr>
        <w:tc>
          <w:tcPr>
            <w:tcW w:w="3360" w:type="dxa"/>
          </w:tcPr>
          <w:p w14:paraId="225AC421" w14:textId="77777777" w:rsidR="00475762" w:rsidRDefault="00000000">
            <w:r>
              <w:rPr>
                <w:sz w:val="17"/>
              </w:rPr>
              <w:t>Requirements fit</w:t>
            </w:r>
          </w:p>
        </w:tc>
        <w:tc>
          <w:tcPr>
            <w:tcW w:w="3360" w:type="dxa"/>
          </w:tcPr>
          <w:p w14:paraId="0F22E4B5" w14:textId="77777777" w:rsidR="00475762" w:rsidRDefault="00000000">
            <w:r>
              <w:rPr>
                <w:sz w:val="17"/>
              </w:rPr>
              <w:t>Provides authentication, relational data storage and controls for who can access data.</w:t>
            </w:r>
          </w:p>
        </w:tc>
        <w:tc>
          <w:tcPr>
            <w:tcW w:w="3360" w:type="dxa"/>
          </w:tcPr>
          <w:p w14:paraId="48ACA881" w14:textId="77777777" w:rsidR="00475762" w:rsidRDefault="00000000">
            <w:r>
              <w:rPr>
                <w:sz w:val="17"/>
              </w:rPr>
              <w:t>Can provide the same features through a custom API and database.</w:t>
            </w:r>
          </w:p>
        </w:tc>
      </w:tr>
      <w:tr w:rsidR="00475762" w14:paraId="63E68C09" w14:textId="77777777">
        <w:trPr>
          <w:cantSplit/>
          <w:jc w:val="center"/>
        </w:trPr>
        <w:tc>
          <w:tcPr>
            <w:tcW w:w="3360" w:type="dxa"/>
          </w:tcPr>
          <w:p w14:paraId="1B8C7158" w14:textId="77777777" w:rsidR="00475762" w:rsidRDefault="00000000">
            <w:r>
              <w:rPr>
                <w:sz w:val="17"/>
              </w:rPr>
              <w:t>Team capability</w:t>
            </w:r>
          </w:p>
        </w:tc>
        <w:tc>
          <w:tcPr>
            <w:tcW w:w="3360" w:type="dxa"/>
          </w:tcPr>
          <w:p w14:paraId="75E4EB32" w14:textId="77777777" w:rsidR="00475762" w:rsidRDefault="00000000">
            <w:r>
              <w:rPr>
                <w:sz w:val="17"/>
              </w:rPr>
              <w:t>The team understands JavaScript and relational databases, but Supabase Auth and later RLS policy design are newer to the team.</w:t>
            </w:r>
          </w:p>
        </w:tc>
        <w:tc>
          <w:tcPr>
            <w:tcW w:w="3360" w:type="dxa"/>
          </w:tcPr>
          <w:p w14:paraId="6A1FE023" w14:textId="77777777" w:rsidR="00475762" w:rsidRDefault="00000000">
            <w:r>
              <w:rPr>
                <w:sz w:val="17"/>
              </w:rPr>
              <w:t>Some team members already have Node.js experience.</w:t>
            </w:r>
          </w:p>
        </w:tc>
      </w:tr>
      <w:tr w:rsidR="00475762" w14:paraId="4E189891" w14:textId="77777777">
        <w:trPr>
          <w:cantSplit/>
          <w:jc w:val="center"/>
        </w:trPr>
        <w:tc>
          <w:tcPr>
            <w:tcW w:w="3360" w:type="dxa"/>
          </w:tcPr>
          <w:p w14:paraId="1E970FA3" w14:textId="77777777" w:rsidR="00475762" w:rsidRDefault="00000000">
            <w:r>
              <w:rPr>
                <w:sz w:val="17"/>
              </w:rPr>
              <w:t>Development effort</w:t>
            </w:r>
          </w:p>
        </w:tc>
        <w:tc>
          <w:tcPr>
            <w:tcW w:w="3360" w:type="dxa"/>
          </w:tcPr>
          <w:p w14:paraId="243F95F1" w14:textId="77777777" w:rsidR="00475762" w:rsidRDefault="00000000">
            <w:r>
              <w:rPr>
                <w:sz w:val="17"/>
              </w:rPr>
              <w:t>Reduces the amount of backend code and infrastructure the team has to build.</w:t>
            </w:r>
          </w:p>
        </w:tc>
        <w:tc>
          <w:tcPr>
            <w:tcW w:w="3360" w:type="dxa"/>
          </w:tcPr>
          <w:p w14:paraId="3667FB18" w14:textId="77777777" w:rsidR="00475762" w:rsidRDefault="00000000">
            <w:r>
              <w:rPr>
                <w:sz w:val="17"/>
              </w:rPr>
              <w:t>The team would need to build and maintain the API layer.</w:t>
            </w:r>
          </w:p>
        </w:tc>
      </w:tr>
      <w:tr w:rsidR="00475762" w14:paraId="116BC92B" w14:textId="77777777">
        <w:trPr>
          <w:cantSplit/>
          <w:jc w:val="center"/>
        </w:trPr>
        <w:tc>
          <w:tcPr>
            <w:tcW w:w="3360" w:type="dxa"/>
          </w:tcPr>
          <w:p w14:paraId="20A1CC24" w14:textId="77777777" w:rsidR="00475762" w:rsidRDefault="00000000">
            <w:r>
              <w:rPr>
                <w:sz w:val="17"/>
              </w:rPr>
              <w:t>Security</w:t>
            </w:r>
          </w:p>
        </w:tc>
        <w:tc>
          <w:tcPr>
            <w:tcW w:w="3360" w:type="dxa"/>
          </w:tcPr>
          <w:p w14:paraId="7A215645" w14:textId="77777777" w:rsidR="00475762" w:rsidRDefault="00000000">
            <w:r>
              <w:rPr>
                <w:sz w:val="17"/>
              </w:rPr>
              <w:t>Supabase Auth and PostgreSQL RLS can be used for authentication and data access rules.</w:t>
            </w:r>
          </w:p>
        </w:tc>
        <w:tc>
          <w:tcPr>
            <w:tcW w:w="3360" w:type="dxa"/>
          </w:tcPr>
          <w:p w14:paraId="6BF7830F" w14:textId="77777777" w:rsidR="00475762" w:rsidRDefault="00000000">
            <w:r>
              <w:rPr>
                <w:sz w:val="17"/>
              </w:rPr>
              <w:t>The team would need to set up or integrate authentication and authorization in the custom backend.</w:t>
            </w:r>
          </w:p>
        </w:tc>
      </w:tr>
      <w:tr w:rsidR="00475762" w14:paraId="67565F90" w14:textId="77777777">
        <w:trPr>
          <w:cantSplit/>
          <w:jc w:val="center"/>
        </w:trPr>
        <w:tc>
          <w:tcPr>
            <w:tcW w:w="3360" w:type="dxa"/>
          </w:tcPr>
          <w:p w14:paraId="6F112DB1" w14:textId="77777777" w:rsidR="00475762" w:rsidRDefault="00000000">
            <w:r>
              <w:rPr>
                <w:sz w:val="17"/>
              </w:rPr>
              <w:t>Maintainability</w:t>
            </w:r>
          </w:p>
        </w:tc>
        <w:tc>
          <w:tcPr>
            <w:tcW w:w="3360" w:type="dxa"/>
          </w:tcPr>
          <w:p w14:paraId="0112CC8D" w14:textId="77777777" w:rsidR="00475762" w:rsidRDefault="00000000">
            <w:r>
              <w:rPr>
                <w:sz w:val="17"/>
              </w:rPr>
              <w:t>There are fewer separate backend parts to deploy and maintain for the current scope.</w:t>
            </w:r>
          </w:p>
        </w:tc>
        <w:tc>
          <w:tcPr>
            <w:tcW w:w="3360" w:type="dxa"/>
          </w:tcPr>
          <w:p w14:paraId="493DEA67" w14:textId="77777777" w:rsidR="00475762" w:rsidRDefault="00000000">
            <w:r>
              <w:rPr>
                <w:sz w:val="17"/>
              </w:rPr>
              <w:t>Provides more control, but adds another application component to maintain.</w:t>
            </w:r>
          </w:p>
        </w:tc>
      </w:tr>
      <w:tr w:rsidR="00475762" w14:paraId="6C321978" w14:textId="77777777">
        <w:trPr>
          <w:cantSplit/>
          <w:jc w:val="center"/>
        </w:trPr>
        <w:tc>
          <w:tcPr>
            <w:tcW w:w="3360" w:type="dxa"/>
          </w:tcPr>
          <w:p w14:paraId="779CFD10" w14:textId="77777777" w:rsidR="00475762" w:rsidRDefault="00000000">
            <w:r>
              <w:rPr>
                <w:sz w:val="17"/>
              </w:rPr>
              <w:t>Flexibility</w:t>
            </w:r>
          </w:p>
        </w:tc>
        <w:tc>
          <w:tcPr>
            <w:tcW w:w="3360" w:type="dxa"/>
          </w:tcPr>
          <w:p w14:paraId="5CA54247" w14:textId="77777777" w:rsidR="00475762" w:rsidRDefault="00000000">
            <w:r>
              <w:rPr>
                <w:sz w:val="17"/>
              </w:rPr>
              <w:t>Database functions and Edge Functions can be used if extra backend logic is needed.</w:t>
            </w:r>
          </w:p>
        </w:tc>
        <w:tc>
          <w:tcPr>
            <w:tcW w:w="3360" w:type="dxa"/>
          </w:tcPr>
          <w:p w14:paraId="4AEC742F" w14:textId="77777777" w:rsidR="00475762" w:rsidRDefault="00000000">
            <w:r>
              <w:rPr>
                <w:sz w:val="17"/>
              </w:rPr>
              <w:t>Gives the team more direct control over custom backend processing.</w:t>
            </w:r>
          </w:p>
        </w:tc>
      </w:tr>
      <w:tr w:rsidR="00475762" w14:paraId="4024122D" w14:textId="77777777">
        <w:trPr>
          <w:cantSplit/>
          <w:jc w:val="center"/>
        </w:trPr>
        <w:tc>
          <w:tcPr>
            <w:tcW w:w="3360" w:type="dxa"/>
          </w:tcPr>
          <w:p w14:paraId="59080E19" w14:textId="77777777" w:rsidR="00475762" w:rsidRDefault="00000000">
            <w:r>
              <w:rPr>
                <w:sz w:val="17"/>
              </w:rPr>
              <w:t>Cost</w:t>
            </w:r>
          </w:p>
        </w:tc>
        <w:tc>
          <w:tcPr>
            <w:tcW w:w="3360" w:type="dxa"/>
          </w:tcPr>
          <w:p w14:paraId="2511B884" w14:textId="77777777" w:rsidR="00475762" w:rsidRDefault="00000000">
            <w:r>
              <w:rPr>
                <w:sz w:val="17"/>
              </w:rPr>
              <w:t>A free tier can be used during development; production costs would need to be checked later.</w:t>
            </w:r>
          </w:p>
        </w:tc>
        <w:tc>
          <w:tcPr>
            <w:tcW w:w="3360" w:type="dxa"/>
          </w:tcPr>
          <w:p w14:paraId="33E054DB" w14:textId="77777777" w:rsidR="00475762" w:rsidRDefault="00000000">
            <w:r>
              <w:rPr>
                <w:sz w:val="17"/>
              </w:rPr>
              <w:t>Cost would depend on where the API and database are hosted.</w:t>
            </w:r>
          </w:p>
        </w:tc>
      </w:tr>
      <w:tr w:rsidR="00475762" w14:paraId="23A8F111" w14:textId="77777777">
        <w:trPr>
          <w:cantSplit/>
          <w:jc w:val="center"/>
        </w:trPr>
        <w:tc>
          <w:tcPr>
            <w:tcW w:w="3360" w:type="dxa"/>
          </w:tcPr>
          <w:p w14:paraId="42DA202A" w14:textId="77777777" w:rsidR="00475762" w:rsidRDefault="00000000">
            <w:r>
              <w:rPr>
                <w:sz w:val="17"/>
              </w:rPr>
              <w:t>Learning curve</w:t>
            </w:r>
          </w:p>
        </w:tc>
        <w:tc>
          <w:tcPr>
            <w:tcW w:w="3360" w:type="dxa"/>
          </w:tcPr>
          <w:p w14:paraId="4510C09A" w14:textId="77777777" w:rsidR="00475762" w:rsidRDefault="00000000">
            <w:r>
              <w:rPr>
                <w:sz w:val="17"/>
              </w:rPr>
              <w:t>The team must learn Supabase setup, Auth and later RLS policy design.</w:t>
            </w:r>
          </w:p>
        </w:tc>
        <w:tc>
          <w:tcPr>
            <w:tcW w:w="3360" w:type="dxa"/>
          </w:tcPr>
          <w:p w14:paraId="2EB9A984" w14:textId="77777777" w:rsidR="00475762" w:rsidRDefault="00000000">
            <w:r>
              <w:rPr>
                <w:sz w:val="17"/>
              </w:rPr>
              <w:t>More familiar to members who have worked with Node.js.</w:t>
            </w:r>
          </w:p>
        </w:tc>
      </w:tr>
    </w:tbl>
    <w:p w14:paraId="2334D0ED" w14:textId="77777777" w:rsidR="00475762" w:rsidRDefault="00475762"/>
    <w:p w14:paraId="3C3FCCF8" w14:textId="77777777" w:rsidR="00475762" w:rsidRDefault="00000000">
      <w:r>
        <w:t>Decision: Supabase with PostgreSQL was selected because CivicConnect mainly needs user authentication, structured relational data, role-based access and normal service-request operations. It allows the team to meet these needs without building a full custom API. Node.js with Express remains an alternative if the project later needs more complex custom backend processing. M2-13 has added the Supabase client setup, an initial migration and a persistence boundary, while live database access is still deferred until authentication and the database integration are ready; RLS remains a later controlled security step.</w:t>
      </w:r>
    </w:p>
    <w:p w14:paraId="76A71AC2" w14:textId="77777777" w:rsidR="00475762" w:rsidRDefault="00000000">
      <w:pPr>
        <w:pStyle w:val="Heading1"/>
      </w:pPr>
      <w:r>
        <w:t>5. Versions, Dependencies and Compatibility</w:t>
      </w:r>
    </w:p>
    <w:p w14:paraId="03BA8E6C" w14:textId="77777777" w:rsidR="00475762" w:rsidRDefault="00000000">
      <w:r>
        <w:t>Implementation has now started, so the main installed package versions can be confirmed from package.json and package-lock.json. The table below records the current M2 implementation baseline. Tools that are still planned are clearly marked instead of being presented as already installed.</w:t>
      </w:r>
    </w:p>
    <w:tbl>
      <w:tblPr>
        <w:tblStyle w:val="TableGrid"/>
        <w:tblW w:w="0" w:type="auto"/>
        <w:jc w:val="center"/>
        <w:tblLook w:val="04A0" w:firstRow="1" w:lastRow="0" w:firstColumn="1" w:lastColumn="0" w:noHBand="0" w:noVBand="1"/>
      </w:tblPr>
      <w:tblGrid>
        <w:gridCol w:w="3360"/>
        <w:gridCol w:w="3360"/>
        <w:gridCol w:w="3360"/>
      </w:tblGrid>
      <w:tr w:rsidR="00475762" w14:paraId="54B650EC" w14:textId="77777777">
        <w:trPr>
          <w:cantSplit/>
          <w:tblHeader/>
          <w:jc w:val="center"/>
        </w:trPr>
        <w:tc>
          <w:tcPr>
            <w:tcW w:w="3360" w:type="dxa"/>
            <w:shd w:val="clear" w:color="auto" w:fill="E7E6E6"/>
            <w:vAlign w:val="center"/>
          </w:tcPr>
          <w:p w14:paraId="26F68826" w14:textId="77777777" w:rsidR="00475762" w:rsidRDefault="00000000">
            <w:r>
              <w:rPr>
                <w:b/>
                <w:sz w:val="17"/>
              </w:rPr>
              <w:t>Technology</w:t>
            </w:r>
          </w:p>
        </w:tc>
        <w:tc>
          <w:tcPr>
            <w:tcW w:w="3360" w:type="dxa"/>
            <w:shd w:val="clear" w:color="auto" w:fill="E7E6E6"/>
            <w:vAlign w:val="center"/>
          </w:tcPr>
          <w:p w14:paraId="5AD1D526" w14:textId="77777777" w:rsidR="00475762" w:rsidRDefault="00000000">
            <w:r>
              <w:rPr>
                <w:b/>
                <w:sz w:val="17"/>
              </w:rPr>
              <w:t>Baseline</w:t>
            </w:r>
          </w:p>
        </w:tc>
        <w:tc>
          <w:tcPr>
            <w:tcW w:w="3360" w:type="dxa"/>
            <w:shd w:val="clear" w:color="auto" w:fill="E7E6E6"/>
            <w:vAlign w:val="center"/>
          </w:tcPr>
          <w:p w14:paraId="3EEAE740" w14:textId="77777777" w:rsidR="00475762" w:rsidRDefault="00000000">
            <w:r>
              <w:rPr>
                <w:b/>
                <w:sz w:val="17"/>
              </w:rPr>
              <w:t>Use / compatibility</w:t>
            </w:r>
          </w:p>
        </w:tc>
      </w:tr>
      <w:tr w:rsidR="00475762" w14:paraId="03056493" w14:textId="77777777">
        <w:trPr>
          <w:cantSplit/>
          <w:jc w:val="center"/>
        </w:trPr>
        <w:tc>
          <w:tcPr>
            <w:tcW w:w="3360" w:type="dxa"/>
          </w:tcPr>
          <w:p w14:paraId="714B634B" w14:textId="77777777" w:rsidR="00475762" w:rsidRDefault="00000000">
            <w:r>
              <w:rPr>
                <w:sz w:val="17"/>
              </w:rPr>
              <w:t>React</w:t>
            </w:r>
          </w:p>
        </w:tc>
        <w:tc>
          <w:tcPr>
            <w:tcW w:w="3360" w:type="dxa"/>
          </w:tcPr>
          <w:p w14:paraId="742D3439" w14:textId="77777777" w:rsidR="00475762" w:rsidRDefault="00000000">
            <w:r>
              <w:rPr>
                <w:sz w:val="17"/>
              </w:rPr>
              <w:t>19.2.8</w:t>
            </w:r>
          </w:p>
        </w:tc>
        <w:tc>
          <w:tcPr>
            <w:tcW w:w="3360" w:type="dxa"/>
          </w:tcPr>
          <w:p w14:paraId="053951D7" w14:textId="77777777" w:rsidR="00475762" w:rsidRDefault="00000000">
            <w:r>
              <w:rPr>
                <w:sz w:val="17"/>
              </w:rPr>
              <w:t>Installed frontend component framework.</w:t>
            </w:r>
          </w:p>
        </w:tc>
      </w:tr>
      <w:tr w:rsidR="00475762" w14:paraId="3B6E6D31" w14:textId="77777777">
        <w:trPr>
          <w:cantSplit/>
          <w:jc w:val="center"/>
        </w:trPr>
        <w:tc>
          <w:tcPr>
            <w:tcW w:w="3360" w:type="dxa"/>
          </w:tcPr>
          <w:p w14:paraId="00F0091D" w14:textId="77777777" w:rsidR="00475762" w:rsidRDefault="00000000">
            <w:r>
              <w:rPr>
                <w:sz w:val="17"/>
              </w:rPr>
              <w:t>JavaScript</w:t>
            </w:r>
          </w:p>
        </w:tc>
        <w:tc>
          <w:tcPr>
            <w:tcW w:w="3360" w:type="dxa"/>
          </w:tcPr>
          <w:p w14:paraId="139A4960" w14:textId="77777777" w:rsidR="00475762" w:rsidRDefault="00000000">
            <w:r>
              <w:rPr>
                <w:sz w:val="17"/>
              </w:rPr>
              <w:t>Modern JavaScript / ES modules</w:t>
            </w:r>
          </w:p>
        </w:tc>
        <w:tc>
          <w:tcPr>
            <w:tcW w:w="3360" w:type="dxa"/>
          </w:tcPr>
          <w:p w14:paraId="20FD95F4" w14:textId="77777777" w:rsidR="00475762" w:rsidRDefault="00000000">
            <w:r>
              <w:rPr>
                <w:sz w:val="17"/>
              </w:rPr>
              <w:t>Application language. TypeScript has not been added as another project requirement.</w:t>
            </w:r>
          </w:p>
        </w:tc>
      </w:tr>
      <w:tr w:rsidR="00475762" w14:paraId="3DE9A853" w14:textId="77777777">
        <w:trPr>
          <w:cantSplit/>
          <w:jc w:val="center"/>
        </w:trPr>
        <w:tc>
          <w:tcPr>
            <w:tcW w:w="3360" w:type="dxa"/>
          </w:tcPr>
          <w:p w14:paraId="165FBBA8" w14:textId="77777777" w:rsidR="00475762" w:rsidRDefault="00000000">
            <w:r>
              <w:rPr>
                <w:sz w:val="17"/>
              </w:rPr>
              <w:t>Vite</w:t>
            </w:r>
          </w:p>
        </w:tc>
        <w:tc>
          <w:tcPr>
            <w:tcW w:w="3360" w:type="dxa"/>
          </w:tcPr>
          <w:p w14:paraId="71AEE11D" w14:textId="77777777" w:rsidR="00475762" w:rsidRDefault="00000000">
            <w:r>
              <w:rPr>
                <w:sz w:val="17"/>
              </w:rPr>
              <w:t>8.3.0</w:t>
            </w:r>
          </w:p>
        </w:tc>
        <w:tc>
          <w:tcPr>
            <w:tcW w:w="3360" w:type="dxa"/>
          </w:tcPr>
          <w:p w14:paraId="5CFF0181" w14:textId="77777777" w:rsidR="00475762" w:rsidRDefault="00000000">
            <w:r>
              <w:rPr>
                <w:sz w:val="17"/>
              </w:rPr>
              <w:t>Installed frontend development and build tool.</w:t>
            </w:r>
          </w:p>
        </w:tc>
      </w:tr>
      <w:tr w:rsidR="00475762" w14:paraId="37B6279C" w14:textId="77777777">
        <w:trPr>
          <w:cantSplit/>
          <w:jc w:val="center"/>
        </w:trPr>
        <w:tc>
          <w:tcPr>
            <w:tcW w:w="3360" w:type="dxa"/>
          </w:tcPr>
          <w:p w14:paraId="47EB58A9" w14:textId="77777777" w:rsidR="00475762" w:rsidRDefault="00000000">
            <w:r>
              <w:rPr>
                <w:sz w:val="17"/>
              </w:rPr>
              <w:t>Node.js</w:t>
            </w:r>
          </w:p>
        </w:tc>
        <w:tc>
          <w:tcPr>
            <w:tcW w:w="3360" w:type="dxa"/>
          </w:tcPr>
          <w:p w14:paraId="2AB52370" w14:textId="77777777" w:rsidR="00475762" w:rsidRDefault="00000000">
            <w:r>
              <w:rPr>
                <w:sz w:val="17"/>
              </w:rPr>
              <w:t>24.14.0</w:t>
            </w:r>
          </w:p>
        </w:tc>
        <w:tc>
          <w:tcPr>
            <w:tcW w:w="3360" w:type="dxa"/>
          </w:tcPr>
          <w:p w14:paraId="021D4394" w14:textId="77777777" w:rsidR="00475762" w:rsidRDefault="00000000">
            <w:r>
              <w:rPr>
                <w:sz w:val="17"/>
              </w:rPr>
              <w:t>Current local runtime used for Vite, Vitest and npm.</w:t>
            </w:r>
          </w:p>
        </w:tc>
      </w:tr>
      <w:tr w:rsidR="00475762" w14:paraId="626F63D4" w14:textId="77777777">
        <w:trPr>
          <w:cantSplit/>
          <w:jc w:val="center"/>
        </w:trPr>
        <w:tc>
          <w:tcPr>
            <w:tcW w:w="3360" w:type="dxa"/>
          </w:tcPr>
          <w:p w14:paraId="621A50E8" w14:textId="77777777" w:rsidR="00475762" w:rsidRDefault="00000000">
            <w:r>
              <w:rPr>
                <w:sz w:val="17"/>
              </w:rPr>
              <w:t>Supabase JavaScript client</w:t>
            </w:r>
          </w:p>
        </w:tc>
        <w:tc>
          <w:tcPr>
            <w:tcW w:w="3360" w:type="dxa"/>
          </w:tcPr>
          <w:p w14:paraId="269EBED5" w14:textId="77777777" w:rsidR="00475762" w:rsidRDefault="00000000">
            <w:r>
              <w:rPr>
                <w:sz w:val="17"/>
              </w:rPr>
              <w:t>2.117.2</w:t>
            </w:r>
          </w:p>
        </w:tc>
        <w:tc>
          <w:tcPr>
            <w:tcW w:w="3360" w:type="dxa"/>
          </w:tcPr>
          <w:p w14:paraId="330BB018" w14:textId="77777777" w:rsidR="00475762" w:rsidRDefault="00000000">
            <w:r>
              <w:rPr>
                <w:sz w:val="17"/>
              </w:rPr>
              <w:t>Installed client library for Supabase services.</w:t>
            </w:r>
          </w:p>
        </w:tc>
      </w:tr>
      <w:tr w:rsidR="00475762" w14:paraId="3FF99BB8" w14:textId="77777777">
        <w:trPr>
          <w:cantSplit/>
          <w:jc w:val="center"/>
        </w:trPr>
        <w:tc>
          <w:tcPr>
            <w:tcW w:w="3360" w:type="dxa"/>
          </w:tcPr>
          <w:p w14:paraId="6655B76C" w14:textId="77777777" w:rsidR="00475762" w:rsidRDefault="00000000">
            <w:r>
              <w:rPr>
                <w:sz w:val="17"/>
              </w:rPr>
              <w:t>PostgreSQL</w:t>
            </w:r>
          </w:p>
        </w:tc>
        <w:tc>
          <w:tcPr>
            <w:tcW w:w="3360" w:type="dxa"/>
          </w:tcPr>
          <w:p w14:paraId="016A8A4C" w14:textId="77777777" w:rsidR="00475762" w:rsidRDefault="00000000">
            <w:r>
              <w:rPr>
                <w:sz w:val="17"/>
              </w:rPr>
              <w:t>Managed through Supabase</w:t>
            </w:r>
          </w:p>
        </w:tc>
        <w:tc>
          <w:tcPr>
            <w:tcW w:w="3360" w:type="dxa"/>
          </w:tcPr>
          <w:p w14:paraId="6F4833D6" w14:textId="77777777" w:rsidR="00475762" w:rsidRDefault="00000000">
            <w:r>
              <w:rPr>
                <w:sz w:val="17"/>
              </w:rPr>
              <w:t>Relational database. The initial migration is now stored in the repository.</w:t>
            </w:r>
          </w:p>
        </w:tc>
      </w:tr>
      <w:tr w:rsidR="00475762" w14:paraId="000AEA27" w14:textId="77777777">
        <w:trPr>
          <w:cantSplit/>
          <w:jc w:val="center"/>
        </w:trPr>
        <w:tc>
          <w:tcPr>
            <w:tcW w:w="3360" w:type="dxa"/>
          </w:tcPr>
          <w:p w14:paraId="65D7B456" w14:textId="77777777" w:rsidR="00475762" w:rsidRDefault="00000000">
            <w:r>
              <w:rPr>
                <w:sz w:val="17"/>
              </w:rPr>
              <w:t>Vitest</w:t>
            </w:r>
          </w:p>
        </w:tc>
        <w:tc>
          <w:tcPr>
            <w:tcW w:w="3360" w:type="dxa"/>
          </w:tcPr>
          <w:p w14:paraId="1F2E46EC" w14:textId="77777777" w:rsidR="00475762" w:rsidRDefault="00000000">
            <w:r>
              <w:rPr>
                <w:sz w:val="17"/>
              </w:rPr>
              <w:t>5.0.2</w:t>
            </w:r>
          </w:p>
        </w:tc>
        <w:tc>
          <w:tcPr>
            <w:tcW w:w="3360" w:type="dxa"/>
          </w:tcPr>
          <w:p w14:paraId="4D6392FE" w14:textId="77777777" w:rsidR="00475762" w:rsidRDefault="00000000">
            <w:r>
              <w:rPr>
                <w:sz w:val="17"/>
              </w:rPr>
              <w:t>Installed automated test runner. Three current request-service tests pass.</w:t>
            </w:r>
          </w:p>
        </w:tc>
      </w:tr>
      <w:tr w:rsidR="00475762" w14:paraId="6C1889C2" w14:textId="77777777">
        <w:trPr>
          <w:cantSplit/>
          <w:jc w:val="center"/>
        </w:trPr>
        <w:tc>
          <w:tcPr>
            <w:tcW w:w="3360" w:type="dxa"/>
          </w:tcPr>
          <w:p w14:paraId="3DC57F68" w14:textId="77777777" w:rsidR="00475762" w:rsidRDefault="00000000">
            <w:r>
              <w:rPr>
                <w:sz w:val="17"/>
              </w:rPr>
              <w:t>React Testing Library</w:t>
            </w:r>
          </w:p>
        </w:tc>
        <w:tc>
          <w:tcPr>
            <w:tcW w:w="3360" w:type="dxa"/>
          </w:tcPr>
          <w:p w14:paraId="5CB59D2F" w14:textId="77777777" w:rsidR="00475762" w:rsidRDefault="00000000">
            <w:r>
              <w:rPr>
                <w:sz w:val="17"/>
              </w:rPr>
              <w:t>Planned - not installed yet</w:t>
            </w:r>
          </w:p>
        </w:tc>
        <w:tc>
          <w:tcPr>
            <w:tcW w:w="3360" w:type="dxa"/>
          </w:tcPr>
          <w:p w14:paraId="3E5C0AD6" w14:textId="77777777" w:rsidR="00475762" w:rsidRDefault="00000000">
            <w:r>
              <w:rPr>
                <w:sz w:val="17"/>
              </w:rPr>
              <w:t>Intended for later React component tests if needed.</w:t>
            </w:r>
          </w:p>
        </w:tc>
      </w:tr>
      <w:tr w:rsidR="00475762" w14:paraId="52B25A6A" w14:textId="77777777">
        <w:trPr>
          <w:cantSplit/>
          <w:jc w:val="center"/>
        </w:trPr>
        <w:tc>
          <w:tcPr>
            <w:tcW w:w="3360" w:type="dxa"/>
          </w:tcPr>
          <w:p w14:paraId="0469C566" w14:textId="77777777" w:rsidR="00475762" w:rsidRDefault="00000000">
            <w:r>
              <w:rPr>
                <w:sz w:val="17"/>
              </w:rPr>
              <w:t>Figma</w:t>
            </w:r>
          </w:p>
        </w:tc>
        <w:tc>
          <w:tcPr>
            <w:tcW w:w="3360" w:type="dxa"/>
          </w:tcPr>
          <w:p w14:paraId="68C69F83" w14:textId="77777777" w:rsidR="00475762" w:rsidRDefault="00000000">
            <w:r>
              <w:rPr>
                <w:sz w:val="17"/>
              </w:rPr>
              <w:t>Web/desktop service</w:t>
            </w:r>
          </w:p>
        </w:tc>
        <w:tc>
          <w:tcPr>
            <w:tcW w:w="3360" w:type="dxa"/>
          </w:tcPr>
          <w:p w14:paraId="26E24D0B" w14:textId="77777777" w:rsidR="00475762" w:rsidRDefault="00000000">
            <w:r>
              <w:rPr>
                <w:sz w:val="17"/>
              </w:rPr>
              <w:t>Design and prototyping only; not part of the running CivicConnect application.</w:t>
            </w:r>
          </w:p>
        </w:tc>
      </w:tr>
      <w:tr w:rsidR="00475762" w14:paraId="05517FC0" w14:textId="77777777">
        <w:trPr>
          <w:cantSplit/>
          <w:jc w:val="center"/>
        </w:trPr>
        <w:tc>
          <w:tcPr>
            <w:tcW w:w="3360" w:type="dxa"/>
          </w:tcPr>
          <w:p w14:paraId="1F436FEC" w14:textId="77777777" w:rsidR="00475762" w:rsidRDefault="00000000">
            <w:r>
              <w:rPr>
                <w:sz w:val="17"/>
              </w:rPr>
              <w:lastRenderedPageBreak/>
              <w:t>npm</w:t>
            </w:r>
          </w:p>
        </w:tc>
        <w:tc>
          <w:tcPr>
            <w:tcW w:w="3360" w:type="dxa"/>
          </w:tcPr>
          <w:p w14:paraId="79297B49" w14:textId="77777777" w:rsidR="00475762" w:rsidRDefault="00000000">
            <w:r>
              <w:rPr>
                <w:sz w:val="17"/>
              </w:rPr>
              <w:t>11.9.0</w:t>
            </w:r>
          </w:p>
        </w:tc>
        <w:tc>
          <w:tcPr>
            <w:tcW w:w="3360" w:type="dxa"/>
          </w:tcPr>
          <w:p w14:paraId="476B9575" w14:textId="77777777" w:rsidR="00475762" w:rsidRDefault="00000000">
            <w:r>
              <w:rPr>
                <w:sz w:val="17"/>
              </w:rPr>
              <w:t>Current package manager and script runner.</w:t>
            </w:r>
          </w:p>
        </w:tc>
      </w:tr>
    </w:tbl>
    <w:p w14:paraId="229E9EDA" w14:textId="77777777" w:rsidR="00475762" w:rsidRDefault="00475762"/>
    <w:p w14:paraId="3A40CA37" w14:textId="77777777" w:rsidR="00475762" w:rsidRDefault="00000000">
      <w:pPr>
        <w:pStyle w:val="Heading2"/>
      </w:pPr>
      <w:r>
        <w:t>5.1 Compatibility Assumptions</w:t>
      </w:r>
    </w:p>
    <w:p w14:paraId="629A8296" w14:textId="77777777" w:rsidR="00475762" w:rsidRDefault="00000000">
      <w:pPr>
        <w:pStyle w:val="ListBullet"/>
      </w:pPr>
      <w:r>
        <w:t>Node.js is still needed for the development and testing tools even though Supabase is the selected backend platform (Vite, n.d.; Vitest, n.d.). The current local runtime is Node.js 24.14.0.</w:t>
      </w:r>
    </w:p>
    <w:p w14:paraId="5C908FD4" w14:textId="77777777" w:rsidR="00475762" w:rsidRDefault="00000000">
      <w:pPr>
        <w:pStyle w:val="ListBullet"/>
      </w:pPr>
      <w:r>
        <w:t>PostgreSQL will be provided through Supabase, so the team does not need to run a separate database server for the current approach (Supabase, n.d. (c)).</w:t>
      </w:r>
    </w:p>
    <w:p w14:paraId="30EAA1F7" w14:textId="77777777" w:rsidR="00475762" w:rsidRDefault="00000000">
      <w:pPr>
        <w:pStyle w:val="ListBullet"/>
      </w:pPr>
      <w:r>
        <w:t>RLS rules and role permissions must be designed and tested before the team enables RLS or relies on it for access control (Supabase, n.d. (b)).</w:t>
      </w:r>
    </w:p>
    <w:p w14:paraId="3454546D" w14:textId="77777777" w:rsidR="00475762" w:rsidRDefault="00000000">
      <w:pPr>
        <w:pStyle w:val="ListBullet"/>
      </w:pPr>
      <w:r>
        <w:t>Figma designs will guide implementation, but the actual CivicConnect interface will be built in React.</w:t>
      </w:r>
    </w:p>
    <w:p w14:paraId="2237AF51" w14:textId="77777777" w:rsidR="00475762" w:rsidRDefault="00000000">
      <w:pPr>
        <w:pStyle w:val="ListBullet"/>
      </w:pPr>
      <w:r>
        <w:t>The current dependency versions are locked in package.json and package-lock.json. Local test, lint and build checks pass, and M2-12 now runs the same checks automatically through GitHub Actions.</w:t>
      </w:r>
    </w:p>
    <w:p w14:paraId="4D4D8879" w14:textId="77777777" w:rsidR="00475762" w:rsidRDefault="00000000">
      <w:pPr>
        <w:pStyle w:val="Heading2"/>
      </w:pPr>
      <w:r>
        <w:t>5.2 Implementation Evidence from M2-13</w:t>
      </w:r>
    </w:p>
    <w:p w14:paraId="32795FD3" w14:textId="77777777" w:rsidR="00475762" w:rsidRDefault="00000000">
      <w:r>
        <w:t>The first implementation work now gives practical evidence that the selected stack can be used for CivicConnect.</w:t>
      </w:r>
    </w:p>
    <w:p w14:paraId="755E01A2" w14:textId="77777777" w:rsidR="00475762" w:rsidRDefault="00000000">
      <w:pPr>
        <w:pStyle w:val="ListBullet"/>
      </w:pPr>
      <w:r>
        <w:t>A React/Vite application was created under src/client and a CivicConnect service-request submission flow is working locally.</w:t>
      </w:r>
    </w:p>
    <w:p w14:paraId="327197D7" w14:textId="77777777" w:rsidR="00475762" w:rsidRDefault="00000000">
      <w:pPr>
        <w:pStyle w:val="ListBullet"/>
      </w:pPr>
      <w:r>
        <w:t>The Supabase JavaScript client and environment configuration structure were added without committing real secrets.</w:t>
      </w:r>
    </w:p>
    <w:p w14:paraId="4ADAF3D6" w14:textId="77777777" w:rsidR="00475762" w:rsidRDefault="00000000">
      <w:pPr>
        <w:pStyle w:val="ListBullet"/>
      </w:pPr>
      <w:r>
        <w:t>The PostgreSQL/Supabase migration now defines requesters, staff, service requests, request-status history and comments. Category and status are stored directly on service requests, and priority is included.</w:t>
      </w:r>
    </w:p>
    <w:p w14:paraId="4CC945B0" w14:textId="77777777" w:rsidR="00475762" w:rsidRDefault="00000000">
      <w:pPr>
        <w:pStyle w:val="ListBullet"/>
      </w:pPr>
      <w:r>
        <w:t>A Supabase request repository was added as the persistence boundary, but the form is not connected to live database writes yet.</w:t>
      </w:r>
    </w:p>
    <w:p w14:paraId="60834ED2" w14:textId="77777777" w:rsidR="00475762" w:rsidRDefault="00000000">
      <w:pPr>
        <w:pStyle w:val="ListBullet"/>
      </w:pPr>
      <w:r>
        <w:t>Vitest is installed and three request-service tests pass. npm run lint and npm run build also pass.</w:t>
      </w:r>
    </w:p>
    <w:p w14:paraId="2873BEFC" w14:textId="77777777" w:rsidR="00475762" w:rsidRDefault="00000000">
      <w:pPr>
        <w:pStyle w:val="ListBullet"/>
      </w:pPr>
      <w:r>
        <w:t>Authentication, live persistence, later RLS policy implementation and later React component tests remain future implementation work.</w:t>
      </w:r>
    </w:p>
    <w:p w14:paraId="7B728436" w14:textId="77777777" w:rsidR="00475762" w:rsidRDefault="00000000">
      <w:pPr>
        <w:pStyle w:val="Heading1"/>
      </w:pPr>
      <w:r>
        <w:t>6. Security, Team Capability and Maintainability</w:t>
      </w:r>
    </w:p>
    <w:p w14:paraId="7347146F" w14:textId="77777777" w:rsidR="00475762" w:rsidRDefault="00000000">
      <w:pPr>
        <w:pStyle w:val="Heading2"/>
      </w:pPr>
      <w:r>
        <w:t>6.1 Security</w:t>
      </w:r>
    </w:p>
    <w:p w14:paraId="08E7DA3E" w14:textId="77777777" w:rsidR="00475762" w:rsidRDefault="00000000">
      <w:pPr>
        <w:pStyle w:val="ListBullet"/>
      </w:pPr>
      <w:r>
        <w:t>Supabase Auth is selected for user authentication, but it has not been connected to the application yet (Supabase, n.d. (a)).</w:t>
      </w:r>
    </w:p>
    <w:p w14:paraId="41AC3000" w14:textId="77777777" w:rsidR="00475762" w:rsidRDefault="00000000">
      <w:pPr>
        <w:pStyle w:val="ListBullet"/>
      </w:pPr>
      <w:r>
        <w:t>RBAC will represent the requester, staff and management roles in CivicConnect. The final role-permission rules still need to be agreed and implemented.</w:t>
      </w:r>
    </w:p>
    <w:p w14:paraId="05BA41AD" w14:textId="77777777" w:rsidR="00475762" w:rsidRDefault="00000000">
      <w:pPr>
        <w:pStyle w:val="ListBullet"/>
      </w:pPr>
      <w:r>
        <w:t>PostgreSQL RLS is the planned database access-control mechanism once authenticated roles and the live database integration are ready (Supabase, n.d. (b)). RLS is intentionally not enabled in the current migration yet.</w:t>
      </w:r>
    </w:p>
    <w:p w14:paraId="55763CDF" w14:textId="77777777" w:rsidR="00475762" w:rsidRDefault="00000000">
      <w:pPr>
        <w:pStyle w:val="ListBullet"/>
      </w:pPr>
      <w:r>
        <w:t>Secrets and private configuration values must not be committed directly to GitHub. The current client uses environment variables and includes only an .env.example template.</w:t>
      </w:r>
    </w:p>
    <w:p w14:paraId="340A2B9A" w14:textId="77777777" w:rsidR="00475762" w:rsidRDefault="00000000">
      <w:pPr>
        <w:pStyle w:val="ListBullet"/>
      </w:pPr>
      <w:r>
        <w:t>RLS and authorization rules must be tested carefully because incorrect rules could either expose data or block users who should have access (Supabase, n.d. (b)).</w:t>
      </w:r>
    </w:p>
    <w:p w14:paraId="05377EB4" w14:textId="77777777" w:rsidR="00475762" w:rsidRDefault="00000000">
      <w:pPr>
        <w:pStyle w:val="Heading2"/>
      </w:pPr>
      <w:r>
        <w:lastRenderedPageBreak/>
        <w:t>6.2 Team Capability and Learning Curve</w:t>
      </w:r>
    </w:p>
    <w:p w14:paraId="3D046501" w14:textId="77777777" w:rsidR="00475762" w:rsidRDefault="00000000">
      <w:pPr>
        <w:pStyle w:val="ListBullet"/>
      </w:pPr>
      <w:r>
        <w:t>JavaScript has been covered academically and is familiar to the team.</w:t>
      </w:r>
    </w:p>
    <w:p w14:paraId="6CA3B83E" w14:textId="77777777" w:rsidR="00475762" w:rsidRDefault="00000000">
      <w:pPr>
        <w:pStyle w:val="ListBullet"/>
      </w:pPr>
      <w:r>
        <w:t>Some team members have practical experience with React.</w:t>
      </w:r>
    </w:p>
    <w:p w14:paraId="5FE01D67" w14:textId="77777777" w:rsidR="00475762" w:rsidRDefault="00000000">
      <w:pPr>
        <w:pStyle w:val="ListBullet"/>
      </w:pPr>
      <w:r>
        <w:t>The team has experience with relational databases such as PostgreSQL and MySQL.</w:t>
      </w:r>
    </w:p>
    <w:p w14:paraId="33D4F46D" w14:textId="77777777" w:rsidR="00475762" w:rsidRDefault="00000000">
      <w:pPr>
        <w:pStyle w:val="ListBullet"/>
      </w:pPr>
      <w:r>
        <w:t>Previous Node.js experience means Node.js/Express is still a realistic alternative if it becomes necessary.</w:t>
      </w:r>
    </w:p>
    <w:p w14:paraId="0BB1C4AE" w14:textId="77777777" w:rsidR="00475762" w:rsidRDefault="00000000">
      <w:pPr>
        <w:pStyle w:val="ListBullet"/>
      </w:pPr>
      <w:r>
        <w:t>Supabase is new to the team, so the team will need to learn Auth, later RLS policy design and the basic platform setup.</w:t>
      </w:r>
    </w:p>
    <w:p w14:paraId="3DD2FAD6" w14:textId="77777777" w:rsidR="00475762" w:rsidRDefault="00000000">
      <w:pPr>
        <w:pStyle w:val="ListBullet"/>
      </w:pPr>
      <w:r>
        <w:t>Figma does not add another programming language. It is used manually for agreed interface designs, while the actual application is implemented in React.</w:t>
      </w:r>
    </w:p>
    <w:p w14:paraId="61EDC359" w14:textId="77777777" w:rsidR="00475762" w:rsidRDefault="00000000">
      <w:pPr>
        <w:pStyle w:val="Heading2"/>
      </w:pPr>
      <w:r>
        <w:t>6.3 Maintainability</w:t>
      </w:r>
    </w:p>
    <w:p w14:paraId="796C24D7" w14:textId="77777777" w:rsidR="00475762" w:rsidRDefault="00000000">
      <w:r>
        <w:t>React allows the frontend to be split into reusable components instead of repeating the same interface code. Supabase reduces the amount of separate backend code the team needs to build and maintain for the current project. If a feature needs extra backend logic, PostgreSQL functions or Supabase Edge Functions can be added where needed.</w:t>
      </w:r>
    </w:p>
    <w:p w14:paraId="44CE4171" w14:textId="77777777" w:rsidR="00475762" w:rsidRDefault="00000000">
      <w:pPr>
        <w:pStyle w:val="Heading1"/>
      </w:pPr>
      <w:r>
        <w:t>7. Cost and Licensing</w:t>
      </w:r>
    </w:p>
    <w:p w14:paraId="37B17746" w14:textId="77777777" w:rsidR="00475762" w:rsidRDefault="00000000">
      <w:r>
        <w:t>The team wants to avoid unnecessary costs while developing CivicConnect. Figma has a free Starter option, and eligible higher-education students can apply for Figma for Education (Figma, n.d. (c); Figma, n.d. (d)). CivicConnect will not depend on paid Dev Mode features. Supabase also has a free option that can be used during development. If CivicConnect is later deployed for real use, the team will need to check usage limits and possible costs again.</w:t>
      </w:r>
    </w:p>
    <w:p w14:paraId="2E398F7F" w14:textId="77777777" w:rsidR="00475762" w:rsidRDefault="00000000">
      <w:pPr>
        <w:pStyle w:val="Heading1"/>
      </w:pPr>
      <w:r>
        <w:t>8. Deployment Compatibility</w:t>
      </w:r>
    </w:p>
    <w:p w14:paraId="7142D785" w14:textId="77777777" w:rsidR="00475762" w:rsidRDefault="00000000">
      <w:r>
        <w:t>The React frontend can be built as a web application while Supabase provides the hosted database and backend services (Supabase, n.d. (c)). Figma is only used during design and is not part of the deployed application. M2-11 records Vercel + Supabase as the current deployment direction, with Netlify retained as an alternative. Production deployment configuration is still deliberately deferred until the implementation is ready for that stage.</w:t>
      </w:r>
    </w:p>
    <w:p w14:paraId="2C530819" w14:textId="77777777" w:rsidR="00475762" w:rsidRDefault="00000000">
      <w:pPr>
        <w:pStyle w:val="Heading1"/>
      </w:pPr>
      <w:r>
        <w:t>9. Risks and Assumptions</w:t>
      </w:r>
    </w:p>
    <w:tbl>
      <w:tblPr>
        <w:tblStyle w:val="TableGrid"/>
        <w:tblW w:w="0" w:type="auto"/>
        <w:jc w:val="center"/>
        <w:tblLook w:val="04A0" w:firstRow="1" w:lastRow="0" w:firstColumn="1" w:lastColumn="0" w:noHBand="0" w:noVBand="1"/>
      </w:tblPr>
      <w:tblGrid>
        <w:gridCol w:w="3360"/>
        <w:gridCol w:w="3360"/>
        <w:gridCol w:w="3360"/>
      </w:tblGrid>
      <w:tr w:rsidR="00475762" w14:paraId="26239B59" w14:textId="77777777">
        <w:trPr>
          <w:cantSplit/>
          <w:tblHeader/>
          <w:jc w:val="center"/>
        </w:trPr>
        <w:tc>
          <w:tcPr>
            <w:tcW w:w="3360" w:type="dxa"/>
            <w:shd w:val="clear" w:color="auto" w:fill="E7E6E6"/>
            <w:vAlign w:val="center"/>
          </w:tcPr>
          <w:p w14:paraId="086A6773" w14:textId="77777777" w:rsidR="00475762" w:rsidRDefault="00000000">
            <w:r>
              <w:rPr>
                <w:b/>
                <w:sz w:val="17"/>
              </w:rPr>
              <w:t>Type</w:t>
            </w:r>
          </w:p>
        </w:tc>
        <w:tc>
          <w:tcPr>
            <w:tcW w:w="3360" w:type="dxa"/>
            <w:shd w:val="clear" w:color="auto" w:fill="E7E6E6"/>
            <w:vAlign w:val="center"/>
          </w:tcPr>
          <w:p w14:paraId="750F5B60" w14:textId="77777777" w:rsidR="00475762" w:rsidRDefault="00000000">
            <w:r>
              <w:rPr>
                <w:b/>
                <w:sz w:val="17"/>
              </w:rPr>
              <w:t>Item</w:t>
            </w:r>
          </w:p>
        </w:tc>
        <w:tc>
          <w:tcPr>
            <w:tcW w:w="3360" w:type="dxa"/>
            <w:shd w:val="clear" w:color="auto" w:fill="E7E6E6"/>
            <w:vAlign w:val="center"/>
          </w:tcPr>
          <w:p w14:paraId="69315F58" w14:textId="77777777" w:rsidR="00475762" w:rsidRDefault="00000000">
            <w:r>
              <w:rPr>
                <w:b/>
                <w:sz w:val="17"/>
              </w:rPr>
              <w:t>Response</w:t>
            </w:r>
          </w:p>
        </w:tc>
      </w:tr>
      <w:tr w:rsidR="00475762" w14:paraId="0044C249" w14:textId="77777777">
        <w:trPr>
          <w:cantSplit/>
          <w:jc w:val="center"/>
        </w:trPr>
        <w:tc>
          <w:tcPr>
            <w:tcW w:w="3360" w:type="dxa"/>
          </w:tcPr>
          <w:p w14:paraId="3F0B59C8" w14:textId="77777777" w:rsidR="00475762" w:rsidRDefault="00000000">
            <w:r>
              <w:rPr>
                <w:sz w:val="17"/>
              </w:rPr>
              <w:t>Risk</w:t>
            </w:r>
          </w:p>
        </w:tc>
        <w:tc>
          <w:tcPr>
            <w:tcW w:w="3360" w:type="dxa"/>
          </w:tcPr>
          <w:p w14:paraId="31802D31" w14:textId="77777777" w:rsidR="00475762" w:rsidRDefault="00000000">
            <w:r>
              <w:rPr>
                <w:sz w:val="17"/>
              </w:rPr>
              <w:t>Supabase is new to the team.</w:t>
            </w:r>
          </w:p>
        </w:tc>
        <w:tc>
          <w:tcPr>
            <w:tcW w:w="3360" w:type="dxa"/>
          </w:tcPr>
          <w:p w14:paraId="1D527AFB" w14:textId="77777777" w:rsidR="00475762" w:rsidRDefault="00000000">
            <w:r>
              <w:rPr>
                <w:sz w:val="17"/>
              </w:rPr>
              <w:t>Start with only the Supabase features CivicConnect needs and document the setup.</w:t>
            </w:r>
          </w:p>
        </w:tc>
      </w:tr>
      <w:tr w:rsidR="00475762" w14:paraId="66BA068E" w14:textId="77777777">
        <w:trPr>
          <w:cantSplit/>
          <w:jc w:val="center"/>
        </w:trPr>
        <w:tc>
          <w:tcPr>
            <w:tcW w:w="3360" w:type="dxa"/>
          </w:tcPr>
          <w:p w14:paraId="68DE087D" w14:textId="77777777" w:rsidR="00475762" w:rsidRDefault="00000000">
            <w:r>
              <w:rPr>
                <w:sz w:val="17"/>
              </w:rPr>
              <w:t>Risk</w:t>
            </w:r>
          </w:p>
        </w:tc>
        <w:tc>
          <w:tcPr>
            <w:tcW w:w="3360" w:type="dxa"/>
          </w:tcPr>
          <w:p w14:paraId="28F8966E" w14:textId="77777777" w:rsidR="00475762" w:rsidRDefault="00000000">
            <w:r>
              <w:rPr>
                <w:sz w:val="17"/>
              </w:rPr>
              <w:t>Incorrect future RLS/RBAC rules could give the wrong users access or block valid users.</w:t>
            </w:r>
          </w:p>
        </w:tc>
        <w:tc>
          <w:tcPr>
            <w:tcW w:w="3360" w:type="dxa"/>
          </w:tcPr>
          <w:p w14:paraId="63AFB4DA" w14:textId="77777777" w:rsidR="00475762" w:rsidRDefault="00000000">
            <w:r>
              <w:rPr>
                <w:sz w:val="17"/>
              </w:rPr>
              <w:t>Keep RLS deferred until authentication, schema and live integration are stable; then define and test access rules for requester, staff and management roles before enabling them.</w:t>
            </w:r>
          </w:p>
        </w:tc>
      </w:tr>
      <w:tr w:rsidR="00475762" w14:paraId="7C09A56E" w14:textId="77777777">
        <w:trPr>
          <w:cantSplit/>
          <w:jc w:val="center"/>
        </w:trPr>
        <w:tc>
          <w:tcPr>
            <w:tcW w:w="3360" w:type="dxa"/>
          </w:tcPr>
          <w:p w14:paraId="099A5CFE" w14:textId="77777777" w:rsidR="00475762" w:rsidRDefault="00000000">
            <w:r>
              <w:rPr>
                <w:sz w:val="17"/>
              </w:rPr>
              <w:t>Risk</w:t>
            </w:r>
          </w:p>
        </w:tc>
        <w:tc>
          <w:tcPr>
            <w:tcW w:w="3360" w:type="dxa"/>
          </w:tcPr>
          <w:p w14:paraId="01EE22DE" w14:textId="77777777" w:rsidR="00475762" w:rsidRDefault="00000000">
            <w:r>
              <w:rPr>
                <w:sz w:val="17"/>
              </w:rPr>
              <w:t>Some future features may need more custom backend logic than the current approach provides.</w:t>
            </w:r>
          </w:p>
        </w:tc>
        <w:tc>
          <w:tcPr>
            <w:tcW w:w="3360" w:type="dxa"/>
          </w:tcPr>
          <w:p w14:paraId="27BC40AB" w14:textId="77777777" w:rsidR="00475762" w:rsidRDefault="00000000">
            <w:r>
              <w:rPr>
                <w:sz w:val="17"/>
              </w:rPr>
              <w:t>Use database or Edge Functions where suitable and reconsider Node.js/Express if the requirements justify it.</w:t>
            </w:r>
          </w:p>
        </w:tc>
      </w:tr>
      <w:tr w:rsidR="00475762" w14:paraId="627B2FB8" w14:textId="77777777">
        <w:trPr>
          <w:cantSplit/>
          <w:jc w:val="center"/>
        </w:trPr>
        <w:tc>
          <w:tcPr>
            <w:tcW w:w="3360" w:type="dxa"/>
          </w:tcPr>
          <w:p w14:paraId="191C5E7B" w14:textId="77777777" w:rsidR="00475762" w:rsidRDefault="00000000">
            <w:r>
              <w:rPr>
                <w:sz w:val="17"/>
              </w:rPr>
              <w:t>Risk</w:t>
            </w:r>
          </w:p>
        </w:tc>
        <w:tc>
          <w:tcPr>
            <w:tcW w:w="3360" w:type="dxa"/>
          </w:tcPr>
          <w:p w14:paraId="70614F5A" w14:textId="77777777" w:rsidR="00475762" w:rsidRDefault="00000000">
            <w:r>
              <w:rPr>
                <w:sz w:val="17"/>
              </w:rPr>
              <w:t>Production use may go beyond free-tier limits.</w:t>
            </w:r>
          </w:p>
        </w:tc>
        <w:tc>
          <w:tcPr>
            <w:tcW w:w="3360" w:type="dxa"/>
          </w:tcPr>
          <w:p w14:paraId="602E1226" w14:textId="77777777" w:rsidR="00475762" w:rsidRDefault="00000000">
            <w:r>
              <w:rPr>
                <w:sz w:val="17"/>
              </w:rPr>
              <w:t>Check actual usage, limits and pricing before production deployment.</w:t>
            </w:r>
          </w:p>
        </w:tc>
      </w:tr>
      <w:tr w:rsidR="00475762" w14:paraId="0E4B21D2" w14:textId="77777777">
        <w:trPr>
          <w:cantSplit/>
          <w:jc w:val="center"/>
        </w:trPr>
        <w:tc>
          <w:tcPr>
            <w:tcW w:w="3360" w:type="dxa"/>
          </w:tcPr>
          <w:p w14:paraId="2AE27F9C" w14:textId="77777777" w:rsidR="00475762" w:rsidRDefault="00000000">
            <w:r>
              <w:rPr>
                <w:sz w:val="17"/>
              </w:rPr>
              <w:lastRenderedPageBreak/>
              <w:t>Risk</w:t>
            </w:r>
          </w:p>
        </w:tc>
        <w:tc>
          <w:tcPr>
            <w:tcW w:w="3360" w:type="dxa"/>
          </w:tcPr>
          <w:p w14:paraId="4E464E60" w14:textId="77777777" w:rsidR="00475762" w:rsidRDefault="00000000">
            <w:r>
              <w:rPr>
                <w:sz w:val="17"/>
              </w:rPr>
              <w:t>Changes in package versions could cause compatibility problems.</w:t>
            </w:r>
          </w:p>
        </w:tc>
        <w:tc>
          <w:tcPr>
            <w:tcW w:w="3360" w:type="dxa"/>
          </w:tcPr>
          <w:p w14:paraId="7A399662" w14:textId="77777777" w:rsidR="00475762" w:rsidRDefault="00000000">
            <w:r>
              <w:rPr>
                <w:sz w:val="17"/>
              </w:rPr>
              <w:t>Dependencies are locked in package-lock.json. Keep test, lint and build checks repeatable and use the implemented GitHub Actions CI workflow to detect incompatibilities before integration.</w:t>
            </w:r>
          </w:p>
        </w:tc>
      </w:tr>
      <w:tr w:rsidR="00475762" w14:paraId="5AAE0AC8" w14:textId="77777777">
        <w:trPr>
          <w:cantSplit/>
          <w:jc w:val="center"/>
        </w:trPr>
        <w:tc>
          <w:tcPr>
            <w:tcW w:w="3360" w:type="dxa"/>
          </w:tcPr>
          <w:p w14:paraId="735D1E46" w14:textId="77777777" w:rsidR="00475762" w:rsidRDefault="00000000">
            <w:r>
              <w:rPr>
                <w:sz w:val="17"/>
              </w:rPr>
              <w:t>Risk</w:t>
            </w:r>
          </w:p>
        </w:tc>
        <w:tc>
          <w:tcPr>
            <w:tcW w:w="3360" w:type="dxa"/>
          </w:tcPr>
          <w:p w14:paraId="565F4AFB" w14:textId="77777777" w:rsidR="00475762" w:rsidRDefault="00000000">
            <w:r>
              <w:rPr>
                <w:sz w:val="17"/>
              </w:rPr>
              <w:t>Using Figma AI would go against the lecturer's instruction not to use AI to make the interface.</w:t>
            </w:r>
          </w:p>
        </w:tc>
        <w:tc>
          <w:tcPr>
            <w:tcW w:w="3360" w:type="dxa"/>
          </w:tcPr>
          <w:p w14:paraId="20CC5A39" w14:textId="77777777" w:rsidR="00475762" w:rsidRDefault="00000000">
            <w:r>
              <w:rPr>
                <w:sz w:val="17"/>
              </w:rPr>
              <w:t>Use Figma only for manual design and prototyping.</w:t>
            </w:r>
          </w:p>
        </w:tc>
      </w:tr>
      <w:tr w:rsidR="00475762" w14:paraId="5A62F623" w14:textId="77777777">
        <w:trPr>
          <w:cantSplit/>
          <w:jc w:val="center"/>
        </w:trPr>
        <w:tc>
          <w:tcPr>
            <w:tcW w:w="3360" w:type="dxa"/>
          </w:tcPr>
          <w:p w14:paraId="61E07ED5" w14:textId="77777777" w:rsidR="00475762" w:rsidRDefault="00000000">
            <w:r>
              <w:rPr>
                <w:sz w:val="17"/>
              </w:rPr>
              <w:t>Assumption</w:t>
            </w:r>
          </w:p>
        </w:tc>
        <w:tc>
          <w:tcPr>
            <w:tcW w:w="3360" w:type="dxa"/>
          </w:tcPr>
          <w:p w14:paraId="7C6EABF5" w14:textId="77777777" w:rsidR="00475762" w:rsidRDefault="00000000">
            <w:r>
              <w:rPr>
                <w:sz w:val="17"/>
              </w:rPr>
              <w:t>The current CivicConnect requirements do not need a dedicated Node.js/Express API.</w:t>
            </w:r>
          </w:p>
        </w:tc>
        <w:tc>
          <w:tcPr>
            <w:tcW w:w="3360" w:type="dxa"/>
          </w:tcPr>
          <w:p w14:paraId="3CC7DC80" w14:textId="77777777" w:rsidR="00475762" w:rsidRDefault="00000000">
            <w:r>
              <w:rPr>
                <w:sz w:val="17"/>
              </w:rPr>
              <w:t>Review this decision if later requirements need substantial custom backend processing.</w:t>
            </w:r>
          </w:p>
        </w:tc>
      </w:tr>
      <w:tr w:rsidR="00475762" w14:paraId="38E0FB95" w14:textId="77777777">
        <w:trPr>
          <w:cantSplit/>
          <w:jc w:val="center"/>
        </w:trPr>
        <w:tc>
          <w:tcPr>
            <w:tcW w:w="3360" w:type="dxa"/>
          </w:tcPr>
          <w:p w14:paraId="21897C2D" w14:textId="77777777" w:rsidR="00475762" w:rsidRDefault="00000000">
            <w:r>
              <w:rPr>
                <w:sz w:val="17"/>
              </w:rPr>
              <w:t>Assumption</w:t>
            </w:r>
          </w:p>
        </w:tc>
        <w:tc>
          <w:tcPr>
            <w:tcW w:w="3360" w:type="dxa"/>
          </w:tcPr>
          <w:p w14:paraId="326D8D8F" w14:textId="77777777" w:rsidR="00475762" w:rsidRDefault="00000000">
            <w:r>
              <w:rPr>
                <w:sz w:val="17"/>
              </w:rPr>
              <w:t>The team can learn the Supabase features needed within the project schedule.</w:t>
            </w:r>
          </w:p>
        </w:tc>
        <w:tc>
          <w:tcPr>
            <w:tcW w:w="3360" w:type="dxa"/>
          </w:tcPr>
          <w:p w14:paraId="2FDC7E2B" w14:textId="77777777" w:rsidR="00475762" w:rsidRDefault="00000000">
            <w:r>
              <w:rPr>
                <w:sz w:val="17"/>
              </w:rPr>
              <w:t>Keep the first implementation focused on the required features and test as the team progresses.</w:t>
            </w:r>
          </w:p>
        </w:tc>
      </w:tr>
      <w:tr w:rsidR="00475762" w14:paraId="0864624A" w14:textId="77777777">
        <w:trPr>
          <w:cantSplit/>
          <w:jc w:val="center"/>
        </w:trPr>
        <w:tc>
          <w:tcPr>
            <w:tcW w:w="3360" w:type="dxa"/>
          </w:tcPr>
          <w:p w14:paraId="2A20534E" w14:textId="77777777" w:rsidR="00475762" w:rsidRDefault="00000000">
            <w:r>
              <w:rPr>
                <w:sz w:val="17"/>
              </w:rPr>
              <w:t>Assumption</w:t>
            </w:r>
          </w:p>
        </w:tc>
        <w:tc>
          <w:tcPr>
            <w:tcW w:w="3360" w:type="dxa"/>
          </w:tcPr>
          <w:p w14:paraId="35289873" w14:textId="77777777" w:rsidR="00475762" w:rsidRDefault="00000000">
            <w:r>
              <w:rPr>
                <w:sz w:val="17"/>
              </w:rPr>
              <w:t>PostgreSQL is suitable for CivicConnect's structured relational data.</w:t>
            </w:r>
          </w:p>
        </w:tc>
        <w:tc>
          <w:tcPr>
            <w:tcW w:w="3360" w:type="dxa"/>
          </w:tcPr>
          <w:p w14:paraId="716D47B2" w14:textId="77777777" w:rsidR="00475762" w:rsidRDefault="00000000">
            <w:r>
              <w:rPr>
                <w:sz w:val="17"/>
              </w:rPr>
              <w:t>Check the final database design against the application requirements.</w:t>
            </w:r>
          </w:p>
        </w:tc>
      </w:tr>
    </w:tbl>
    <w:p w14:paraId="0E1B76A5" w14:textId="77777777" w:rsidR="00475762" w:rsidRDefault="00475762"/>
    <w:p w14:paraId="4EA34F8A" w14:textId="77777777" w:rsidR="00475762" w:rsidRDefault="00000000">
      <w:pPr>
        <w:pStyle w:val="Heading1"/>
      </w:pPr>
      <w:r>
        <w:t>10. Supporting Evidence</w:t>
      </w:r>
    </w:p>
    <w:p w14:paraId="6A2F326E" w14:textId="77777777" w:rsidR="00475762" w:rsidRDefault="00000000">
      <w:r>
        <w:t>The selected stack is based on the CivicConnect requirements, M2-02 ASRs and quality drivers, relevant Assignment 2 research, the Milestone 2 technology-selection requirements and official technology documentation. It is also supported by M2-13 implementation evidence and the successful M2-12 GitHub Actions CI run.</w:t>
      </w:r>
    </w:p>
    <w:p w14:paraId="2FAE82E0" w14:textId="77777777" w:rsidR="00475762" w:rsidRDefault="00000000">
      <w:pPr>
        <w:pStyle w:val="ListBullet"/>
      </w:pPr>
      <w:r>
        <w:t>CivicConnect needs authenticated access for different user roles and controlled access to request information.</w:t>
      </w:r>
    </w:p>
    <w:p w14:paraId="54DF87D7" w14:textId="77777777" w:rsidR="00475762" w:rsidRDefault="00000000">
      <w:pPr>
        <w:pStyle w:val="ListBullet"/>
      </w:pPr>
      <w:r>
        <w:t>Service requests use related requester/staff information, category, priority, status, status-history and comment data in the current persistence design.</w:t>
      </w:r>
    </w:p>
    <w:p w14:paraId="1E6B335A" w14:textId="77777777" w:rsidR="00475762" w:rsidRDefault="00000000">
      <w:pPr>
        <w:pStyle w:val="ListBullet"/>
      </w:pPr>
      <w:r>
        <w:t>M2 requires the team to compare technology choices using the requirements/ASRs, team capability, schedule, cost, security, maintainability and deployment.</w:t>
      </w:r>
    </w:p>
    <w:p w14:paraId="119DBAEC" w14:textId="77777777" w:rsidR="00475762" w:rsidRDefault="00000000">
      <w:pPr>
        <w:pStyle w:val="ListBullet"/>
      </w:pPr>
      <w:r>
        <w:t>M2 also requires important version/compatibility assumptions and significant technology decisions to be recorded.</w:t>
      </w:r>
    </w:p>
    <w:p w14:paraId="6B189E30" w14:textId="77777777" w:rsidR="00475762" w:rsidRDefault="00000000">
      <w:pPr>
        <w:pStyle w:val="ListBullet"/>
      </w:pPr>
      <w:r>
        <w:t>ASR evidence: Performance (NFR-001), Security (NFR-002/NFR-003), Data Integrity (NFR-004), Reliability (NFR-005), Auditability (NFR-009), Maintainability (NFR-010), Scalability (NFR-011) and Cost (NFR-012/CON-004) are mapped to the selected stack in Section 3.1.</w:t>
      </w:r>
    </w:p>
    <w:p w14:paraId="2A7988F5" w14:textId="77777777" w:rsidR="00475762" w:rsidRDefault="00000000">
      <w:pPr>
        <w:pStyle w:val="ListBullet"/>
      </w:pPr>
      <w:r>
        <w:t>M2-13 implementation evidence: src/client React/Vite application, Supabase configuration, aligned PostgreSQL migration and request repository.</w:t>
      </w:r>
    </w:p>
    <w:p w14:paraId="1387D9AD" w14:textId="77777777" w:rsidR="00475762" w:rsidRDefault="00000000">
      <w:pPr>
        <w:pStyle w:val="ListBullet"/>
      </w:pPr>
      <w:r>
        <w:t>Verification evidence: npm test (3 tests passed), npm run lint and npm run build completed successfully locally; M2-12 Client CI also passed these automated checks on PR #77.</w:t>
      </w:r>
    </w:p>
    <w:p w14:paraId="5DB67DF0" w14:textId="77777777" w:rsidR="00475762" w:rsidRDefault="00000000">
      <w:pPr>
        <w:pStyle w:val="ListBullet"/>
      </w:pPr>
      <w:r>
        <w:t>Current limitation: live Supabase writes and authentication are not yet complete. RLS remains deliberately deferred until the schema, authentication flow and integration are ready, so it is not presented as implemented evidence.</w:t>
      </w:r>
    </w:p>
    <w:p w14:paraId="3D0A53F4" w14:textId="77777777" w:rsidR="00475762" w:rsidRDefault="00000000">
      <w:r>
        <w:t>M2-10 status: The technology-selection evidence is complete for the current M2 baseline. ADR-001 has been reviewed and merged into staging as the project-level technology decision record.</w:t>
      </w:r>
    </w:p>
    <w:p w14:paraId="50438378" w14:textId="77777777" w:rsidR="00475762" w:rsidRDefault="00000000">
      <w:pPr>
        <w:pStyle w:val="Heading1"/>
      </w:pPr>
      <w:r>
        <w:t>11. Authoritative Technology Evidence</w:t>
      </w:r>
    </w:p>
    <w:tbl>
      <w:tblPr>
        <w:tblStyle w:val="TableGrid"/>
        <w:tblW w:w="0" w:type="auto"/>
        <w:jc w:val="center"/>
        <w:tblLook w:val="04A0" w:firstRow="1" w:lastRow="0" w:firstColumn="1" w:lastColumn="0" w:noHBand="0" w:noVBand="1"/>
      </w:tblPr>
      <w:tblGrid>
        <w:gridCol w:w="5040"/>
        <w:gridCol w:w="5040"/>
      </w:tblGrid>
      <w:tr w:rsidR="00475762" w14:paraId="74C99515" w14:textId="77777777">
        <w:trPr>
          <w:cantSplit/>
          <w:tblHeader/>
          <w:jc w:val="center"/>
        </w:trPr>
        <w:tc>
          <w:tcPr>
            <w:tcW w:w="5040" w:type="dxa"/>
            <w:shd w:val="clear" w:color="auto" w:fill="E7E6E6"/>
            <w:vAlign w:val="center"/>
          </w:tcPr>
          <w:p w14:paraId="4917658A" w14:textId="77777777" w:rsidR="00475762" w:rsidRDefault="00000000">
            <w:r>
              <w:rPr>
                <w:b/>
                <w:sz w:val="17"/>
              </w:rPr>
              <w:t>Source</w:t>
            </w:r>
          </w:p>
        </w:tc>
        <w:tc>
          <w:tcPr>
            <w:tcW w:w="5040" w:type="dxa"/>
            <w:shd w:val="clear" w:color="auto" w:fill="E7E6E6"/>
            <w:vAlign w:val="center"/>
          </w:tcPr>
          <w:p w14:paraId="219F3BE5" w14:textId="77777777" w:rsidR="00475762" w:rsidRDefault="00000000">
            <w:r>
              <w:rPr>
                <w:b/>
                <w:sz w:val="17"/>
              </w:rPr>
              <w:t>What it supports</w:t>
            </w:r>
          </w:p>
        </w:tc>
      </w:tr>
      <w:tr w:rsidR="00475762" w14:paraId="195ED074" w14:textId="77777777">
        <w:trPr>
          <w:cantSplit/>
          <w:jc w:val="center"/>
        </w:trPr>
        <w:tc>
          <w:tcPr>
            <w:tcW w:w="5040" w:type="dxa"/>
          </w:tcPr>
          <w:p w14:paraId="74693F1C" w14:textId="77777777" w:rsidR="00475762" w:rsidRDefault="00000000">
            <w:r>
              <w:rPr>
                <w:sz w:val="17"/>
              </w:rPr>
              <w:t>Figma Help — Figma plans and features</w:t>
            </w:r>
          </w:p>
        </w:tc>
        <w:tc>
          <w:tcPr>
            <w:tcW w:w="5040" w:type="dxa"/>
          </w:tcPr>
          <w:p w14:paraId="04A71860" w14:textId="77777777" w:rsidR="00475762" w:rsidRDefault="00000000">
            <w:r>
              <w:rPr>
                <w:sz w:val="17"/>
              </w:rPr>
              <w:t>Figma plan/features information used in the design-tool decision.</w:t>
            </w:r>
          </w:p>
        </w:tc>
      </w:tr>
      <w:tr w:rsidR="00475762" w14:paraId="0EC4590A" w14:textId="77777777">
        <w:trPr>
          <w:cantSplit/>
          <w:jc w:val="center"/>
        </w:trPr>
        <w:tc>
          <w:tcPr>
            <w:tcW w:w="5040" w:type="dxa"/>
          </w:tcPr>
          <w:p w14:paraId="656FA0BE" w14:textId="77777777" w:rsidR="00475762" w:rsidRDefault="00000000">
            <w:r>
              <w:rPr>
                <w:sz w:val="17"/>
              </w:rPr>
              <w:lastRenderedPageBreak/>
              <w:t>Figma Help — Professional plan overview</w:t>
            </w:r>
          </w:p>
        </w:tc>
        <w:tc>
          <w:tcPr>
            <w:tcW w:w="5040" w:type="dxa"/>
          </w:tcPr>
          <w:p w14:paraId="0676987B" w14:textId="77777777" w:rsidR="00475762" w:rsidRDefault="00000000">
            <w:r>
              <w:rPr>
                <w:sz w:val="17"/>
              </w:rPr>
              <w:t>Figma plan information relevant to the team's use of the tool.</w:t>
            </w:r>
          </w:p>
        </w:tc>
      </w:tr>
      <w:tr w:rsidR="00475762" w14:paraId="10C5535D" w14:textId="77777777">
        <w:trPr>
          <w:cantSplit/>
          <w:jc w:val="center"/>
        </w:trPr>
        <w:tc>
          <w:tcPr>
            <w:tcW w:w="5040" w:type="dxa"/>
          </w:tcPr>
          <w:p w14:paraId="1D988A82" w14:textId="77777777" w:rsidR="00475762" w:rsidRDefault="00000000">
            <w:r>
              <w:rPr>
                <w:sz w:val="17"/>
              </w:rPr>
              <w:t>Figma Pricing / Figma for Education</w:t>
            </w:r>
          </w:p>
        </w:tc>
        <w:tc>
          <w:tcPr>
            <w:tcW w:w="5040" w:type="dxa"/>
          </w:tcPr>
          <w:p w14:paraId="000667B6" w14:textId="77777777" w:rsidR="00475762" w:rsidRDefault="00000000">
            <w:r>
              <w:rPr>
                <w:sz w:val="17"/>
              </w:rPr>
              <w:t>Free Starter availability and Education access.</w:t>
            </w:r>
          </w:p>
        </w:tc>
      </w:tr>
      <w:tr w:rsidR="00475762" w14:paraId="7562C47E" w14:textId="77777777">
        <w:trPr>
          <w:cantSplit/>
          <w:jc w:val="center"/>
        </w:trPr>
        <w:tc>
          <w:tcPr>
            <w:tcW w:w="5040" w:type="dxa"/>
          </w:tcPr>
          <w:p w14:paraId="7D1BCAA2" w14:textId="77777777" w:rsidR="00475762" w:rsidRDefault="00000000">
            <w:r>
              <w:rPr>
                <w:sz w:val="17"/>
              </w:rPr>
              <w:t>React — Quick Start</w:t>
            </w:r>
          </w:p>
        </w:tc>
        <w:tc>
          <w:tcPr>
            <w:tcW w:w="5040" w:type="dxa"/>
          </w:tcPr>
          <w:p w14:paraId="2E39AB06" w14:textId="77777777" w:rsidR="00475762" w:rsidRDefault="00000000">
            <w:r>
              <w:rPr>
                <w:sz w:val="17"/>
              </w:rPr>
              <w:t>React's component-based JavaScript approach.</w:t>
            </w:r>
          </w:p>
        </w:tc>
      </w:tr>
      <w:tr w:rsidR="00475762" w14:paraId="5CEF96EB" w14:textId="77777777">
        <w:trPr>
          <w:cantSplit/>
          <w:jc w:val="center"/>
        </w:trPr>
        <w:tc>
          <w:tcPr>
            <w:tcW w:w="5040" w:type="dxa"/>
          </w:tcPr>
          <w:p w14:paraId="69190244" w14:textId="77777777" w:rsidR="00475762" w:rsidRDefault="00000000">
            <w:r>
              <w:rPr>
                <w:sz w:val="17"/>
              </w:rPr>
              <w:t>Vite — Getting Started</w:t>
            </w:r>
          </w:p>
        </w:tc>
        <w:tc>
          <w:tcPr>
            <w:tcW w:w="5040" w:type="dxa"/>
          </w:tcPr>
          <w:p w14:paraId="7F78EB80" w14:textId="77777777" w:rsidR="00475762" w:rsidRDefault="00000000">
            <w:r>
              <w:rPr>
                <w:sz w:val="17"/>
              </w:rPr>
              <w:t>Vite build tooling and Node.js compatibility information.</w:t>
            </w:r>
          </w:p>
        </w:tc>
      </w:tr>
      <w:tr w:rsidR="00475762" w14:paraId="7B22FCFC" w14:textId="77777777">
        <w:trPr>
          <w:cantSplit/>
          <w:jc w:val="center"/>
        </w:trPr>
        <w:tc>
          <w:tcPr>
            <w:tcW w:w="5040" w:type="dxa"/>
          </w:tcPr>
          <w:p w14:paraId="6E7D944D" w14:textId="77777777" w:rsidR="00475762" w:rsidRDefault="00000000">
            <w:r>
              <w:rPr>
                <w:sz w:val="17"/>
              </w:rPr>
              <w:t>Supabase — Auth</w:t>
            </w:r>
          </w:p>
        </w:tc>
        <w:tc>
          <w:tcPr>
            <w:tcW w:w="5040" w:type="dxa"/>
          </w:tcPr>
          <w:p w14:paraId="62AF537E" w14:textId="77777777" w:rsidR="00475762" w:rsidRDefault="00000000">
            <w:r>
              <w:rPr>
                <w:sz w:val="17"/>
              </w:rPr>
              <w:t>The proposed authentication approach.</w:t>
            </w:r>
          </w:p>
        </w:tc>
      </w:tr>
      <w:tr w:rsidR="00475762" w14:paraId="2B4157C9" w14:textId="77777777">
        <w:trPr>
          <w:cantSplit/>
          <w:jc w:val="center"/>
        </w:trPr>
        <w:tc>
          <w:tcPr>
            <w:tcW w:w="5040" w:type="dxa"/>
          </w:tcPr>
          <w:p w14:paraId="08504530" w14:textId="77777777" w:rsidR="00475762" w:rsidRDefault="00000000">
            <w:r>
              <w:rPr>
                <w:sz w:val="17"/>
              </w:rPr>
              <w:t>Supabase — Row Level Security</w:t>
            </w:r>
          </w:p>
        </w:tc>
        <w:tc>
          <w:tcPr>
            <w:tcW w:w="5040" w:type="dxa"/>
          </w:tcPr>
          <w:p w14:paraId="0A7AFCCF" w14:textId="77777777" w:rsidR="00475762" w:rsidRDefault="00000000">
            <w:r>
              <w:rPr>
                <w:sz w:val="17"/>
              </w:rPr>
              <w:t>Database access-control approach using RLS.</w:t>
            </w:r>
          </w:p>
        </w:tc>
      </w:tr>
      <w:tr w:rsidR="00475762" w14:paraId="2BB59EB0" w14:textId="77777777">
        <w:trPr>
          <w:cantSplit/>
          <w:jc w:val="center"/>
        </w:trPr>
        <w:tc>
          <w:tcPr>
            <w:tcW w:w="5040" w:type="dxa"/>
          </w:tcPr>
          <w:p w14:paraId="04D1718C" w14:textId="77777777" w:rsidR="00475762" w:rsidRDefault="00000000">
            <w:r>
              <w:rPr>
                <w:sz w:val="17"/>
              </w:rPr>
              <w:t>Supabase — Database</w:t>
            </w:r>
          </w:p>
        </w:tc>
        <w:tc>
          <w:tcPr>
            <w:tcW w:w="5040" w:type="dxa"/>
          </w:tcPr>
          <w:p w14:paraId="71FDABD2" w14:textId="77777777" w:rsidR="00475762" w:rsidRDefault="00000000">
            <w:r>
              <w:rPr>
                <w:sz w:val="17"/>
              </w:rPr>
              <w:t>Use of PostgreSQL through Supabase.</w:t>
            </w:r>
          </w:p>
        </w:tc>
      </w:tr>
      <w:tr w:rsidR="00475762" w14:paraId="7ED21E90" w14:textId="77777777">
        <w:trPr>
          <w:cantSplit/>
          <w:jc w:val="center"/>
        </w:trPr>
        <w:tc>
          <w:tcPr>
            <w:tcW w:w="5040" w:type="dxa"/>
          </w:tcPr>
          <w:p w14:paraId="7195821A" w14:textId="77777777" w:rsidR="00475762" w:rsidRDefault="00000000">
            <w:r>
              <w:rPr>
                <w:sz w:val="17"/>
              </w:rPr>
              <w:t>Supabase — Edge Functions</w:t>
            </w:r>
          </w:p>
        </w:tc>
        <w:tc>
          <w:tcPr>
            <w:tcW w:w="5040" w:type="dxa"/>
          </w:tcPr>
          <w:p w14:paraId="0FAD1A2E" w14:textId="77777777" w:rsidR="00475762" w:rsidRDefault="00000000">
            <w:r>
              <w:rPr>
                <w:sz w:val="17"/>
              </w:rPr>
              <w:t>Optional server-side functions if extra backend logic is needed.</w:t>
            </w:r>
          </w:p>
        </w:tc>
      </w:tr>
      <w:tr w:rsidR="00475762" w14:paraId="0EE7E56F" w14:textId="77777777">
        <w:trPr>
          <w:cantSplit/>
          <w:jc w:val="center"/>
        </w:trPr>
        <w:tc>
          <w:tcPr>
            <w:tcW w:w="5040" w:type="dxa"/>
          </w:tcPr>
          <w:p w14:paraId="5DEB81EE" w14:textId="77777777" w:rsidR="00475762" w:rsidRDefault="00000000">
            <w:r>
              <w:rPr>
                <w:sz w:val="17"/>
              </w:rPr>
              <w:t>React Testing Library — Introduction</w:t>
            </w:r>
          </w:p>
        </w:tc>
        <w:tc>
          <w:tcPr>
            <w:tcW w:w="5040" w:type="dxa"/>
          </w:tcPr>
          <w:p w14:paraId="2EE47EF9" w14:textId="77777777" w:rsidR="00475762" w:rsidRDefault="00000000">
            <w:r>
              <w:rPr>
                <w:sz w:val="17"/>
              </w:rPr>
              <w:t>The proposed React component-testing approach.</w:t>
            </w:r>
          </w:p>
        </w:tc>
      </w:tr>
    </w:tbl>
    <w:p w14:paraId="63C6DE70" w14:textId="77777777" w:rsidR="00E23755" w:rsidRDefault="00E23755">
      <w:pPr>
        <w:pStyle w:val="Heading1"/>
      </w:pPr>
    </w:p>
    <w:p w14:paraId="2759E4F0" w14:textId="77777777" w:rsidR="00E23755" w:rsidRDefault="00E23755">
      <w:pPr>
        <w:rPr>
          <w:rFonts w:asciiTheme="majorHAnsi" w:eastAsiaTheme="majorEastAsia" w:hAnsiTheme="majorHAnsi" w:cstheme="majorBidi"/>
          <w:b/>
          <w:bCs/>
          <w:color w:val="365F91" w:themeColor="accent1" w:themeShade="BF"/>
          <w:sz w:val="28"/>
          <w:szCs w:val="28"/>
        </w:rPr>
      </w:pPr>
      <w:r>
        <w:br w:type="page"/>
      </w:r>
    </w:p>
    <w:p w14:paraId="14DADFB0" w14:textId="5F5051AB" w:rsidR="00475762" w:rsidRDefault="00000000">
      <w:pPr>
        <w:pStyle w:val="Heading1"/>
      </w:pPr>
      <w:r>
        <w:lastRenderedPageBreak/>
        <w:t>References</w:t>
      </w:r>
    </w:p>
    <w:p w14:paraId="2BC4143E" w14:textId="77777777" w:rsidR="00475762" w:rsidRDefault="00000000">
      <w:r>
        <w:t xml:space="preserve">Figma, n.d. (a). Figma plans and features. [Online] Available at: </w:t>
      </w:r>
      <w:r>
        <w:rPr>
          <w:u w:val="single"/>
        </w:rPr>
        <w:t>https://help.figma.com/hc/en-us/articles/360040328273-Figma-plans-and-features</w:t>
      </w:r>
      <w:r>
        <w:t xml:space="preserve"> [Accessed 25 September 2026].</w:t>
      </w:r>
    </w:p>
    <w:p w14:paraId="1C4955EF" w14:textId="77777777" w:rsidR="00475762" w:rsidRDefault="00000000">
      <w:r>
        <w:t xml:space="preserve">Figma, n.d. (b). Professional plan overview. [Online] Available at: </w:t>
      </w:r>
      <w:r>
        <w:rPr>
          <w:u w:val="single"/>
        </w:rPr>
        <w:t>https://help.figma.com/hc/en-us/articles/13839214115607-Professional-plan-overview</w:t>
      </w:r>
      <w:r>
        <w:t xml:space="preserve"> [Accessed 25 September 2026].</w:t>
      </w:r>
    </w:p>
    <w:p w14:paraId="44726945" w14:textId="77777777" w:rsidR="00475762" w:rsidRDefault="00000000">
      <w:r>
        <w:t xml:space="preserve">Figma, n.d. (c). Plans &amp; Pricing. [Online] Available at: </w:t>
      </w:r>
      <w:r>
        <w:rPr>
          <w:u w:val="single"/>
        </w:rPr>
        <w:t>https://www.figma.com/pricing/</w:t>
      </w:r>
      <w:r>
        <w:t xml:space="preserve"> [Accessed 25 September 2026].</w:t>
      </w:r>
    </w:p>
    <w:p w14:paraId="743D65CA" w14:textId="77777777" w:rsidR="00475762" w:rsidRDefault="00000000">
      <w:r>
        <w:t xml:space="preserve">Figma, n.d. (d). Figma for Education. [Online] Available at: </w:t>
      </w:r>
      <w:r>
        <w:rPr>
          <w:u w:val="single"/>
        </w:rPr>
        <w:t>https://help.figma.com/hc/en-us/articles/360041061214-Figma-for-Education</w:t>
      </w:r>
      <w:r>
        <w:t xml:space="preserve"> [Accessed 25 September 2026].</w:t>
      </w:r>
    </w:p>
    <w:p w14:paraId="7276DB89" w14:textId="77777777" w:rsidR="00475762" w:rsidRDefault="00000000">
      <w:r>
        <w:t xml:space="preserve">React, n.d. Quick Start. [Online] Available at: </w:t>
      </w:r>
      <w:r>
        <w:rPr>
          <w:u w:val="single"/>
        </w:rPr>
        <w:t>https://react.dev/learn</w:t>
      </w:r>
      <w:r>
        <w:t xml:space="preserve"> [Accessed 25 September 2026].</w:t>
      </w:r>
    </w:p>
    <w:p w14:paraId="54D0F900" w14:textId="77777777" w:rsidR="00475762" w:rsidRDefault="00000000">
      <w:r>
        <w:t xml:space="preserve">Supabase, n.d. (a). Auth. [Online] Available at: </w:t>
      </w:r>
      <w:r>
        <w:rPr>
          <w:u w:val="single"/>
        </w:rPr>
        <w:t>https://supabase.com/docs/guides/auth</w:t>
      </w:r>
      <w:r>
        <w:t xml:space="preserve"> [Accessed 25 September 2026].</w:t>
      </w:r>
    </w:p>
    <w:p w14:paraId="6FED53EE" w14:textId="77777777" w:rsidR="00475762" w:rsidRDefault="00000000">
      <w:r>
        <w:t xml:space="preserve">Supabase, n.d. (b). Row Level Security. [Online] Available at: </w:t>
      </w:r>
      <w:r>
        <w:rPr>
          <w:u w:val="single"/>
        </w:rPr>
        <w:t>https://supabase.com/docs/guides/database/postgres/row-level-security</w:t>
      </w:r>
      <w:r>
        <w:t xml:space="preserve"> [Accessed 25 September 2026].</w:t>
      </w:r>
    </w:p>
    <w:p w14:paraId="7EB9D6FB" w14:textId="77777777" w:rsidR="00475762" w:rsidRDefault="00000000">
      <w:r>
        <w:t xml:space="preserve">Supabase, n.d. (c). Database. [Online] Available at: </w:t>
      </w:r>
      <w:r>
        <w:rPr>
          <w:u w:val="single"/>
        </w:rPr>
        <w:t>https://supabase.com/docs/guides/database/overview</w:t>
      </w:r>
      <w:r>
        <w:t xml:space="preserve"> [Accessed 25 September 2026].</w:t>
      </w:r>
    </w:p>
    <w:p w14:paraId="3A794F66" w14:textId="77777777" w:rsidR="00475762" w:rsidRDefault="00000000">
      <w:r>
        <w:t xml:space="preserve">Supabase, 2026d. Edge Functions. Supabase Documentation. Available at: </w:t>
      </w:r>
      <w:r>
        <w:rPr>
          <w:u w:val="single"/>
        </w:rPr>
        <w:t>https://supabase.com/docs/guides/functions</w:t>
      </w:r>
      <w:r>
        <w:t xml:space="preserve"> [Accessed 27 September 2026].</w:t>
      </w:r>
    </w:p>
    <w:p w14:paraId="5AE7CB67" w14:textId="77777777" w:rsidR="00475762" w:rsidRDefault="00000000">
      <w:r>
        <w:t xml:space="preserve">Testing Library, 2024. React Testing Library. Available at: </w:t>
      </w:r>
      <w:r>
        <w:rPr>
          <w:u w:val="single"/>
        </w:rPr>
        <w:t>https://testing-library.com/docs/react-testing-library/intro/</w:t>
      </w:r>
      <w:r>
        <w:t xml:space="preserve"> [Accessed 27 September 2026].</w:t>
      </w:r>
    </w:p>
    <w:p w14:paraId="097315F9" w14:textId="77777777" w:rsidR="00475762" w:rsidRDefault="00000000">
      <w:r>
        <w:t xml:space="preserve">Vite, n.d. Getting Started. [Online] Available at: </w:t>
      </w:r>
      <w:r>
        <w:rPr>
          <w:u w:val="single"/>
        </w:rPr>
        <w:t>https://vite.dev/guide/</w:t>
      </w:r>
      <w:r>
        <w:t xml:space="preserve"> [Accessed 25 September 2026].</w:t>
      </w:r>
    </w:p>
    <w:p w14:paraId="1F1EA5FC" w14:textId="77777777" w:rsidR="00475762" w:rsidRDefault="00000000">
      <w:r>
        <w:t xml:space="preserve">Vitest, n.d. Getting Started. [Online] Available at: </w:t>
      </w:r>
      <w:r>
        <w:rPr>
          <w:u w:val="single"/>
        </w:rPr>
        <w:t>https://vitest.dev/guide/</w:t>
      </w:r>
      <w:r>
        <w:t xml:space="preserve"> [Accessed 25 September 2026].</w:t>
      </w:r>
    </w:p>
    <w:sectPr w:rsidR="00475762"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516310">
    <w:abstractNumId w:val="8"/>
  </w:num>
  <w:num w:numId="2" w16cid:durableId="1122304583">
    <w:abstractNumId w:val="6"/>
  </w:num>
  <w:num w:numId="3" w16cid:durableId="1998994873">
    <w:abstractNumId w:val="5"/>
  </w:num>
  <w:num w:numId="4" w16cid:durableId="1604991260">
    <w:abstractNumId w:val="4"/>
  </w:num>
  <w:num w:numId="5" w16cid:durableId="1044479647">
    <w:abstractNumId w:val="7"/>
  </w:num>
  <w:num w:numId="6" w16cid:durableId="1103190656">
    <w:abstractNumId w:val="3"/>
  </w:num>
  <w:num w:numId="7" w16cid:durableId="2091735304">
    <w:abstractNumId w:val="2"/>
  </w:num>
  <w:num w:numId="8" w16cid:durableId="883520726">
    <w:abstractNumId w:val="1"/>
  </w:num>
  <w:num w:numId="9" w16cid:durableId="1031800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199"/>
    <w:rsid w:val="0029639D"/>
    <w:rsid w:val="00326F90"/>
    <w:rsid w:val="00475762"/>
    <w:rsid w:val="00AA1D8D"/>
    <w:rsid w:val="00B47730"/>
    <w:rsid w:val="00CB0664"/>
    <w:rsid w:val="00E237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D25F2"/>
  <w14:defaultImageDpi w14:val="300"/>
  <w15:docId w15:val="{C06F28F3-0F7B-43C3-B6FE-83DCD5F58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E23755"/>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E23755"/>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23755"/>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E23755"/>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3447</Words>
  <Characters>19652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Ofentse Vilakazi</cp:lastModifiedBy>
  <cp:revision>2</cp:revision>
  <dcterms:created xsi:type="dcterms:W3CDTF">2013-12-23T23:15:00Z</dcterms:created>
  <dcterms:modified xsi:type="dcterms:W3CDTF">2026-09-30T18:19:00Z</dcterms:modified>
  <cp:category/>
</cp:coreProperties>
</file>