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A3E1" w14:textId="77777777" w:rsidR="000A7C9D" w:rsidRDefault="00000000">
      <w:pPr>
        <w:pStyle w:val="Title"/>
        <w:jc w:val="center"/>
      </w:pPr>
      <w:r>
        <w:t>ADR-001 - CivicConnect Technology Stack Selection</w:t>
      </w:r>
    </w:p>
    <w:p w14:paraId="1266DA43" w14:textId="44AD5818" w:rsidR="000A7C9D" w:rsidRDefault="000A7C9D">
      <w:pPr>
        <w:jc w:val="center"/>
      </w:pPr>
    </w:p>
    <w:tbl>
      <w:tblPr>
        <w:tblStyle w:val="TableGrid"/>
        <w:tblW w:w="0" w:type="auto"/>
        <w:jc w:val="center"/>
        <w:tblLook w:val="04A0" w:firstRow="1" w:lastRow="0" w:firstColumn="1" w:lastColumn="0" w:noHBand="0" w:noVBand="1"/>
      </w:tblPr>
      <w:tblGrid>
        <w:gridCol w:w="4896"/>
        <w:gridCol w:w="4896"/>
      </w:tblGrid>
      <w:tr w:rsidR="000A7C9D" w14:paraId="397F203C" w14:textId="77777777">
        <w:trPr>
          <w:cantSplit/>
          <w:tblHeader/>
          <w:jc w:val="center"/>
        </w:trPr>
        <w:tc>
          <w:tcPr>
            <w:tcW w:w="4896" w:type="dxa"/>
            <w:shd w:val="clear" w:color="auto" w:fill="E7E6E6"/>
          </w:tcPr>
          <w:p w14:paraId="0ED008FF" w14:textId="77777777" w:rsidR="000A7C9D" w:rsidRDefault="00000000">
            <w:r>
              <w:rPr>
                <w:b/>
              </w:rPr>
              <w:t>ADR Field</w:t>
            </w:r>
          </w:p>
        </w:tc>
        <w:tc>
          <w:tcPr>
            <w:tcW w:w="4896" w:type="dxa"/>
            <w:shd w:val="clear" w:color="auto" w:fill="E7E6E6"/>
          </w:tcPr>
          <w:p w14:paraId="5DF5CB25" w14:textId="77777777" w:rsidR="000A7C9D" w:rsidRDefault="00000000">
            <w:r>
              <w:rPr>
                <w:b/>
              </w:rPr>
              <w:t>Value</w:t>
            </w:r>
          </w:p>
        </w:tc>
      </w:tr>
      <w:tr w:rsidR="000A7C9D" w14:paraId="5F40460E" w14:textId="77777777">
        <w:trPr>
          <w:cantSplit/>
          <w:jc w:val="center"/>
        </w:trPr>
        <w:tc>
          <w:tcPr>
            <w:tcW w:w="4896" w:type="dxa"/>
          </w:tcPr>
          <w:p w14:paraId="5D0476CF" w14:textId="77777777" w:rsidR="000A7C9D" w:rsidRDefault="00000000">
            <w:r>
              <w:t>Status</w:t>
            </w:r>
          </w:p>
        </w:tc>
        <w:tc>
          <w:tcPr>
            <w:tcW w:w="4896" w:type="dxa"/>
          </w:tcPr>
          <w:p w14:paraId="0F4EDB50" w14:textId="77777777" w:rsidR="000A7C9D" w:rsidRDefault="00000000">
            <w:r>
              <w:t>Accepted - reviewed and merged into staging for the M2 baseline</w:t>
            </w:r>
          </w:p>
        </w:tc>
      </w:tr>
      <w:tr w:rsidR="000A7C9D" w14:paraId="59BF8AEF" w14:textId="77777777">
        <w:trPr>
          <w:cantSplit/>
          <w:jc w:val="center"/>
        </w:trPr>
        <w:tc>
          <w:tcPr>
            <w:tcW w:w="4896" w:type="dxa"/>
          </w:tcPr>
          <w:p w14:paraId="3FCC778E" w14:textId="77777777" w:rsidR="000A7C9D" w:rsidRDefault="00000000">
            <w:r>
              <w:t>Decision</w:t>
            </w:r>
          </w:p>
        </w:tc>
        <w:tc>
          <w:tcPr>
            <w:tcW w:w="4896" w:type="dxa"/>
          </w:tcPr>
          <w:p w14:paraId="22134EB7" w14:textId="77777777" w:rsidR="000A7C9D" w:rsidRDefault="00000000">
            <w:r>
              <w:t>Technology stack, interface design approach and implementation baseline for CivicConnect</w:t>
            </w:r>
          </w:p>
        </w:tc>
      </w:tr>
      <w:tr w:rsidR="000A7C9D" w14:paraId="7B78AA28" w14:textId="77777777">
        <w:trPr>
          <w:cantSplit/>
          <w:jc w:val="center"/>
        </w:trPr>
        <w:tc>
          <w:tcPr>
            <w:tcW w:w="4896" w:type="dxa"/>
          </w:tcPr>
          <w:p w14:paraId="2441E577" w14:textId="77777777" w:rsidR="000A7C9D" w:rsidRDefault="00000000">
            <w:r>
              <w:t>Related task</w:t>
            </w:r>
          </w:p>
        </w:tc>
        <w:tc>
          <w:tcPr>
            <w:tcW w:w="4896" w:type="dxa"/>
          </w:tcPr>
          <w:p w14:paraId="0F0CDCA0" w14:textId="77777777" w:rsidR="000A7C9D" w:rsidRDefault="00000000">
            <w:r>
              <w:t>M2-10 - Technology Stack Selection &amp; Compatibility</w:t>
            </w:r>
          </w:p>
        </w:tc>
      </w:tr>
      <w:tr w:rsidR="000A7C9D" w14:paraId="225AA84B" w14:textId="77777777">
        <w:trPr>
          <w:cantSplit/>
          <w:jc w:val="center"/>
        </w:trPr>
        <w:tc>
          <w:tcPr>
            <w:tcW w:w="4896" w:type="dxa"/>
          </w:tcPr>
          <w:p w14:paraId="5F24BE09" w14:textId="77777777" w:rsidR="000A7C9D" w:rsidRDefault="00000000">
            <w:r>
              <w:t>Supporting evidence</w:t>
            </w:r>
          </w:p>
        </w:tc>
        <w:tc>
          <w:tcPr>
            <w:tcW w:w="4896" w:type="dxa"/>
          </w:tcPr>
          <w:p w14:paraId="1F9B42B4" w14:textId="77777777" w:rsidR="000A7C9D" w:rsidRDefault="00000000">
            <w:r>
              <w:t>M2-02 ASRs &amp; Quality Drivers; M2-10 technology selection evidence; M2-13 implementation evidence; M2-12 CI evidence; M2-11 deployment direction; M2 Risk Register R-010 to R-012</w:t>
            </w:r>
          </w:p>
        </w:tc>
      </w:tr>
    </w:tbl>
    <w:p w14:paraId="664E6FC0" w14:textId="77777777" w:rsidR="000A7C9D" w:rsidRDefault="00000000">
      <w:pPr>
        <w:pStyle w:val="Heading1"/>
      </w:pPr>
      <w:r>
        <w:t>1. Context</w:t>
      </w:r>
    </w:p>
    <w:p w14:paraId="6A21F6DC" w14:textId="77777777" w:rsidR="000A7C9D" w:rsidRDefault="00000000">
      <w:r>
        <w:t>CivicConnect needs a technology stack that can support user login, different user roles, service-request creation and tracking, dashboards, structured relational data and automated testing. The choice must also be realistic for a three-person student team to learn, build, test and maintain. The M2-02 ASR review identifies Performance (NFR-001), Security (NFR-002/NFR-003), Data Integrity (NFR-004), Reliability (NFR-005), Auditability (NFR-009), Maintainability (NFR-010), Scalability (NFR-011) and Cost (NFR-012/CON-004) as the main quality drivers that affect technology and architecture decisions.</w:t>
      </w:r>
    </w:p>
    <w:p w14:paraId="34083528" w14:textId="77777777" w:rsidR="000A7C9D" w:rsidRDefault="00000000">
      <w:r>
        <w:t>The team also needs a consistent way to plan the interface before coding it. The lecturer instructed the team not to use AI to create the interface. Figma is therefore used only for manual design and prototyping, while the actual CivicConnect interface is implemented by the team in React.</w:t>
      </w:r>
    </w:p>
    <w:p w14:paraId="39EC1433" w14:textId="77777777" w:rsidR="000A7C9D" w:rsidRDefault="00000000">
      <w:pPr>
        <w:pStyle w:val="Heading2"/>
      </w:pPr>
      <w:r>
        <w:t>1.1 ASR / Quality Driver Alignment</w:t>
      </w:r>
    </w:p>
    <w:p w14:paraId="30CFCC1C" w14:textId="77777777" w:rsidR="000A7C9D" w:rsidRDefault="00000000">
      <w:r>
        <w:t>M2-02 identifies the quality drivers that materially affect CivicConnect. The technology decision below responds to those drivers without treating planned work as completed. The table shows how the selected stack supports each driver and what evidence exists at the current M2 stage.</w:t>
      </w:r>
    </w:p>
    <w:tbl>
      <w:tblPr>
        <w:tblStyle w:val="TableGrid"/>
        <w:tblW w:w="0" w:type="auto"/>
        <w:tblLook w:val="04A0" w:firstRow="1" w:lastRow="0" w:firstColumn="1" w:lastColumn="0" w:noHBand="0" w:noVBand="1"/>
      </w:tblPr>
      <w:tblGrid>
        <w:gridCol w:w="2088"/>
        <w:gridCol w:w="5544"/>
        <w:gridCol w:w="2088"/>
      </w:tblGrid>
      <w:tr w:rsidR="000A7C9D" w14:paraId="39932D69" w14:textId="77777777">
        <w:trPr>
          <w:cantSplit/>
          <w:tblHeader/>
        </w:trPr>
        <w:tc>
          <w:tcPr>
            <w:tcW w:w="2088" w:type="dxa"/>
          </w:tcPr>
          <w:p w14:paraId="2ED61102" w14:textId="77777777" w:rsidR="000A7C9D" w:rsidRDefault="00000000">
            <w:r>
              <w:rPr>
                <w:b/>
                <w:sz w:val="18"/>
              </w:rPr>
              <w:t>M2-02 driver</w:t>
            </w:r>
          </w:p>
        </w:tc>
        <w:tc>
          <w:tcPr>
            <w:tcW w:w="5544" w:type="dxa"/>
          </w:tcPr>
          <w:p w14:paraId="65575476" w14:textId="77777777" w:rsidR="000A7C9D" w:rsidRDefault="00000000">
            <w:r>
              <w:rPr>
                <w:b/>
                <w:sz w:val="18"/>
              </w:rPr>
              <w:t>Technology / design response</w:t>
            </w:r>
          </w:p>
        </w:tc>
        <w:tc>
          <w:tcPr>
            <w:tcW w:w="2088" w:type="dxa"/>
          </w:tcPr>
          <w:p w14:paraId="625031CB" w14:textId="77777777" w:rsidR="000A7C9D" w:rsidRDefault="00000000">
            <w:r>
              <w:rPr>
                <w:b/>
                <w:sz w:val="18"/>
              </w:rPr>
              <w:t>Current M2 status</w:t>
            </w:r>
          </w:p>
        </w:tc>
      </w:tr>
      <w:tr w:rsidR="000A7C9D" w14:paraId="408E0342" w14:textId="77777777">
        <w:trPr>
          <w:cantSplit/>
        </w:trPr>
        <w:tc>
          <w:tcPr>
            <w:tcW w:w="2088" w:type="dxa"/>
          </w:tcPr>
          <w:p w14:paraId="5E41E7DD" w14:textId="77777777" w:rsidR="000A7C9D" w:rsidRDefault="00000000">
            <w:r>
              <w:rPr>
                <w:sz w:val="18"/>
              </w:rPr>
              <w:t>Performance - NFR-001</w:t>
            </w:r>
          </w:p>
        </w:tc>
        <w:tc>
          <w:tcPr>
            <w:tcW w:w="5544" w:type="dxa"/>
          </w:tcPr>
          <w:p w14:paraId="2168F782" w14:textId="77777777" w:rsidR="000A7C9D" w:rsidRDefault="00000000">
            <w:r>
              <w:rPr>
                <w:sz w:val="18"/>
              </w:rPr>
              <w:t>React/Vite keeps the browser client lightweight and gives the team a repeatable production build. The three-second target still needs later performance testing.</w:t>
            </w:r>
          </w:p>
        </w:tc>
        <w:tc>
          <w:tcPr>
            <w:tcW w:w="2088" w:type="dxa"/>
          </w:tcPr>
          <w:p w14:paraId="52EBF11F" w14:textId="77777777" w:rsidR="000A7C9D" w:rsidRDefault="00000000">
            <w:r>
              <w:rPr>
                <w:sz w:val="18"/>
              </w:rPr>
              <w:t>Direction selected; verification later</w:t>
            </w:r>
          </w:p>
        </w:tc>
      </w:tr>
      <w:tr w:rsidR="000A7C9D" w14:paraId="6D476061" w14:textId="77777777">
        <w:trPr>
          <w:cantSplit/>
        </w:trPr>
        <w:tc>
          <w:tcPr>
            <w:tcW w:w="2088" w:type="dxa"/>
          </w:tcPr>
          <w:p w14:paraId="231FE261" w14:textId="77777777" w:rsidR="000A7C9D" w:rsidRDefault="00000000">
            <w:r>
              <w:rPr>
                <w:sz w:val="18"/>
              </w:rPr>
              <w:t>Security - NFR-002/NFR-003</w:t>
            </w:r>
          </w:p>
        </w:tc>
        <w:tc>
          <w:tcPr>
            <w:tcW w:w="5544" w:type="dxa"/>
          </w:tcPr>
          <w:p w14:paraId="193C7031" w14:textId="77777777" w:rsidR="000A7C9D" w:rsidRDefault="00000000">
            <w:r>
              <w:rPr>
                <w:sz w:val="18"/>
              </w:rPr>
              <w:t>Supabase Auth is selected for authentication, with RBAC and PostgreSQL RLS planned for data access control once authentication and live database integration are ready.</w:t>
            </w:r>
          </w:p>
        </w:tc>
        <w:tc>
          <w:tcPr>
            <w:tcW w:w="2088" w:type="dxa"/>
          </w:tcPr>
          <w:p w14:paraId="3EA8D02F" w14:textId="77777777" w:rsidR="000A7C9D" w:rsidRDefault="00000000">
            <w:r>
              <w:rPr>
                <w:sz w:val="18"/>
              </w:rPr>
              <w:t>Selected; Auth not connected and RLS intentionally deferred</w:t>
            </w:r>
          </w:p>
        </w:tc>
      </w:tr>
      <w:tr w:rsidR="000A7C9D" w14:paraId="01CE64A3" w14:textId="77777777">
        <w:trPr>
          <w:cantSplit/>
        </w:trPr>
        <w:tc>
          <w:tcPr>
            <w:tcW w:w="2088" w:type="dxa"/>
          </w:tcPr>
          <w:p w14:paraId="66496A1D" w14:textId="77777777" w:rsidR="000A7C9D" w:rsidRDefault="00000000">
            <w:r>
              <w:rPr>
                <w:sz w:val="18"/>
              </w:rPr>
              <w:t>Data Integrity - NFR-004</w:t>
            </w:r>
          </w:p>
        </w:tc>
        <w:tc>
          <w:tcPr>
            <w:tcW w:w="5544" w:type="dxa"/>
          </w:tcPr>
          <w:p w14:paraId="2978C48F" w14:textId="77777777" w:rsidR="000A7C9D" w:rsidRDefault="00000000">
            <w:r>
              <w:rPr>
                <w:sz w:val="18"/>
              </w:rPr>
              <w:t>PostgreSQL is used for relational data and database constraints. M2-13 also adds required-field validation before request creation.</w:t>
            </w:r>
          </w:p>
        </w:tc>
        <w:tc>
          <w:tcPr>
            <w:tcW w:w="2088" w:type="dxa"/>
          </w:tcPr>
          <w:p w14:paraId="19197C9D" w14:textId="77777777" w:rsidR="000A7C9D" w:rsidRDefault="00000000">
            <w:r>
              <w:rPr>
                <w:sz w:val="18"/>
              </w:rPr>
              <w:t>Initial evidence exists</w:t>
            </w:r>
          </w:p>
        </w:tc>
      </w:tr>
      <w:tr w:rsidR="000A7C9D" w14:paraId="5DFF3F47" w14:textId="77777777">
        <w:trPr>
          <w:cantSplit/>
        </w:trPr>
        <w:tc>
          <w:tcPr>
            <w:tcW w:w="2088" w:type="dxa"/>
          </w:tcPr>
          <w:p w14:paraId="65F76D45" w14:textId="77777777" w:rsidR="000A7C9D" w:rsidRDefault="00000000">
            <w:r>
              <w:rPr>
                <w:sz w:val="18"/>
              </w:rPr>
              <w:t>Reliability - NFR-005</w:t>
            </w:r>
          </w:p>
        </w:tc>
        <w:tc>
          <w:tcPr>
            <w:tcW w:w="5544" w:type="dxa"/>
          </w:tcPr>
          <w:p w14:paraId="6027E8C7" w14:textId="77777777" w:rsidR="000A7C9D" w:rsidRDefault="00000000">
            <w:r>
              <w:rPr>
                <w:sz w:val="18"/>
              </w:rPr>
              <w:t>Persistent request data is intended to be stored in PostgreSQL through Supabase rather than only in the browser.</w:t>
            </w:r>
          </w:p>
        </w:tc>
        <w:tc>
          <w:tcPr>
            <w:tcW w:w="2088" w:type="dxa"/>
          </w:tcPr>
          <w:p w14:paraId="7619FCAC" w14:textId="77777777" w:rsidR="000A7C9D" w:rsidRDefault="00000000">
            <w:r>
              <w:rPr>
                <w:sz w:val="18"/>
              </w:rPr>
              <w:t>Persistence structure exists; live save/recovery testing pending</w:t>
            </w:r>
          </w:p>
        </w:tc>
      </w:tr>
      <w:tr w:rsidR="000A7C9D" w14:paraId="1151BBD2" w14:textId="77777777">
        <w:trPr>
          <w:cantSplit/>
        </w:trPr>
        <w:tc>
          <w:tcPr>
            <w:tcW w:w="2088" w:type="dxa"/>
          </w:tcPr>
          <w:p w14:paraId="242B7D1B" w14:textId="77777777" w:rsidR="000A7C9D" w:rsidRDefault="00000000">
            <w:r>
              <w:rPr>
                <w:sz w:val="18"/>
              </w:rPr>
              <w:t>Auditability - NFR-009</w:t>
            </w:r>
          </w:p>
        </w:tc>
        <w:tc>
          <w:tcPr>
            <w:tcW w:w="5544" w:type="dxa"/>
          </w:tcPr>
          <w:p w14:paraId="336B4761" w14:textId="77777777" w:rsidR="000A7C9D" w:rsidRDefault="00000000">
            <w:r>
              <w:rPr>
                <w:sz w:val="18"/>
              </w:rPr>
              <w:t>The initial schema includes request_status_history so lifecycle changes can be recorded as the workflow is implemented.</w:t>
            </w:r>
          </w:p>
        </w:tc>
        <w:tc>
          <w:tcPr>
            <w:tcW w:w="2088" w:type="dxa"/>
          </w:tcPr>
          <w:p w14:paraId="359E3486" w14:textId="77777777" w:rsidR="000A7C9D" w:rsidRDefault="00000000">
            <w:r>
              <w:rPr>
                <w:sz w:val="18"/>
              </w:rPr>
              <w:t>Schema support exists; lifecycle logging not yet wired</w:t>
            </w:r>
          </w:p>
        </w:tc>
      </w:tr>
      <w:tr w:rsidR="000A7C9D" w14:paraId="6295C78C" w14:textId="77777777">
        <w:trPr>
          <w:cantSplit/>
        </w:trPr>
        <w:tc>
          <w:tcPr>
            <w:tcW w:w="2088" w:type="dxa"/>
          </w:tcPr>
          <w:p w14:paraId="079F112E" w14:textId="77777777" w:rsidR="000A7C9D" w:rsidRDefault="00000000">
            <w:r>
              <w:rPr>
                <w:sz w:val="18"/>
              </w:rPr>
              <w:lastRenderedPageBreak/>
              <w:t>Maintainability - NFR-010</w:t>
            </w:r>
          </w:p>
        </w:tc>
        <w:tc>
          <w:tcPr>
            <w:tcW w:w="5544" w:type="dxa"/>
          </w:tcPr>
          <w:p w14:paraId="7C62B36D" w14:textId="77777777" w:rsidR="000A7C9D" w:rsidRDefault="00000000">
            <w:r>
              <w:rPr>
                <w:sz w:val="18"/>
              </w:rPr>
              <w:t>React components, a request service, a persistence repository, locked dependencies and repeatable test/lint/build checks reduce coupling and make changes easier to verify. The same checks now run through GitHub Actions.</w:t>
            </w:r>
          </w:p>
        </w:tc>
        <w:tc>
          <w:tcPr>
            <w:tcW w:w="2088" w:type="dxa"/>
          </w:tcPr>
          <w:p w14:paraId="718A52C2" w14:textId="77777777" w:rsidR="000A7C9D" w:rsidRDefault="00000000">
            <w:r>
              <w:rPr>
                <w:sz w:val="18"/>
              </w:rPr>
              <w:t>Initial implementation and CI evidence exists</w:t>
            </w:r>
          </w:p>
        </w:tc>
      </w:tr>
      <w:tr w:rsidR="000A7C9D" w14:paraId="5B568CF9" w14:textId="77777777">
        <w:trPr>
          <w:cantSplit/>
        </w:trPr>
        <w:tc>
          <w:tcPr>
            <w:tcW w:w="2088" w:type="dxa"/>
          </w:tcPr>
          <w:p w14:paraId="2715356E" w14:textId="77777777" w:rsidR="000A7C9D" w:rsidRDefault="00000000">
            <w:r>
              <w:rPr>
                <w:sz w:val="18"/>
              </w:rPr>
              <w:t>Scalability - NFR-011</w:t>
            </w:r>
          </w:p>
        </w:tc>
        <w:tc>
          <w:tcPr>
            <w:tcW w:w="5544" w:type="dxa"/>
          </w:tcPr>
          <w:p w14:paraId="73AF8231" w14:textId="77777777" w:rsidR="000A7C9D" w:rsidRDefault="00000000">
            <w:r>
              <w:rPr>
                <w:sz w:val="18"/>
              </w:rPr>
              <w:t>Vercel + Supabase provides a managed deployment direction that can be reviewed against later capacity evidence instead of adding custom infrastructure now.</w:t>
            </w:r>
          </w:p>
        </w:tc>
        <w:tc>
          <w:tcPr>
            <w:tcW w:w="2088" w:type="dxa"/>
          </w:tcPr>
          <w:p w14:paraId="2F228BB6" w14:textId="77777777" w:rsidR="000A7C9D" w:rsidRDefault="00000000">
            <w:r>
              <w:rPr>
                <w:sz w:val="18"/>
              </w:rPr>
              <w:t>Direction selected; capacity testing later</w:t>
            </w:r>
          </w:p>
        </w:tc>
      </w:tr>
      <w:tr w:rsidR="000A7C9D" w14:paraId="2656BF29" w14:textId="77777777">
        <w:trPr>
          <w:cantSplit/>
        </w:trPr>
        <w:tc>
          <w:tcPr>
            <w:tcW w:w="2088" w:type="dxa"/>
          </w:tcPr>
          <w:p w14:paraId="226B0DB7" w14:textId="77777777" w:rsidR="000A7C9D" w:rsidRDefault="00000000">
            <w:r>
              <w:rPr>
                <w:sz w:val="18"/>
              </w:rPr>
              <w:t>Cost - NFR-012 / CON-004</w:t>
            </w:r>
          </w:p>
        </w:tc>
        <w:tc>
          <w:tcPr>
            <w:tcW w:w="5544" w:type="dxa"/>
          </w:tcPr>
          <w:p w14:paraId="7FF9F679" w14:textId="77777777" w:rsidR="000A7C9D" w:rsidRDefault="00000000">
            <w:r>
              <w:rPr>
                <w:sz w:val="18"/>
              </w:rPr>
              <w:t>The stack uses free or low-cost development options and avoids a separate custom backend server for the current scope.</w:t>
            </w:r>
          </w:p>
        </w:tc>
        <w:tc>
          <w:tcPr>
            <w:tcW w:w="2088" w:type="dxa"/>
          </w:tcPr>
          <w:p w14:paraId="33718DB9" w14:textId="77777777" w:rsidR="000A7C9D" w:rsidRDefault="00000000">
            <w:r>
              <w:rPr>
                <w:sz w:val="18"/>
              </w:rPr>
              <w:t>Supported for current student-project stage</w:t>
            </w:r>
          </w:p>
        </w:tc>
      </w:tr>
    </w:tbl>
    <w:p w14:paraId="68F05046" w14:textId="77777777" w:rsidR="000A7C9D" w:rsidRDefault="00000000">
      <w:pPr>
        <w:pStyle w:val="Heading1"/>
      </w:pPr>
      <w:r>
        <w:t>2. Main Alternatives Considered</w:t>
      </w:r>
    </w:p>
    <w:p w14:paraId="6644791A" w14:textId="77777777" w:rsidR="000A7C9D" w:rsidRDefault="00000000">
      <w:pPr>
        <w:pStyle w:val="Heading2"/>
      </w:pPr>
      <w:r>
        <w:t>2.1 Interface Design</w:t>
      </w:r>
    </w:p>
    <w:p w14:paraId="6BE6B4F5" w14:textId="77777777" w:rsidR="000A7C9D" w:rsidRDefault="00000000">
      <w:r>
        <w:t>The team considered designing the interface manually in Figma before implementation, or making design decisions directly while coding in React. Figma gives the team one shared design to review before coding starts and can reduce unnecessary frontend changes later.</w:t>
      </w:r>
    </w:p>
    <w:p w14:paraId="0CB90508" w14:textId="77777777" w:rsidR="000A7C9D" w:rsidRDefault="00000000">
      <w:r>
        <w:rPr>
          <w:b/>
        </w:rPr>
        <w:t xml:space="preserve">Decision: </w:t>
      </w:r>
      <w:r>
        <w:t>Use Figma for manual UI/UX design and prototyping. AI-generated interface designs will not be used.</w:t>
      </w:r>
    </w:p>
    <w:p w14:paraId="3102B848" w14:textId="77777777" w:rsidR="000A7C9D" w:rsidRDefault="00000000">
      <w:pPr>
        <w:pStyle w:val="Heading2"/>
      </w:pPr>
      <w:r>
        <w:t>2.2 Frontend</w:t>
      </w:r>
    </w:p>
    <w:p w14:paraId="50647AB9" w14:textId="77777777" w:rsidR="000A7C9D" w:rsidRDefault="00000000">
      <w:r>
        <w:t>React with JavaScript was compared with plain JavaScript. Both can be used to build the interface, but React makes it easier to organise repeated parts of the interface into reusable components. The team already knows JavaScript and has some React experience.</w:t>
      </w:r>
    </w:p>
    <w:p w14:paraId="39C4D982" w14:textId="77777777" w:rsidR="000A7C9D" w:rsidRDefault="00000000">
      <w:r>
        <w:rPr>
          <w:b/>
        </w:rPr>
        <w:t xml:space="preserve">Decision: </w:t>
      </w:r>
      <w:r>
        <w:t>Use React with JavaScript for the CivicConnect frontend.</w:t>
      </w:r>
    </w:p>
    <w:p w14:paraId="4FD922F2" w14:textId="77777777" w:rsidR="000A7C9D" w:rsidRDefault="00000000">
      <w:pPr>
        <w:pStyle w:val="Heading2"/>
      </w:pPr>
      <w:r>
        <w:t>2.3 Backend and Database</w:t>
      </w:r>
    </w:p>
    <w:p w14:paraId="581E8C22" w14:textId="77777777" w:rsidR="000A7C9D" w:rsidRDefault="00000000">
      <w:r>
        <w:t>Supabase with PostgreSQL was compared with a custom Node.js and Express backend using PostgreSQL. Node.js and Express would give the team more direct control over backend code, and some team members have experience with Node.js. However, the team would also need to build and maintain the API layer.</w:t>
      </w:r>
    </w:p>
    <w:p w14:paraId="26F2D59C" w14:textId="77777777" w:rsidR="000A7C9D" w:rsidRDefault="00000000">
      <w:r>
        <w:t>Supabase can provide the PostgreSQL database, authentication and access-control features needed for the current CivicConnect scope without requiring the team to build a full custom API. Supabase is new to the team, so there will still be a learning curve.</w:t>
      </w:r>
    </w:p>
    <w:p w14:paraId="4CF992AB" w14:textId="77777777" w:rsidR="000A7C9D" w:rsidRDefault="00000000">
      <w:r>
        <w:t>Decision: Use Supabase with PostgreSQL as the selected backend and database approach. Keep Node.js + Express + PostgreSQL as the main alternative if later requirements need substantial custom backend processing. Initial M2 implementation has confirmed that the React client can use the Supabase JavaScript library and PostgreSQL migration structure without requiring a dedicated Node.js/Express application server.</w:t>
      </w:r>
    </w:p>
    <w:p w14:paraId="1D7C9186" w14:textId="77777777" w:rsidR="000A7C9D" w:rsidRDefault="00000000">
      <w:pPr>
        <w:pStyle w:val="Heading1"/>
      </w:pPr>
      <w:r>
        <w:t>3. Selected Technology Baseline and Current Status</w:t>
      </w:r>
    </w:p>
    <w:tbl>
      <w:tblPr>
        <w:tblStyle w:val="TableGrid"/>
        <w:tblW w:w="0" w:type="auto"/>
        <w:jc w:val="center"/>
        <w:tblLook w:val="04A0" w:firstRow="1" w:lastRow="0" w:firstColumn="1" w:lastColumn="0" w:noHBand="0" w:noVBand="1"/>
      </w:tblPr>
      <w:tblGrid>
        <w:gridCol w:w="4896"/>
        <w:gridCol w:w="4896"/>
      </w:tblGrid>
      <w:tr w:rsidR="000A7C9D" w14:paraId="516AB41B" w14:textId="77777777">
        <w:trPr>
          <w:cantSplit/>
          <w:tblHeader/>
          <w:jc w:val="center"/>
        </w:trPr>
        <w:tc>
          <w:tcPr>
            <w:tcW w:w="4896" w:type="dxa"/>
            <w:shd w:val="clear" w:color="auto" w:fill="E7E6E6"/>
          </w:tcPr>
          <w:p w14:paraId="4EE78EA1" w14:textId="77777777" w:rsidR="000A7C9D" w:rsidRDefault="00000000">
            <w:r>
              <w:rPr>
                <w:b/>
              </w:rPr>
              <w:t>Area</w:t>
            </w:r>
          </w:p>
        </w:tc>
        <w:tc>
          <w:tcPr>
            <w:tcW w:w="4896" w:type="dxa"/>
            <w:shd w:val="clear" w:color="auto" w:fill="E7E6E6"/>
          </w:tcPr>
          <w:p w14:paraId="2457A53C" w14:textId="77777777" w:rsidR="000A7C9D" w:rsidRDefault="00000000">
            <w:r>
              <w:rPr>
                <w:b/>
              </w:rPr>
              <w:t>Decision</w:t>
            </w:r>
          </w:p>
        </w:tc>
      </w:tr>
      <w:tr w:rsidR="000A7C9D" w14:paraId="54ADA73A" w14:textId="77777777">
        <w:trPr>
          <w:cantSplit/>
          <w:jc w:val="center"/>
        </w:trPr>
        <w:tc>
          <w:tcPr>
            <w:tcW w:w="4896" w:type="dxa"/>
          </w:tcPr>
          <w:p w14:paraId="058C4A53" w14:textId="77777777" w:rsidR="000A7C9D" w:rsidRDefault="00000000">
            <w:r>
              <w:t>UI/UX design</w:t>
            </w:r>
          </w:p>
        </w:tc>
        <w:tc>
          <w:tcPr>
            <w:tcW w:w="4896" w:type="dxa"/>
          </w:tcPr>
          <w:p w14:paraId="720C15CF" w14:textId="77777777" w:rsidR="000A7C9D" w:rsidRDefault="00000000">
            <w:r>
              <w:t>Figma - manual design and prototyping only</w:t>
            </w:r>
          </w:p>
        </w:tc>
      </w:tr>
      <w:tr w:rsidR="000A7C9D" w14:paraId="234B39A0" w14:textId="77777777">
        <w:trPr>
          <w:cantSplit/>
          <w:jc w:val="center"/>
        </w:trPr>
        <w:tc>
          <w:tcPr>
            <w:tcW w:w="4896" w:type="dxa"/>
          </w:tcPr>
          <w:p w14:paraId="24F52DD2" w14:textId="77777777" w:rsidR="000A7C9D" w:rsidRDefault="00000000">
            <w:r>
              <w:t>Frontend</w:t>
            </w:r>
          </w:p>
        </w:tc>
        <w:tc>
          <w:tcPr>
            <w:tcW w:w="4896" w:type="dxa"/>
          </w:tcPr>
          <w:p w14:paraId="6CEB8B48" w14:textId="77777777" w:rsidR="000A7C9D" w:rsidRDefault="00000000">
            <w:r>
              <w:t>React 19.2.8 with JavaScript</w:t>
            </w:r>
          </w:p>
        </w:tc>
      </w:tr>
      <w:tr w:rsidR="000A7C9D" w14:paraId="587629B5" w14:textId="77777777">
        <w:trPr>
          <w:cantSplit/>
          <w:jc w:val="center"/>
        </w:trPr>
        <w:tc>
          <w:tcPr>
            <w:tcW w:w="4896" w:type="dxa"/>
          </w:tcPr>
          <w:p w14:paraId="17EE7B54" w14:textId="77777777" w:rsidR="000A7C9D" w:rsidRDefault="00000000">
            <w:r>
              <w:t>Build tool</w:t>
            </w:r>
          </w:p>
        </w:tc>
        <w:tc>
          <w:tcPr>
            <w:tcW w:w="4896" w:type="dxa"/>
          </w:tcPr>
          <w:p w14:paraId="32FE14F1" w14:textId="77777777" w:rsidR="000A7C9D" w:rsidRDefault="00000000">
            <w:r>
              <w:t>Vite 8.3.0</w:t>
            </w:r>
          </w:p>
        </w:tc>
      </w:tr>
      <w:tr w:rsidR="000A7C9D" w14:paraId="07F494B4" w14:textId="77777777">
        <w:trPr>
          <w:cantSplit/>
          <w:jc w:val="center"/>
        </w:trPr>
        <w:tc>
          <w:tcPr>
            <w:tcW w:w="4896" w:type="dxa"/>
          </w:tcPr>
          <w:p w14:paraId="482ADB85" w14:textId="77777777" w:rsidR="000A7C9D" w:rsidRDefault="00000000">
            <w:r>
              <w:t>Backend platform</w:t>
            </w:r>
          </w:p>
        </w:tc>
        <w:tc>
          <w:tcPr>
            <w:tcW w:w="4896" w:type="dxa"/>
          </w:tcPr>
          <w:p w14:paraId="2F346432" w14:textId="77777777" w:rsidR="000A7C9D" w:rsidRDefault="00000000">
            <w:r>
              <w:t>Supabase; JavaScript client 2.117.2 installed</w:t>
            </w:r>
          </w:p>
        </w:tc>
      </w:tr>
      <w:tr w:rsidR="000A7C9D" w14:paraId="7372F08E" w14:textId="77777777">
        <w:trPr>
          <w:cantSplit/>
          <w:jc w:val="center"/>
        </w:trPr>
        <w:tc>
          <w:tcPr>
            <w:tcW w:w="4896" w:type="dxa"/>
          </w:tcPr>
          <w:p w14:paraId="4CF97C41" w14:textId="77777777" w:rsidR="000A7C9D" w:rsidRDefault="00000000">
            <w:r>
              <w:lastRenderedPageBreak/>
              <w:t>Database</w:t>
            </w:r>
          </w:p>
        </w:tc>
        <w:tc>
          <w:tcPr>
            <w:tcW w:w="4896" w:type="dxa"/>
          </w:tcPr>
          <w:p w14:paraId="1A20B2AA" w14:textId="77777777" w:rsidR="000A7C9D" w:rsidRDefault="00000000">
            <w:r>
              <w:t>PostgreSQL through Supabase; initial migration added</w:t>
            </w:r>
          </w:p>
        </w:tc>
      </w:tr>
      <w:tr w:rsidR="000A7C9D" w14:paraId="60C8344E" w14:textId="77777777">
        <w:trPr>
          <w:cantSplit/>
          <w:jc w:val="center"/>
        </w:trPr>
        <w:tc>
          <w:tcPr>
            <w:tcW w:w="4896" w:type="dxa"/>
          </w:tcPr>
          <w:p w14:paraId="1B837EC2" w14:textId="77777777" w:rsidR="000A7C9D" w:rsidRDefault="00000000">
            <w:r>
              <w:t>Authentication</w:t>
            </w:r>
          </w:p>
        </w:tc>
        <w:tc>
          <w:tcPr>
            <w:tcW w:w="4896" w:type="dxa"/>
          </w:tcPr>
          <w:p w14:paraId="1EA2A608" w14:textId="77777777" w:rsidR="000A7C9D" w:rsidRDefault="00000000">
            <w:r>
              <w:t>Supabase Auth selected; not connected yet</w:t>
            </w:r>
          </w:p>
        </w:tc>
      </w:tr>
      <w:tr w:rsidR="000A7C9D" w14:paraId="647C814F" w14:textId="77777777">
        <w:trPr>
          <w:cantSplit/>
          <w:jc w:val="center"/>
        </w:trPr>
        <w:tc>
          <w:tcPr>
            <w:tcW w:w="4896" w:type="dxa"/>
          </w:tcPr>
          <w:p w14:paraId="7B8B8566" w14:textId="77777777" w:rsidR="000A7C9D" w:rsidRDefault="00000000">
            <w:r>
              <w:t>Authorization</w:t>
            </w:r>
          </w:p>
        </w:tc>
        <w:tc>
          <w:tcPr>
            <w:tcW w:w="4896" w:type="dxa"/>
          </w:tcPr>
          <w:p w14:paraId="32899DEE" w14:textId="77777777" w:rsidR="000A7C9D" w:rsidRDefault="00000000">
            <w:r>
              <w:t>RBAC with PostgreSQL RLS planned; RLS intentionally not enabled yet</w:t>
            </w:r>
          </w:p>
        </w:tc>
      </w:tr>
      <w:tr w:rsidR="000A7C9D" w14:paraId="1DC505AA" w14:textId="77777777">
        <w:trPr>
          <w:cantSplit/>
          <w:jc w:val="center"/>
        </w:trPr>
        <w:tc>
          <w:tcPr>
            <w:tcW w:w="4896" w:type="dxa"/>
          </w:tcPr>
          <w:p w14:paraId="1779A957" w14:textId="77777777" w:rsidR="000A7C9D" w:rsidRDefault="00000000">
            <w:r>
              <w:t>Testing</w:t>
            </w:r>
          </w:p>
        </w:tc>
        <w:tc>
          <w:tcPr>
            <w:tcW w:w="4896" w:type="dxa"/>
          </w:tcPr>
          <w:p w14:paraId="316228D3" w14:textId="77777777" w:rsidR="000A7C9D" w:rsidRDefault="00000000">
            <w:r>
              <w:t>Vitest 5.0.2 implemented; React Testing Library planned if component tests are needed</w:t>
            </w:r>
          </w:p>
        </w:tc>
      </w:tr>
      <w:tr w:rsidR="000A7C9D" w14:paraId="06D44C0E" w14:textId="77777777">
        <w:trPr>
          <w:cantSplit/>
          <w:jc w:val="center"/>
        </w:trPr>
        <w:tc>
          <w:tcPr>
            <w:tcW w:w="4896" w:type="dxa"/>
          </w:tcPr>
          <w:p w14:paraId="2A770A86" w14:textId="77777777" w:rsidR="000A7C9D" w:rsidRDefault="00000000">
            <w:r>
              <w:t>Package management</w:t>
            </w:r>
          </w:p>
        </w:tc>
        <w:tc>
          <w:tcPr>
            <w:tcW w:w="4896" w:type="dxa"/>
          </w:tcPr>
          <w:p w14:paraId="33DB8043" w14:textId="77777777" w:rsidR="000A7C9D" w:rsidRDefault="00000000">
            <w:r>
              <w:t>npm 11.9.0</w:t>
            </w:r>
          </w:p>
        </w:tc>
      </w:tr>
      <w:tr w:rsidR="000A7C9D" w14:paraId="7A843F34" w14:textId="77777777">
        <w:trPr>
          <w:cantSplit/>
          <w:jc w:val="center"/>
        </w:trPr>
        <w:tc>
          <w:tcPr>
            <w:tcW w:w="4896" w:type="dxa"/>
          </w:tcPr>
          <w:p w14:paraId="19767407" w14:textId="77777777" w:rsidR="000A7C9D" w:rsidRDefault="00000000">
            <w:r>
              <w:t>Development/build runtime</w:t>
            </w:r>
          </w:p>
        </w:tc>
        <w:tc>
          <w:tcPr>
            <w:tcW w:w="4896" w:type="dxa"/>
          </w:tcPr>
          <w:p w14:paraId="704DFA32" w14:textId="77777777" w:rsidR="000A7C9D" w:rsidRDefault="00000000">
            <w:r>
              <w:t>Node.js 24.14.0 for Vite, Vitest and npm; not the application backend</w:t>
            </w:r>
          </w:p>
        </w:tc>
      </w:tr>
      <w:tr w:rsidR="000A7C9D" w14:paraId="285232A8" w14:textId="77777777">
        <w:trPr>
          <w:cantSplit/>
          <w:jc w:val="center"/>
        </w:trPr>
        <w:tc>
          <w:tcPr>
            <w:tcW w:w="4896" w:type="dxa"/>
          </w:tcPr>
          <w:p w14:paraId="3E79B596" w14:textId="77777777" w:rsidR="000A7C9D" w:rsidRDefault="00000000">
            <w:r>
              <w:t>Source control</w:t>
            </w:r>
          </w:p>
        </w:tc>
        <w:tc>
          <w:tcPr>
            <w:tcW w:w="4896" w:type="dxa"/>
          </w:tcPr>
          <w:p w14:paraId="5E381388" w14:textId="77777777" w:rsidR="000A7C9D" w:rsidRDefault="00000000">
            <w:r>
              <w:t>Git + GitHub</w:t>
            </w:r>
          </w:p>
        </w:tc>
      </w:tr>
      <w:tr w:rsidR="000A7C9D" w14:paraId="4ABEBB3C" w14:textId="77777777">
        <w:trPr>
          <w:cantSplit/>
          <w:jc w:val="center"/>
        </w:trPr>
        <w:tc>
          <w:tcPr>
            <w:tcW w:w="4896" w:type="dxa"/>
          </w:tcPr>
          <w:p w14:paraId="746E203C" w14:textId="77777777" w:rsidR="000A7C9D" w:rsidRDefault="00000000">
            <w:r>
              <w:t>Continuous integration</w:t>
            </w:r>
          </w:p>
        </w:tc>
        <w:tc>
          <w:tcPr>
            <w:tcW w:w="4896" w:type="dxa"/>
          </w:tcPr>
          <w:p w14:paraId="3FD78965" w14:textId="77777777" w:rsidR="000A7C9D" w:rsidRDefault="00000000">
            <w:r>
              <w:t>GitHub Actions implemented and verified</w:t>
            </w:r>
          </w:p>
        </w:tc>
      </w:tr>
      <w:tr w:rsidR="000A7C9D" w14:paraId="2126F23A" w14:textId="77777777">
        <w:trPr>
          <w:cantSplit/>
          <w:jc w:val="center"/>
        </w:trPr>
        <w:tc>
          <w:tcPr>
            <w:tcW w:w="4896" w:type="dxa"/>
          </w:tcPr>
          <w:p w14:paraId="1221DAF2" w14:textId="77777777" w:rsidR="000A7C9D" w:rsidRDefault="00000000">
            <w:r>
              <w:t>Deployment direction</w:t>
            </w:r>
          </w:p>
        </w:tc>
        <w:tc>
          <w:tcPr>
            <w:tcW w:w="4896" w:type="dxa"/>
          </w:tcPr>
          <w:p w14:paraId="37D929D7" w14:textId="77777777" w:rsidR="000A7C9D" w:rsidRDefault="00000000">
            <w:r>
              <w:t>Vercel frontend + Supabase backend/database, as recorded in M2-11; production deployment remains deferred</w:t>
            </w:r>
          </w:p>
        </w:tc>
      </w:tr>
    </w:tbl>
    <w:p w14:paraId="6E275BBB" w14:textId="77777777" w:rsidR="000A7C9D" w:rsidRDefault="000A7C9D"/>
    <w:p w14:paraId="76F70BC4" w14:textId="77777777" w:rsidR="000A7C9D" w:rsidRDefault="00000000">
      <w:pPr>
        <w:pStyle w:val="Heading2"/>
      </w:pPr>
      <w:r>
        <w:t>3.1 Current Implementation Evidence</w:t>
      </w:r>
    </w:p>
    <w:p w14:paraId="7E8B61B3" w14:textId="77777777" w:rsidR="000A7C9D" w:rsidRDefault="00000000">
      <w:pPr>
        <w:pStyle w:val="ListBullet"/>
      </w:pPr>
      <w:r>
        <w:t>A React/Vite application now exists under src/client, with the first CivicConnect service-request submission flow working locally.</w:t>
      </w:r>
    </w:p>
    <w:p w14:paraId="443007D6" w14:textId="77777777" w:rsidR="000A7C9D" w:rsidRDefault="00000000">
      <w:pPr>
        <w:pStyle w:val="ListBullet"/>
      </w:pPr>
      <w:r>
        <w:t>The Supabase JavaScript client and environment-variable structure have been added without committing real secrets.</w:t>
      </w:r>
    </w:p>
    <w:p w14:paraId="01A987AB" w14:textId="77777777" w:rsidR="000A7C9D" w:rsidRDefault="00000000">
      <w:pPr>
        <w:pStyle w:val="ListBullet"/>
      </w:pPr>
      <w:r>
        <w:t>The current PostgreSQL/Supabase migration defines requesters, staff, service requests, request-status history and comments. Category and status are stored directly on service requests, and priority is included.</w:t>
      </w:r>
    </w:p>
    <w:p w14:paraId="5FC66650" w14:textId="77777777" w:rsidR="000A7C9D" w:rsidRDefault="00000000">
      <w:pPr>
        <w:pStyle w:val="ListBullet"/>
      </w:pPr>
      <w:r>
        <w:t>A Supabase request repository has been added as the persistence boundary. Live database writes remain deferred until authentication and the database integration are ready.</w:t>
      </w:r>
    </w:p>
    <w:p w14:paraId="594FF7EF" w14:textId="77777777" w:rsidR="000A7C9D" w:rsidRDefault="00000000">
      <w:pPr>
        <w:pStyle w:val="ListBullet"/>
      </w:pPr>
      <w:r>
        <w:t>Vitest is installed and three request-service tests pass. npm test, npm run lint and npm run build pass locally, and the M2-12 GitHub Actions Client CI check passed on PR #77.</w:t>
      </w:r>
    </w:p>
    <w:p w14:paraId="6BE76E34" w14:textId="77777777" w:rsidR="000A7C9D" w:rsidRDefault="00000000">
      <w:pPr>
        <w:pStyle w:val="ListBullet"/>
      </w:pPr>
      <w:r>
        <w:t>Authentication, live Supabase persistence, later RLS policy implementation and later component tests remain controlled future work rather than completed evidence.</w:t>
      </w:r>
    </w:p>
    <w:p w14:paraId="287BADB0" w14:textId="77777777" w:rsidR="000A7C9D" w:rsidRDefault="00000000">
      <w:pPr>
        <w:pStyle w:val="Heading1"/>
      </w:pPr>
      <w:r>
        <w:t>4. Why This Option Was Chosen</w:t>
      </w:r>
    </w:p>
    <w:p w14:paraId="2BC308E3" w14:textId="77777777" w:rsidR="000A7C9D" w:rsidRDefault="00000000">
      <w:r>
        <w:t>The final M2-10 comparison confirms that this stack is consistent with the current M2-02 quality drivers: security is addressed through the selected Supabase Auth/RBAC direction with RLS planned for later controlled implementation, data integrity through PostgreSQL constraints and validation, maintainability through modular React/service/repository responsibilities and automated checks, and scalability/cost through the managed Vercel + Supabase direction with later capacity and production-cost validation.</w:t>
      </w:r>
    </w:p>
    <w:p w14:paraId="7438BF08" w14:textId="77777777" w:rsidR="000A7C9D" w:rsidRDefault="00000000">
      <w:pPr>
        <w:pStyle w:val="ListBullet"/>
      </w:pPr>
      <w:r>
        <w:t>The stack supports the main CivicConnect requirements, including login, service requests, status tracking, dashboards and role-based access.</w:t>
      </w:r>
    </w:p>
    <w:p w14:paraId="40059C8D" w14:textId="77777777" w:rsidR="000A7C9D" w:rsidRDefault="00000000">
      <w:pPr>
        <w:pStyle w:val="ListBullet"/>
      </w:pPr>
      <w:r>
        <w:t>It builds on JavaScript, React and relational-database knowledge already present in the team.</w:t>
      </w:r>
    </w:p>
    <w:p w14:paraId="3253B6CC" w14:textId="77777777" w:rsidR="000A7C9D" w:rsidRDefault="00000000">
      <w:pPr>
        <w:pStyle w:val="ListBullet"/>
      </w:pPr>
      <w:r>
        <w:t>Supabase reduces the amount of separate backend code and infrastructure the team needs to build for the current scope.</w:t>
      </w:r>
    </w:p>
    <w:p w14:paraId="50988753" w14:textId="77777777" w:rsidR="000A7C9D" w:rsidRDefault="00000000">
      <w:pPr>
        <w:pStyle w:val="ListBullet"/>
      </w:pPr>
      <w:r>
        <w:t>PostgreSQL suits CivicConnect's structured and related data.</w:t>
      </w:r>
    </w:p>
    <w:p w14:paraId="068C657B" w14:textId="77777777" w:rsidR="000A7C9D" w:rsidRDefault="00000000">
      <w:pPr>
        <w:pStyle w:val="ListBullet"/>
      </w:pPr>
      <w:r>
        <w:lastRenderedPageBreak/>
        <w:t>Figma gives the team a shared place to plan the interface before coding while still keeping the design work manual.</w:t>
      </w:r>
    </w:p>
    <w:p w14:paraId="531DC97E" w14:textId="77777777" w:rsidR="000A7C9D" w:rsidRDefault="00000000">
      <w:pPr>
        <w:pStyle w:val="ListBullet"/>
      </w:pPr>
      <w:r>
        <w:t>The selected testing and CI tools can be used to check changes before they are integrated.</w:t>
      </w:r>
    </w:p>
    <w:p w14:paraId="38C7CE40" w14:textId="77777777" w:rsidR="000A7C9D" w:rsidRDefault="00000000">
      <w:pPr>
        <w:pStyle w:val="ListBullet"/>
      </w:pPr>
      <w:r>
        <w:t>The proposed tools can be used at low or no cost during development, although production costs will need to be checked later.</w:t>
      </w:r>
    </w:p>
    <w:p w14:paraId="6440412B" w14:textId="77777777" w:rsidR="000A7C9D" w:rsidRDefault="00000000">
      <w:pPr>
        <w:pStyle w:val="ListBullet"/>
      </w:pPr>
      <w:r>
        <w:t>M2-13 provides practical evidence that the selected React/Vite, Supabase/PostgreSQL and Vitest direction can be used together for the initial CivicConnect request flow.</w:t>
      </w:r>
    </w:p>
    <w:p w14:paraId="1010F93F" w14:textId="77777777" w:rsidR="000A7C9D" w:rsidRDefault="00000000">
      <w:pPr>
        <w:pStyle w:val="Heading1"/>
      </w:pPr>
      <w:r>
        <w:t>5. Consequences</w:t>
      </w:r>
    </w:p>
    <w:p w14:paraId="7636AB91" w14:textId="77777777" w:rsidR="000A7C9D" w:rsidRDefault="00000000">
      <w:pPr>
        <w:pStyle w:val="Heading2"/>
      </w:pPr>
      <w:r>
        <w:t>5.1 Benefits</w:t>
      </w:r>
    </w:p>
    <w:p w14:paraId="2A60D708" w14:textId="77777777" w:rsidR="000A7C9D" w:rsidRDefault="00000000">
      <w:pPr>
        <w:pStyle w:val="ListBullet"/>
      </w:pPr>
      <w:r>
        <w:t>The team can agree on interface designs before implementing them.</w:t>
      </w:r>
    </w:p>
    <w:p w14:paraId="60262366" w14:textId="77777777" w:rsidR="000A7C9D" w:rsidRDefault="00000000">
      <w:pPr>
        <w:pStyle w:val="ListBullet"/>
      </w:pPr>
      <w:r>
        <w:t>React can reuse components across CivicConnect screens.</w:t>
      </w:r>
    </w:p>
    <w:p w14:paraId="3228E390" w14:textId="77777777" w:rsidR="000A7C9D" w:rsidRDefault="00000000">
      <w:pPr>
        <w:pStyle w:val="ListBullet"/>
      </w:pPr>
      <w:r>
        <w:t>The team does not need to build a full custom backend API for the current scope.</w:t>
      </w:r>
    </w:p>
    <w:p w14:paraId="65AEC72E" w14:textId="77777777" w:rsidR="000A7C9D" w:rsidRDefault="00000000">
      <w:pPr>
        <w:pStyle w:val="ListBullet"/>
      </w:pPr>
      <w:r>
        <w:t>Authentication, PostgreSQL persistence and later database access controls can be managed through the selected Supabase platform, reducing the amount of separate backend infrastructure the team must maintain.</w:t>
      </w:r>
    </w:p>
    <w:p w14:paraId="7D1C0E91" w14:textId="77777777" w:rsidR="000A7C9D" w:rsidRDefault="00000000">
      <w:pPr>
        <w:pStyle w:val="ListBullet"/>
      </w:pPr>
      <w:r>
        <w:t>The stack supports repeatable local testing, linting and builds, and M2-12 now runs the same checks automatically through GitHub Actions.</w:t>
      </w:r>
    </w:p>
    <w:p w14:paraId="3867CF3B" w14:textId="77777777" w:rsidR="000A7C9D" w:rsidRDefault="00000000">
      <w:pPr>
        <w:pStyle w:val="Heading2"/>
      </w:pPr>
      <w:r>
        <w:t>5.2 Trade-offs</w:t>
      </w:r>
    </w:p>
    <w:p w14:paraId="0185DC56" w14:textId="77777777" w:rsidR="000A7C9D" w:rsidRDefault="00000000">
      <w:pPr>
        <w:pStyle w:val="ListBullet"/>
      </w:pPr>
      <w:r>
        <w:t>Supabase Auth and later RLS policy design are new to the team and will need to be learned.</w:t>
      </w:r>
    </w:p>
    <w:p w14:paraId="076270D0" w14:textId="77777777" w:rsidR="000A7C9D" w:rsidRDefault="00000000">
      <w:pPr>
        <w:pStyle w:val="ListBullet"/>
      </w:pPr>
      <w:r>
        <w:t>Incorrect future RLS rules could expose information or block users who should have access; this is why RLS remains deferred until the access model can be implemented and tested properly.</w:t>
      </w:r>
    </w:p>
    <w:p w14:paraId="668E9D6C" w14:textId="77777777" w:rsidR="000A7C9D" w:rsidRDefault="00000000">
      <w:pPr>
        <w:pStyle w:val="ListBullet"/>
      </w:pPr>
      <w:r>
        <w:t>Using Supabase means the project depends on some Supabase-specific features, not only PostgreSQL.</w:t>
      </w:r>
    </w:p>
    <w:p w14:paraId="083A36FB" w14:textId="77777777" w:rsidR="000A7C9D" w:rsidRDefault="00000000">
      <w:pPr>
        <w:pStyle w:val="ListBullet"/>
      </w:pPr>
      <w:r>
        <w:t>If CivicConnect later needs a large amount of custom backend processing, the backend decision may need to be reviewed.</w:t>
      </w:r>
    </w:p>
    <w:p w14:paraId="3C5BE4D8" w14:textId="77777777" w:rsidR="000A7C9D" w:rsidRDefault="00000000">
      <w:pPr>
        <w:pStyle w:val="ListBullet"/>
      </w:pPr>
      <w:r>
        <w:t>Figma designs and the React implementation will need to stay consistent when approved interface changes are made.</w:t>
      </w:r>
    </w:p>
    <w:p w14:paraId="2C670C02" w14:textId="77777777" w:rsidR="000A7C9D" w:rsidRDefault="00000000">
      <w:r>
        <w:t>The main technology risks are tracked in the M2 Risk Register: R-010 covers incorrect Supabase RLS configuration, R-011 covers the possibility that Supabase may become unsuitable if substantial custom server-side processing is later required, and R-012 covers dependency/version incompatibility.</w:t>
      </w:r>
    </w:p>
    <w:p w14:paraId="084484E4" w14:textId="77777777" w:rsidR="000A7C9D" w:rsidRDefault="00000000">
      <w:pPr>
        <w:pStyle w:val="Heading1"/>
      </w:pPr>
      <w:r>
        <w:t>6. Important Assumptions</w:t>
      </w:r>
    </w:p>
    <w:p w14:paraId="47AAE257" w14:textId="77777777" w:rsidR="000A7C9D" w:rsidRDefault="00000000">
      <w:pPr>
        <w:pStyle w:val="ListBullet"/>
      </w:pPr>
      <w:r>
        <w:t>The current CivicConnect requirements do not require a dedicated Node.js/Express API.</w:t>
      </w:r>
    </w:p>
    <w:p w14:paraId="01B9F056" w14:textId="77777777" w:rsidR="000A7C9D" w:rsidRDefault="00000000">
      <w:pPr>
        <w:pStyle w:val="ListBullet"/>
      </w:pPr>
      <w:r>
        <w:t>The team can learn the Supabase features needed for the project within the available schedule.</w:t>
      </w:r>
    </w:p>
    <w:p w14:paraId="5545C6B8" w14:textId="77777777" w:rsidR="000A7C9D" w:rsidRDefault="00000000">
      <w:pPr>
        <w:pStyle w:val="ListBullet"/>
      </w:pPr>
      <w:r>
        <w:t>PostgreSQL is suitable for CivicConnect's structured relational data.</w:t>
      </w:r>
    </w:p>
    <w:p w14:paraId="70E55284" w14:textId="77777777" w:rsidR="000A7C9D" w:rsidRDefault="00000000">
      <w:pPr>
        <w:pStyle w:val="ListBullet"/>
      </w:pPr>
      <w:r>
        <w:t>Node.js is used for local development, build and test tooling, not as the CivicConnect application backend.</w:t>
      </w:r>
    </w:p>
    <w:p w14:paraId="289B8259" w14:textId="77777777" w:rsidR="000A7C9D" w:rsidRDefault="00000000">
      <w:pPr>
        <w:pStyle w:val="ListBullet"/>
      </w:pPr>
      <w:r>
        <w:t>The current application dependencies are now installed and locked through package.json and package-lock.json. The current local baseline includes React 19.2.8, Vite 8.3.0, Node.js 24.14.0, Supabase JavaScript client 2.117.2, Vitest 5.0.2 and npm 11.9.0.</w:t>
      </w:r>
    </w:p>
    <w:p w14:paraId="70E4557D" w14:textId="77777777" w:rsidR="000A7C9D" w:rsidRDefault="00000000">
      <w:pPr>
        <w:pStyle w:val="ListBullet"/>
      </w:pPr>
      <w:r>
        <w:lastRenderedPageBreak/>
        <w:t>M2-11 records Vercel + Supabase as the current deployment direction, with Netlify kept as an alternative. Final production configuration and deployment remain deferred until the implementation is ready for that stage.</w:t>
      </w:r>
    </w:p>
    <w:p w14:paraId="02B08F5B" w14:textId="77777777" w:rsidR="000A7C9D" w:rsidRDefault="00000000">
      <w:pPr>
        <w:pStyle w:val="Heading1"/>
      </w:pPr>
      <w:r>
        <w:t>7. When This Decision Should Be Reviewed</w:t>
      </w:r>
    </w:p>
    <w:p w14:paraId="4A783BBF" w14:textId="77777777" w:rsidR="000A7C9D" w:rsidRDefault="00000000">
      <w:pPr>
        <w:pStyle w:val="ListBullet"/>
      </w:pPr>
      <w:r>
        <w:t>CivicConnect later needs substantial custom backend processing.</w:t>
      </w:r>
    </w:p>
    <w:p w14:paraId="0198F63E" w14:textId="77777777" w:rsidR="000A7C9D" w:rsidRDefault="00000000">
      <w:pPr>
        <w:pStyle w:val="ListBullet"/>
      </w:pPr>
      <w:r>
        <w:t>The selected Supabase/RBAC/RLS approach cannot meet the required security or access-control rules after authentication and later policies are implemented and tested.</w:t>
      </w:r>
    </w:p>
    <w:p w14:paraId="642B698F" w14:textId="77777777" w:rsidR="000A7C9D" w:rsidRDefault="00000000">
      <w:pPr>
        <w:pStyle w:val="ListBullet"/>
      </w:pPr>
      <w:r>
        <w:t>Deployment, cost or service limits make the selected backend unsuitable.</w:t>
      </w:r>
    </w:p>
    <w:p w14:paraId="707D8643" w14:textId="77777777" w:rsidR="000A7C9D" w:rsidRDefault="00000000">
      <w:pPr>
        <w:pStyle w:val="ListBullet"/>
      </w:pPr>
      <w:r>
        <w:t>A major project requirement changes and affects the technology choice.</w:t>
      </w:r>
    </w:p>
    <w:p w14:paraId="1A94B28D" w14:textId="77777777" w:rsidR="000A7C9D" w:rsidRDefault="00000000">
      <w:pPr>
        <w:pStyle w:val="ListBullet"/>
      </w:pPr>
      <w:r>
        <w:t>The team finds a serious compatibility, maintainability or dependency problem during implementation or CI checks.</w:t>
      </w:r>
    </w:p>
    <w:p w14:paraId="55928897" w14:textId="77777777" w:rsidR="000A7C9D" w:rsidRDefault="00000000">
      <w:pPr>
        <w:pStyle w:val="Heading1"/>
      </w:pPr>
      <w:r>
        <w:t>8. Related Artefacts</w:t>
      </w:r>
    </w:p>
    <w:p w14:paraId="718ED9A0" w14:textId="77777777" w:rsidR="000A7C9D" w:rsidRDefault="00000000">
      <w:pPr>
        <w:pStyle w:val="ListBullet"/>
      </w:pPr>
      <w:r>
        <w:t>M2-02 - ASRs &amp; Quality Drivers (Performance, Security, Data Integrity, Reliability, Auditability, Maintainability, Scalability and Cost)</w:t>
      </w:r>
    </w:p>
    <w:p w14:paraId="103FC7FD" w14:textId="77777777" w:rsidR="000A7C9D" w:rsidRDefault="00000000">
      <w:pPr>
        <w:pStyle w:val="ListBullet"/>
      </w:pPr>
      <w:r>
        <w:t>M2-10 - Technology Stack Selection &amp; Compatibility (finalised against M2-02 ASRs and M2-13 implementation evidence)</w:t>
      </w:r>
    </w:p>
    <w:p w14:paraId="79E7E7EF" w14:textId="77777777" w:rsidR="000A7C9D" w:rsidRDefault="00000000">
      <w:pPr>
        <w:pStyle w:val="ListBullet"/>
      </w:pPr>
      <w:r>
        <w:t>M2 Risk Register - R-010, R-011 and R-012 technology risks</w:t>
      </w:r>
    </w:p>
    <w:p w14:paraId="50B9B069" w14:textId="77777777" w:rsidR="000A7C9D" w:rsidRDefault="00000000">
      <w:pPr>
        <w:pStyle w:val="ListBullet"/>
      </w:pPr>
      <w:r>
        <w:t>PED v2.0 and RTM - technology decision, implementation evidence and verification links</w:t>
      </w:r>
    </w:p>
    <w:p w14:paraId="7EB19E42" w14:textId="77777777" w:rsidR="000A7C9D" w:rsidRDefault="00000000">
      <w:pPr>
        <w:pStyle w:val="ListBullet"/>
      </w:pPr>
      <w:r>
        <w:t>M2-11 - Deployment Compatibility &amp; Environment Direction (Vercel + Supabase direction)</w:t>
      </w:r>
    </w:p>
    <w:p w14:paraId="7F113C50" w14:textId="77777777" w:rsidR="000A7C9D" w:rsidRDefault="00000000">
      <w:pPr>
        <w:pStyle w:val="ListBullet"/>
      </w:pPr>
      <w:r>
        <w:t>M2-13 - Meaningful Development &amp; Application Documentation</w:t>
      </w:r>
    </w:p>
    <w:p w14:paraId="5343D075" w14:textId="77777777" w:rsidR="000A7C9D" w:rsidRDefault="00000000">
      <w:pPr>
        <w:pStyle w:val="ListBullet"/>
      </w:pPr>
      <w:r>
        <w:t>src/client/package.json and package-lock.json - installed dependency/version evidence</w:t>
      </w:r>
    </w:p>
    <w:p w14:paraId="6BA0FB08" w14:textId="77777777" w:rsidR="000A7C9D" w:rsidRDefault="00000000">
      <w:pPr>
        <w:pStyle w:val="ListBullet"/>
      </w:pPr>
      <w:r>
        <w:t>supabase/migrations/001_initial_request_schema.sql - initial persistence implementation evidence</w:t>
      </w:r>
    </w:p>
    <w:p w14:paraId="19CB5CA4" w14:textId="77777777" w:rsidR="000A7C9D" w:rsidRDefault="00000000">
      <w:pPr>
        <w:pStyle w:val="Heading1"/>
      </w:pPr>
      <w:r>
        <w:t>9. Approval</w:t>
      </w:r>
    </w:p>
    <w:p w14:paraId="29ADC770" w14:textId="77777777" w:rsidR="000A7C9D" w:rsidRDefault="00000000">
      <w:r>
        <w:t>ADR-001 is Accepted for the M2 baseline. The technology decision was reviewed through the team Pull Request process and merged into staging. Later material changes to the technology baseline must be handled through controlled change and the ADR/Decision Log rather than silently replacing this decision.</w:t>
      </w:r>
    </w:p>
    <w:sectPr w:rsidR="000A7C9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8347004">
    <w:abstractNumId w:val="8"/>
  </w:num>
  <w:num w:numId="2" w16cid:durableId="1360354899">
    <w:abstractNumId w:val="6"/>
  </w:num>
  <w:num w:numId="3" w16cid:durableId="2071073512">
    <w:abstractNumId w:val="5"/>
  </w:num>
  <w:num w:numId="4" w16cid:durableId="1451974261">
    <w:abstractNumId w:val="4"/>
  </w:num>
  <w:num w:numId="5" w16cid:durableId="678966422">
    <w:abstractNumId w:val="7"/>
  </w:num>
  <w:num w:numId="6" w16cid:durableId="5598645">
    <w:abstractNumId w:val="3"/>
  </w:num>
  <w:num w:numId="7" w16cid:durableId="1685203439">
    <w:abstractNumId w:val="2"/>
  </w:num>
  <w:num w:numId="8" w16cid:durableId="1168595044">
    <w:abstractNumId w:val="1"/>
  </w:num>
  <w:num w:numId="9" w16cid:durableId="178180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C9D"/>
    <w:rsid w:val="0015074B"/>
    <w:rsid w:val="00163199"/>
    <w:rsid w:val="0029639D"/>
    <w:rsid w:val="00326F90"/>
    <w:rsid w:val="00702D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70EA0"/>
  <w14:defaultImageDpi w14:val="300"/>
  <w15:docId w15:val="{C06F28F3-0F7B-43C3-B6FE-83DCD5F5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702D16"/>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702D16"/>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02D16"/>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702D16"/>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1884</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Ofentse Vilakazi</cp:lastModifiedBy>
  <cp:revision>2</cp:revision>
  <dcterms:created xsi:type="dcterms:W3CDTF">2013-12-23T23:15:00Z</dcterms:created>
  <dcterms:modified xsi:type="dcterms:W3CDTF">2026-09-30T18:21:00Z</dcterms:modified>
  <cp:category/>
</cp:coreProperties>
</file>