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D89DA6" w14:textId="77777777" w:rsidR="002C5849" w:rsidRDefault="007F3306">
      <w:pPr>
        <w:pStyle w:val="Title"/>
      </w:pPr>
      <w:r>
        <w:t>M2-11 — Deployment Compatibility &amp; Environment Direction</w:t>
      </w:r>
    </w:p>
    <w:p w14:paraId="42C11B3A" w14:textId="77777777" w:rsidR="002C5849" w:rsidRDefault="007F3306">
      <w:pPr>
        <w:pStyle w:val="Heading1"/>
      </w:pPr>
      <w:r>
        <w:t>1. Purpose</w:t>
      </w:r>
    </w:p>
    <w:p w14:paraId="053E55F1" w14:textId="77777777" w:rsidR="002C5849" w:rsidRDefault="007F3306">
      <w:r>
        <w:t>This document confirms that the technology stack selected in M2-10 has a realistic deployment path for CivicConnect. It records the current Vercel + Supabase direction, environment and configuration needs, persistence and networking implications, deployment risks, and decisions that are intentionally left for later. It also uses the implementation completed in M2-13 and the CI evidence from M2-12.</w:t>
      </w:r>
    </w:p>
    <w:p w14:paraId="4373B82C" w14:textId="77777777" w:rsidR="002C5849" w:rsidRDefault="007F3306">
      <w:pPr>
        <w:pStyle w:val="Heading1"/>
      </w:pPr>
      <w:r>
        <w:t>2. Current Deployment Direction</w:t>
      </w:r>
    </w:p>
    <w:p w14:paraId="496D3D9C" w14:textId="77777777" w:rsidR="002C5849" w:rsidRDefault="007F3306">
      <w:r>
        <w:t>CivicConnect will use Vercel as the frontend hosting direction for the React/Vite application and Supabase as the managed backend platform. Supabase provides the selected PostgreSQL database and is also the planned platform for authentication and later access control. The browser application will communicate with Supabase over HTTPS.</w:t>
      </w:r>
    </w:p>
    <w:p w14:paraId="7EE16A67" w14:textId="77777777" w:rsidR="002C5849" w:rsidRDefault="007F3306">
      <w:r>
        <w:t>This is the approved Milestone 2 deployment direction, not a claim that the system is already deployed to production. Production hosting, final monitoring, scaling, paid plans and full deployment automation remain future work.</w:t>
      </w:r>
    </w:p>
    <w:p w14:paraId="28BBDE5E" w14:textId="77777777" w:rsidR="002C5849" w:rsidRDefault="007F3306">
      <w:pPr>
        <w:pStyle w:val="Heading2"/>
      </w:pPr>
      <w:r>
        <w:t>2.1 Current implementation evidence</w:t>
      </w:r>
    </w:p>
    <w:p w14:paraId="4A4E73D2" w14:textId="77777777" w:rsidR="002C5849" w:rsidRDefault="007F3306">
      <w:pPr>
        <w:pStyle w:val="ListBullet"/>
      </w:pPr>
      <w:r>
        <w:t>A React/Vite client exists under src/client and the first CivicConnect service-request submission flow works locally.</w:t>
      </w:r>
    </w:p>
    <w:p w14:paraId="3EBE178E" w14:textId="77777777" w:rsidR="002C5849" w:rsidRDefault="007F3306">
      <w:pPr>
        <w:pStyle w:val="ListBullet"/>
      </w:pPr>
      <w:r>
        <w:t>The Supabase JavaScript client and environment-variable structure are present without committing real credentials.</w:t>
      </w:r>
    </w:p>
    <w:p w14:paraId="1D9A7B61" w14:textId="77777777" w:rsidR="002C5849" w:rsidRDefault="007F3306">
      <w:pPr>
        <w:pStyle w:val="ListBullet"/>
      </w:pPr>
      <w:r>
        <w:t>The current PostgreSQL/Supabase migration defines requesters, staff, service_requests, request_status_history and comments. Category and status are stored directly on service_requests, and priority is included.</w:t>
      </w:r>
    </w:p>
    <w:p w14:paraId="4A7BF514" w14:textId="77777777" w:rsidR="002C5849" w:rsidRDefault="007F3306">
      <w:pPr>
        <w:pStyle w:val="ListBullet"/>
      </w:pPr>
      <w:r>
        <w:t>A Supabase request repository exists as the persistence boundary, but live database writes are not yet connected to the form.</w:t>
      </w:r>
    </w:p>
    <w:p w14:paraId="1075ECFD" w14:textId="77777777" w:rsidR="002C5849" w:rsidRDefault="007F3306">
      <w:pPr>
        <w:pStyle w:val="ListBullet"/>
      </w:pPr>
      <w:r>
        <w:t>Three Vitest request-service tests pass. npm run lint and npm run build also pass.</w:t>
      </w:r>
    </w:p>
    <w:p w14:paraId="17116EE5" w14:textId="77777777" w:rsidR="002C5849" w:rsidRDefault="007F3306">
      <w:pPr>
        <w:pStyle w:val="ListBullet"/>
      </w:pPr>
      <w:r>
        <w:t>M2-12 now repeats dependency installation, tests, lint and build through GitHub Actions. The Client CI / verify-client check passed on PR #77.</w:t>
      </w:r>
    </w:p>
    <w:p w14:paraId="12D7F786" w14:textId="77777777" w:rsidR="002C5849" w:rsidRDefault="007F3306">
      <w:pPr>
        <w:pStyle w:val="ListBullet"/>
      </w:pPr>
      <w:r>
        <w:t>Supabase Auth, live persistence and RLS policy implementation are still future work.</w:t>
      </w:r>
    </w:p>
    <w:p w14:paraId="023F893B" w14:textId="77777777" w:rsidR="002C5849" w:rsidRDefault="007F3306">
      <w:pPr>
        <w:pStyle w:val="Heading1"/>
      </w:pPr>
      <w:r>
        <w:t>3. Deployment Structure</w:t>
      </w:r>
    </w:p>
    <w:tbl>
      <w:tblPr>
        <w:tblStyle w:val="TableGrid"/>
        <w:tblW w:w="0" w:type="auto"/>
        <w:jc w:val="center"/>
        <w:tblLook w:val="04A0" w:firstRow="1" w:lastRow="0" w:firstColumn="1" w:lastColumn="0" w:noHBand="0" w:noVBand="1"/>
      </w:tblPr>
      <w:tblGrid>
        <w:gridCol w:w="1800"/>
        <w:gridCol w:w="3024"/>
        <w:gridCol w:w="4608"/>
      </w:tblGrid>
      <w:tr w:rsidR="002C5849" w14:paraId="594A178A" w14:textId="77777777">
        <w:trPr>
          <w:tblHeader/>
          <w:jc w:val="center"/>
        </w:trPr>
        <w:tc>
          <w:tcPr>
            <w:tcW w:w="1800" w:type="dxa"/>
          </w:tcPr>
          <w:p w14:paraId="5A803CBA" w14:textId="77777777" w:rsidR="002C5849" w:rsidRDefault="007F3306">
            <w:r>
              <w:rPr>
                <w:b/>
                <w:sz w:val="18"/>
              </w:rPr>
              <w:t>Area</w:t>
            </w:r>
          </w:p>
        </w:tc>
        <w:tc>
          <w:tcPr>
            <w:tcW w:w="3024" w:type="dxa"/>
          </w:tcPr>
          <w:p w14:paraId="04A6906E" w14:textId="77777777" w:rsidR="002C5849" w:rsidRDefault="007F3306">
            <w:r>
              <w:rPr>
                <w:b/>
                <w:sz w:val="18"/>
              </w:rPr>
              <w:t>Current M2 direction</w:t>
            </w:r>
          </w:p>
        </w:tc>
        <w:tc>
          <w:tcPr>
            <w:tcW w:w="4608" w:type="dxa"/>
          </w:tcPr>
          <w:p w14:paraId="04FF82D0" w14:textId="77777777" w:rsidR="002C5849" w:rsidRDefault="007F3306">
            <w:r>
              <w:rPr>
                <w:b/>
                <w:sz w:val="18"/>
              </w:rPr>
              <w:t>Status / purpose</w:t>
            </w:r>
          </w:p>
        </w:tc>
      </w:tr>
      <w:tr w:rsidR="002C5849" w14:paraId="6794F27B" w14:textId="77777777">
        <w:trPr>
          <w:jc w:val="center"/>
        </w:trPr>
        <w:tc>
          <w:tcPr>
            <w:tcW w:w="1800" w:type="dxa"/>
          </w:tcPr>
          <w:p w14:paraId="0A75E8E5" w14:textId="77777777" w:rsidR="002C5849" w:rsidRDefault="007F3306">
            <w:r>
              <w:rPr>
                <w:sz w:val="18"/>
              </w:rPr>
              <w:t>Frontend</w:t>
            </w:r>
          </w:p>
        </w:tc>
        <w:tc>
          <w:tcPr>
            <w:tcW w:w="3024" w:type="dxa"/>
          </w:tcPr>
          <w:p w14:paraId="687451E9" w14:textId="77777777" w:rsidR="002C5849" w:rsidRDefault="007F3306">
            <w:r>
              <w:rPr>
                <w:sz w:val="18"/>
              </w:rPr>
              <w:t>React 19.2.8 + JavaScript, Vite 8.3.0</w:t>
            </w:r>
          </w:p>
        </w:tc>
        <w:tc>
          <w:tcPr>
            <w:tcW w:w="4608" w:type="dxa"/>
          </w:tcPr>
          <w:p w14:paraId="517744BD" w14:textId="77777777" w:rsidR="002C5849" w:rsidRDefault="007F3306">
            <w:r>
              <w:rPr>
                <w:sz w:val="18"/>
              </w:rPr>
              <w:t>Implemented locally under src/client.</w:t>
            </w:r>
          </w:p>
        </w:tc>
      </w:tr>
      <w:tr w:rsidR="002C5849" w14:paraId="1DFCFFC2" w14:textId="77777777">
        <w:trPr>
          <w:jc w:val="center"/>
        </w:trPr>
        <w:tc>
          <w:tcPr>
            <w:tcW w:w="1800" w:type="dxa"/>
          </w:tcPr>
          <w:p w14:paraId="58274122" w14:textId="77777777" w:rsidR="002C5849" w:rsidRDefault="007F3306">
            <w:r>
              <w:rPr>
                <w:sz w:val="18"/>
              </w:rPr>
              <w:t>Frontend hosting</w:t>
            </w:r>
          </w:p>
        </w:tc>
        <w:tc>
          <w:tcPr>
            <w:tcW w:w="3024" w:type="dxa"/>
          </w:tcPr>
          <w:p w14:paraId="74FA9721" w14:textId="77777777" w:rsidR="002C5849" w:rsidRDefault="007F3306">
            <w:r>
              <w:rPr>
                <w:sz w:val="18"/>
              </w:rPr>
              <w:t>Vercel</w:t>
            </w:r>
          </w:p>
        </w:tc>
        <w:tc>
          <w:tcPr>
            <w:tcW w:w="4608" w:type="dxa"/>
          </w:tcPr>
          <w:p w14:paraId="4C84CEC3" w14:textId="77777777" w:rsidR="002C5849" w:rsidRDefault="007F3306">
            <w:r>
              <w:rPr>
                <w:sz w:val="18"/>
              </w:rPr>
              <w:t>Selected direction; production deployment not configured yet.</w:t>
            </w:r>
          </w:p>
        </w:tc>
      </w:tr>
      <w:tr w:rsidR="002C5849" w14:paraId="13AF6468" w14:textId="77777777">
        <w:trPr>
          <w:jc w:val="center"/>
        </w:trPr>
        <w:tc>
          <w:tcPr>
            <w:tcW w:w="1800" w:type="dxa"/>
          </w:tcPr>
          <w:p w14:paraId="0DEC850E" w14:textId="77777777" w:rsidR="002C5849" w:rsidRDefault="007F3306">
            <w:r>
              <w:rPr>
                <w:sz w:val="18"/>
              </w:rPr>
              <w:t>Backend platform</w:t>
            </w:r>
          </w:p>
        </w:tc>
        <w:tc>
          <w:tcPr>
            <w:tcW w:w="3024" w:type="dxa"/>
          </w:tcPr>
          <w:p w14:paraId="45B919D1" w14:textId="77777777" w:rsidR="002C5849" w:rsidRDefault="007F3306">
            <w:r>
              <w:rPr>
                <w:sz w:val="18"/>
              </w:rPr>
              <w:t>Supabase</w:t>
            </w:r>
          </w:p>
        </w:tc>
        <w:tc>
          <w:tcPr>
            <w:tcW w:w="4608" w:type="dxa"/>
          </w:tcPr>
          <w:p w14:paraId="69203573" w14:textId="77777777" w:rsidR="002C5849" w:rsidRDefault="007F3306">
            <w:r>
              <w:rPr>
                <w:sz w:val="18"/>
              </w:rPr>
              <w:t>Selected managed backend; client setup exists, live integration is incomplete.</w:t>
            </w:r>
          </w:p>
        </w:tc>
      </w:tr>
      <w:tr w:rsidR="002C5849" w14:paraId="74AE6395" w14:textId="77777777">
        <w:trPr>
          <w:jc w:val="center"/>
        </w:trPr>
        <w:tc>
          <w:tcPr>
            <w:tcW w:w="1800" w:type="dxa"/>
          </w:tcPr>
          <w:p w14:paraId="4AABA546" w14:textId="77777777" w:rsidR="002C5849" w:rsidRDefault="007F3306">
            <w:r>
              <w:rPr>
                <w:sz w:val="18"/>
              </w:rPr>
              <w:t>Persistence</w:t>
            </w:r>
          </w:p>
        </w:tc>
        <w:tc>
          <w:tcPr>
            <w:tcW w:w="3024" w:type="dxa"/>
          </w:tcPr>
          <w:p w14:paraId="35F050D0" w14:textId="77777777" w:rsidR="002C5849" w:rsidRDefault="007F3306">
            <w:r>
              <w:rPr>
                <w:sz w:val="18"/>
              </w:rPr>
              <w:t>PostgreSQL through Supabase</w:t>
            </w:r>
          </w:p>
        </w:tc>
        <w:tc>
          <w:tcPr>
            <w:tcW w:w="4608" w:type="dxa"/>
          </w:tcPr>
          <w:p w14:paraId="5F5901FE" w14:textId="77777777" w:rsidR="002C5849" w:rsidRDefault="007F3306">
            <w:r>
              <w:rPr>
                <w:sz w:val="18"/>
              </w:rPr>
              <w:t>Initial relational migration exists.</w:t>
            </w:r>
          </w:p>
        </w:tc>
      </w:tr>
      <w:tr w:rsidR="002C5849" w14:paraId="5EA58C86" w14:textId="77777777">
        <w:trPr>
          <w:jc w:val="center"/>
        </w:trPr>
        <w:tc>
          <w:tcPr>
            <w:tcW w:w="1800" w:type="dxa"/>
          </w:tcPr>
          <w:p w14:paraId="612F4410" w14:textId="77777777" w:rsidR="002C5849" w:rsidRDefault="007F3306">
            <w:r>
              <w:rPr>
                <w:sz w:val="18"/>
              </w:rPr>
              <w:t>Authentication</w:t>
            </w:r>
          </w:p>
        </w:tc>
        <w:tc>
          <w:tcPr>
            <w:tcW w:w="3024" w:type="dxa"/>
          </w:tcPr>
          <w:p w14:paraId="6D52FA3E" w14:textId="77777777" w:rsidR="002C5849" w:rsidRDefault="007F3306">
            <w:r>
              <w:rPr>
                <w:sz w:val="18"/>
              </w:rPr>
              <w:t>Supabase Auth</w:t>
            </w:r>
          </w:p>
        </w:tc>
        <w:tc>
          <w:tcPr>
            <w:tcW w:w="4608" w:type="dxa"/>
          </w:tcPr>
          <w:p w14:paraId="235713F6" w14:textId="77777777" w:rsidR="002C5849" w:rsidRDefault="007F3306">
            <w:r>
              <w:rPr>
                <w:sz w:val="18"/>
              </w:rPr>
              <w:t>Selected but not connected yet.</w:t>
            </w:r>
          </w:p>
        </w:tc>
      </w:tr>
      <w:tr w:rsidR="002C5849" w14:paraId="450B3FE2" w14:textId="77777777">
        <w:trPr>
          <w:jc w:val="center"/>
        </w:trPr>
        <w:tc>
          <w:tcPr>
            <w:tcW w:w="1800" w:type="dxa"/>
          </w:tcPr>
          <w:p w14:paraId="100CC773" w14:textId="77777777" w:rsidR="002C5849" w:rsidRDefault="007F3306">
            <w:r>
              <w:rPr>
                <w:sz w:val="18"/>
              </w:rPr>
              <w:t>Authorization</w:t>
            </w:r>
          </w:p>
        </w:tc>
        <w:tc>
          <w:tcPr>
            <w:tcW w:w="3024" w:type="dxa"/>
          </w:tcPr>
          <w:p w14:paraId="554C474A" w14:textId="77777777" w:rsidR="002C5849" w:rsidRDefault="007F3306">
            <w:r>
              <w:rPr>
                <w:sz w:val="18"/>
              </w:rPr>
              <w:t>RBAC + PostgreSQL RLS</w:t>
            </w:r>
          </w:p>
        </w:tc>
        <w:tc>
          <w:tcPr>
            <w:tcW w:w="4608" w:type="dxa"/>
          </w:tcPr>
          <w:p w14:paraId="6A57CAC8" w14:textId="77777777" w:rsidR="002C5849" w:rsidRDefault="007F3306">
            <w:r>
              <w:rPr>
                <w:sz w:val="18"/>
              </w:rPr>
              <w:t>Planned. RLS is intentionally not enabled yet.</w:t>
            </w:r>
          </w:p>
        </w:tc>
      </w:tr>
      <w:tr w:rsidR="002C5849" w14:paraId="27792378" w14:textId="77777777">
        <w:trPr>
          <w:jc w:val="center"/>
        </w:trPr>
        <w:tc>
          <w:tcPr>
            <w:tcW w:w="1800" w:type="dxa"/>
          </w:tcPr>
          <w:p w14:paraId="5B9EAA26" w14:textId="77777777" w:rsidR="002C5849" w:rsidRDefault="007F3306">
            <w:r>
              <w:rPr>
                <w:sz w:val="18"/>
              </w:rPr>
              <w:lastRenderedPageBreak/>
              <w:t>Testing</w:t>
            </w:r>
          </w:p>
        </w:tc>
        <w:tc>
          <w:tcPr>
            <w:tcW w:w="3024" w:type="dxa"/>
          </w:tcPr>
          <w:p w14:paraId="70F266F8" w14:textId="77777777" w:rsidR="002C5849" w:rsidRDefault="007F3306">
            <w:r>
              <w:rPr>
                <w:sz w:val="18"/>
              </w:rPr>
              <w:t>Vitest 5.0.2</w:t>
            </w:r>
          </w:p>
        </w:tc>
        <w:tc>
          <w:tcPr>
            <w:tcW w:w="4608" w:type="dxa"/>
          </w:tcPr>
          <w:p w14:paraId="1E6518E7" w14:textId="77777777" w:rsidR="002C5849" w:rsidRDefault="007F3306">
            <w:r>
              <w:rPr>
                <w:sz w:val="18"/>
              </w:rPr>
              <w:t>Implemented; three request-service tests pass.</w:t>
            </w:r>
          </w:p>
        </w:tc>
      </w:tr>
      <w:tr w:rsidR="002C5849" w14:paraId="66B4416F" w14:textId="77777777">
        <w:trPr>
          <w:jc w:val="center"/>
        </w:trPr>
        <w:tc>
          <w:tcPr>
            <w:tcW w:w="1800" w:type="dxa"/>
          </w:tcPr>
          <w:p w14:paraId="6D528C5B" w14:textId="77777777" w:rsidR="002C5849" w:rsidRDefault="007F3306">
            <w:r>
              <w:rPr>
                <w:sz w:val="18"/>
              </w:rPr>
              <w:t>SCM / CI</w:t>
            </w:r>
          </w:p>
        </w:tc>
        <w:tc>
          <w:tcPr>
            <w:tcW w:w="3024" w:type="dxa"/>
          </w:tcPr>
          <w:p w14:paraId="12DF7021" w14:textId="77777777" w:rsidR="002C5849" w:rsidRDefault="007F3306">
            <w:r>
              <w:rPr>
                <w:sz w:val="18"/>
              </w:rPr>
              <w:t>GitHub + GitHub Actions</w:t>
            </w:r>
          </w:p>
        </w:tc>
        <w:tc>
          <w:tcPr>
            <w:tcW w:w="4608" w:type="dxa"/>
          </w:tcPr>
          <w:p w14:paraId="20DD5936" w14:textId="77777777" w:rsidR="002C5849" w:rsidRDefault="007F3306">
            <w:r>
              <w:rPr>
                <w:sz w:val="18"/>
              </w:rPr>
              <w:t>Implemented initial CI in M2-12 and verified on PR #77.</w:t>
            </w:r>
          </w:p>
        </w:tc>
      </w:tr>
    </w:tbl>
    <w:p w14:paraId="2C3F30D8" w14:textId="77777777" w:rsidR="002C5849" w:rsidRDefault="002C5849"/>
    <w:p w14:paraId="0F418911" w14:textId="77777777" w:rsidR="002C5849" w:rsidRDefault="007F3306">
      <w:pPr>
        <w:pStyle w:val="Heading1"/>
      </w:pPr>
      <w:r>
        <w:t>4. Hosting Compatibility</w:t>
      </w:r>
    </w:p>
    <w:p w14:paraId="6034064C" w14:textId="77777777" w:rsidR="002C5849" w:rsidRDefault="007F3306">
      <w:r>
        <w:t>Vercel remains the selected frontend hosting option because it fits the current Vite frontend without requiring a separate custom application backend. Supabase remains responsible for the managed backend and PostgreSQL data. Netlify is still a reasonable alternative if later deployment constraints make it a better fit.</w:t>
      </w:r>
    </w:p>
    <w:tbl>
      <w:tblPr>
        <w:tblStyle w:val="TableGrid"/>
        <w:tblW w:w="0" w:type="auto"/>
        <w:jc w:val="center"/>
        <w:tblLook w:val="04A0" w:firstRow="1" w:lastRow="0" w:firstColumn="1" w:lastColumn="0" w:noHBand="0" w:noVBand="1"/>
      </w:tblPr>
      <w:tblGrid>
        <w:gridCol w:w="2448"/>
        <w:gridCol w:w="3384"/>
        <w:gridCol w:w="3384"/>
      </w:tblGrid>
      <w:tr w:rsidR="002C5849" w14:paraId="3ADDCE4E" w14:textId="77777777">
        <w:trPr>
          <w:tblHeader/>
          <w:jc w:val="center"/>
        </w:trPr>
        <w:tc>
          <w:tcPr>
            <w:tcW w:w="2448" w:type="dxa"/>
          </w:tcPr>
          <w:p w14:paraId="46E2897F" w14:textId="77777777" w:rsidR="002C5849" w:rsidRDefault="007F3306">
            <w:r>
              <w:rPr>
                <w:b/>
                <w:sz w:val="18"/>
              </w:rPr>
              <w:t>Consideration</w:t>
            </w:r>
          </w:p>
        </w:tc>
        <w:tc>
          <w:tcPr>
            <w:tcW w:w="3384" w:type="dxa"/>
          </w:tcPr>
          <w:p w14:paraId="7BC19896" w14:textId="77777777" w:rsidR="002C5849" w:rsidRDefault="007F3306">
            <w:r>
              <w:rPr>
                <w:b/>
                <w:sz w:val="18"/>
              </w:rPr>
              <w:t>Vercel + Supabase</w:t>
            </w:r>
          </w:p>
        </w:tc>
        <w:tc>
          <w:tcPr>
            <w:tcW w:w="3384" w:type="dxa"/>
          </w:tcPr>
          <w:p w14:paraId="4D07AF52" w14:textId="77777777" w:rsidR="002C5849" w:rsidRDefault="007F3306">
            <w:r>
              <w:rPr>
                <w:b/>
                <w:sz w:val="18"/>
              </w:rPr>
              <w:t>Netlify + Supabase</w:t>
            </w:r>
          </w:p>
        </w:tc>
      </w:tr>
      <w:tr w:rsidR="002C5849" w14:paraId="4EFB07BE" w14:textId="77777777">
        <w:trPr>
          <w:jc w:val="center"/>
        </w:trPr>
        <w:tc>
          <w:tcPr>
            <w:tcW w:w="2448" w:type="dxa"/>
          </w:tcPr>
          <w:p w14:paraId="6A40674A" w14:textId="77777777" w:rsidR="002C5849" w:rsidRDefault="007F3306">
            <w:r>
              <w:rPr>
                <w:sz w:val="18"/>
              </w:rPr>
              <w:t>Vite frontend</w:t>
            </w:r>
          </w:p>
        </w:tc>
        <w:tc>
          <w:tcPr>
            <w:tcW w:w="3384" w:type="dxa"/>
          </w:tcPr>
          <w:p w14:paraId="43C783BC" w14:textId="77777777" w:rsidR="002C5849" w:rsidRDefault="007F3306">
            <w:r>
              <w:rPr>
                <w:sz w:val="18"/>
              </w:rPr>
              <w:t>Compatible</w:t>
            </w:r>
          </w:p>
        </w:tc>
        <w:tc>
          <w:tcPr>
            <w:tcW w:w="3384" w:type="dxa"/>
          </w:tcPr>
          <w:p w14:paraId="581594D1" w14:textId="77777777" w:rsidR="002C5849" w:rsidRDefault="007F3306">
            <w:r>
              <w:rPr>
                <w:sz w:val="18"/>
              </w:rPr>
              <w:t>Compatible</w:t>
            </w:r>
          </w:p>
        </w:tc>
      </w:tr>
      <w:tr w:rsidR="002C5849" w14:paraId="15371FCC" w14:textId="77777777">
        <w:trPr>
          <w:jc w:val="center"/>
        </w:trPr>
        <w:tc>
          <w:tcPr>
            <w:tcW w:w="2448" w:type="dxa"/>
          </w:tcPr>
          <w:p w14:paraId="0F64DA7E" w14:textId="77777777" w:rsidR="002C5849" w:rsidRDefault="007F3306">
            <w:r>
              <w:rPr>
                <w:sz w:val="18"/>
              </w:rPr>
              <w:t>Git-based deployment</w:t>
            </w:r>
          </w:p>
        </w:tc>
        <w:tc>
          <w:tcPr>
            <w:tcW w:w="3384" w:type="dxa"/>
          </w:tcPr>
          <w:p w14:paraId="2B1EDEC7" w14:textId="77777777" w:rsidR="002C5849" w:rsidRDefault="007F3306">
            <w:r>
              <w:rPr>
                <w:sz w:val="18"/>
              </w:rPr>
              <w:t>Supported</w:t>
            </w:r>
          </w:p>
        </w:tc>
        <w:tc>
          <w:tcPr>
            <w:tcW w:w="3384" w:type="dxa"/>
          </w:tcPr>
          <w:p w14:paraId="5A554B50" w14:textId="77777777" w:rsidR="002C5849" w:rsidRDefault="007F3306">
            <w:r>
              <w:rPr>
                <w:sz w:val="18"/>
              </w:rPr>
              <w:t>Supported</w:t>
            </w:r>
          </w:p>
        </w:tc>
      </w:tr>
      <w:tr w:rsidR="002C5849" w14:paraId="5F6F0DDD" w14:textId="77777777">
        <w:trPr>
          <w:jc w:val="center"/>
        </w:trPr>
        <w:tc>
          <w:tcPr>
            <w:tcW w:w="2448" w:type="dxa"/>
          </w:tcPr>
          <w:p w14:paraId="7ECB7F84" w14:textId="77777777" w:rsidR="002C5849" w:rsidRDefault="007F3306">
            <w:r>
              <w:rPr>
                <w:sz w:val="18"/>
              </w:rPr>
              <w:t>Environment variables</w:t>
            </w:r>
          </w:p>
        </w:tc>
        <w:tc>
          <w:tcPr>
            <w:tcW w:w="3384" w:type="dxa"/>
          </w:tcPr>
          <w:p w14:paraId="5FE7E3D0" w14:textId="77777777" w:rsidR="002C5849" w:rsidRDefault="007F3306">
            <w:r>
              <w:rPr>
                <w:sz w:val="18"/>
              </w:rPr>
              <w:t>Supported</w:t>
            </w:r>
          </w:p>
        </w:tc>
        <w:tc>
          <w:tcPr>
            <w:tcW w:w="3384" w:type="dxa"/>
          </w:tcPr>
          <w:p w14:paraId="5E1B7BF3" w14:textId="77777777" w:rsidR="002C5849" w:rsidRDefault="007F3306">
            <w:r>
              <w:rPr>
                <w:sz w:val="18"/>
              </w:rPr>
              <w:t>Supported</w:t>
            </w:r>
          </w:p>
        </w:tc>
      </w:tr>
      <w:tr w:rsidR="002C5849" w14:paraId="2EC632FF" w14:textId="77777777">
        <w:trPr>
          <w:jc w:val="center"/>
        </w:trPr>
        <w:tc>
          <w:tcPr>
            <w:tcW w:w="2448" w:type="dxa"/>
          </w:tcPr>
          <w:p w14:paraId="4273C967" w14:textId="77777777" w:rsidR="002C5849" w:rsidRDefault="007F3306">
            <w:r>
              <w:rPr>
                <w:sz w:val="18"/>
              </w:rPr>
              <w:t>Fit with current backend</w:t>
            </w:r>
          </w:p>
        </w:tc>
        <w:tc>
          <w:tcPr>
            <w:tcW w:w="3384" w:type="dxa"/>
          </w:tcPr>
          <w:p w14:paraId="6F024065" w14:textId="77777777" w:rsidR="002C5849" w:rsidRDefault="007F3306">
            <w:r>
              <w:rPr>
                <w:sz w:val="18"/>
              </w:rPr>
              <w:t>Supabase remains unchanged</w:t>
            </w:r>
          </w:p>
        </w:tc>
        <w:tc>
          <w:tcPr>
            <w:tcW w:w="3384" w:type="dxa"/>
          </w:tcPr>
          <w:p w14:paraId="446D4393" w14:textId="77777777" w:rsidR="002C5849" w:rsidRDefault="007F3306">
            <w:r>
              <w:rPr>
                <w:sz w:val="18"/>
              </w:rPr>
              <w:t>Supabase remains unchanged</w:t>
            </w:r>
          </w:p>
        </w:tc>
      </w:tr>
      <w:tr w:rsidR="002C5849" w14:paraId="378E47A3" w14:textId="77777777">
        <w:trPr>
          <w:jc w:val="center"/>
        </w:trPr>
        <w:tc>
          <w:tcPr>
            <w:tcW w:w="2448" w:type="dxa"/>
          </w:tcPr>
          <w:p w14:paraId="049F3D41" w14:textId="77777777" w:rsidR="002C5849" w:rsidRDefault="007F3306">
            <w:r>
              <w:rPr>
                <w:sz w:val="18"/>
              </w:rPr>
              <w:t>M2 decision</w:t>
            </w:r>
          </w:p>
        </w:tc>
        <w:tc>
          <w:tcPr>
            <w:tcW w:w="3384" w:type="dxa"/>
          </w:tcPr>
          <w:p w14:paraId="6BFD8734" w14:textId="77777777" w:rsidR="002C5849" w:rsidRDefault="007F3306">
            <w:r>
              <w:rPr>
                <w:sz w:val="18"/>
              </w:rPr>
              <w:t>Selected direction</w:t>
            </w:r>
          </w:p>
        </w:tc>
        <w:tc>
          <w:tcPr>
            <w:tcW w:w="3384" w:type="dxa"/>
          </w:tcPr>
          <w:p w14:paraId="7838D69D" w14:textId="77777777" w:rsidR="002C5849" w:rsidRDefault="007F3306">
            <w:r>
              <w:rPr>
                <w:sz w:val="18"/>
              </w:rPr>
              <w:t>Alternative</w:t>
            </w:r>
          </w:p>
        </w:tc>
      </w:tr>
    </w:tbl>
    <w:p w14:paraId="685F02C4" w14:textId="77777777" w:rsidR="002C5849" w:rsidRDefault="002C5849"/>
    <w:p w14:paraId="1FFA0F24" w14:textId="77777777" w:rsidR="002C5849" w:rsidRDefault="007F3306">
      <w:pPr>
        <w:pStyle w:val="Heading1"/>
      </w:pPr>
      <w:r>
        <w:t>5. Environment Direction</w:t>
      </w:r>
    </w:p>
    <w:p w14:paraId="5723AE2B" w14:textId="77777777" w:rsidR="002C5849" w:rsidRDefault="007F3306">
      <w:r>
        <w:t>The project should keep local development, review/testing and production separate so unfinished work is not treated as production-ready. The repository workflow remains working branch → staging → main, with Pull Requests and review before controlled integration.</w:t>
      </w:r>
    </w:p>
    <w:tbl>
      <w:tblPr>
        <w:tblStyle w:val="TableGrid"/>
        <w:tblW w:w="0" w:type="auto"/>
        <w:jc w:val="center"/>
        <w:tblLook w:val="04A0" w:firstRow="1" w:lastRow="0" w:firstColumn="1" w:lastColumn="0" w:noHBand="0" w:noVBand="1"/>
      </w:tblPr>
      <w:tblGrid>
        <w:gridCol w:w="1728"/>
        <w:gridCol w:w="3024"/>
        <w:gridCol w:w="4464"/>
      </w:tblGrid>
      <w:tr w:rsidR="002C5849" w14:paraId="10840C1B" w14:textId="77777777">
        <w:trPr>
          <w:tblHeader/>
          <w:jc w:val="center"/>
        </w:trPr>
        <w:tc>
          <w:tcPr>
            <w:tcW w:w="1728" w:type="dxa"/>
          </w:tcPr>
          <w:p w14:paraId="0EDD9C83" w14:textId="77777777" w:rsidR="002C5849" w:rsidRDefault="007F3306">
            <w:r>
              <w:rPr>
                <w:b/>
                <w:sz w:val="18"/>
              </w:rPr>
              <w:t>Environment</w:t>
            </w:r>
          </w:p>
        </w:tc>
        <w:tc>
          <w:tcPr>
            <w:tcW w:w="3024" w:type="dxa"/>
          </w:tcPr>
          <w:p w14:paraId="66CA0EDA" w14:textId="77777777" w:rsidR="002C5849" w:rsidRDefault="007F3306">
            <w:r>
              <w:rPr>
                <w:b/>
                <w:sz w:val="18"/>
              </w:rPr>
              <w:t>Purpose</w:t>
            </w:r>
          </w:p>
        </w:tc>
        <w:tc>
          <w:tcPr>
            <w:tcW w:w="4464" w:type="dxa"/>
          </w:tcPr>
          <w:p w14:paraId="70A8A30D" w14:textId="77777777" w:rsidR="002C5849" w:rsidRDefault="007F3306">
            <w:r>
              <w:rPr>
                <w:b/>
                <w:sz w:val="18"/>
              </w:rPr>
              <w:t>Current direction</w:t>
            </w:r>
          </w:p>
        </w:tc>
      </w:tr>
      <w:tr w:rsidR="002C5849" w14:paraId="6A765F87" w14:textId="77777777">
        <w:trPr>
          <w:jc w:val="center"/>
        </w:trPr>
        <w:tc>
          <w:tcPr>
            <w:tcW w:w="1728" w:type="dxa"/>
          </w:tcPr>
          <w:p w14:paraId="34D12E51" w14:textId="77777777" w:rsidR="002C5849" w:rsidRDefault="007F3306">
            <w:r>
              <w:rPr>
                <w:sz w:val="18"/>
              </w:rPr>
              <w:t>Local</w:t>
            </w:r>
          </w:p>
        </w:tc>
        <w:tc>
          <w:tcPr>
            <w:tcW w:w="3024" w:type="dxa"/>
          </w:tcPr>
          <w:p w14:paraId="57EAB057" w14:textId="77777777" w:rsidR="002C5849" w:rsidRDefault="007F3306">
            <w:r>
              <w:rPr>
                <w:sz w:val="18"/>
              </w:rPr>
              <w:t>Development and verification</w:t>
            </w:r>
          </w:p>
        </w:tc>
        <w:tc>
          <w:tcPr>
            <w:tcW w:w="4464" w:type="dxa"/>
          </w:tcPr>
          <w:p w14:paraId="617BEE6B" w14:textId="77777777" w:rsidR="002C5849" w:rsidRDefault="007F3306">
            <w:r>
              <w:rPr>
                <w:sz w:val="18"/>
              </w:rPr>
              <w:t>Use the local Vite server and local environment configuration.</w:t>
            </w:r>
          </w:p>
        </w:tc>
      </w:tr>
      <w:tr w:rsidR="002C5849" w14:paraId="059083DE" w14:textId="77777777">
        <w:trPr>
          <w:jc w:val="center"/>
        </w:trPr>
        <w:tc>
          <w:tcPr>
            <w:tcW w:w="1728" w:type="dxa"/>
          </w:tcPr>
          <w:p w14:paraId="5A3BA405" w14:textId="77777777" w:rsidR="002C5849" w:rsidRDefault="007F3306">
            <w:r>
              <w:rPr>
                <w:sz w:val="18"/>
              </w:rPr>
              <w:t>Preview / review</w:t>
            </w:r>
          </w:p>
        </w:tc>
        <w:tc>
          <w:tcPr>
            <w:tcW w:w="3024" w:type="dxa"/>
          </w:tcPr>
          <w:p w14:paraId="3D1035D3" w14:textId="77777777" w:rsidR="002C5849" w:rsidRDefault="007F3306">
            <w:r>
              <w:rPr>
                <w:sz w:val="18"/>
              </w:rPr>
              <w:t>Review approved changes before production</w:t>
            </w:r>
          </w:p>
        </w:tc>
        <w:tc>
          <w:tcPr>
            <w:tcW w:w="4464" w:type="dxa"/>
          </w:tcPr>
          <w:p w14:paraId="31EDA99C" w14:textId="77777777" w:rsidR="002C5849" w:rsidRDefault="007F3306">
            <w:r>
              <w:rPr>
                <w:sz w:val="18"/>
              </w:rPr>
              <w:t>Use deployment previews when Vercel is configured, together with the PR process.</w:t>
            </w:r>
          </w:p>
        </w:tc>
      </w:tr>
      <w:tr w:rsidR="002C5849" w14:paraId="479DCE7D" w14:textId="77777777">
        <w:trPr>
          <w:jc w:val="center"/>
        </w:trPr>
        <w:tc>
          <w:tcPr>
            <w:tcW w:w="1728" w:type="dxa"/>
          </w:tcPr>
          <w:p w14:paraId="141F85FC" w14:textId="77777777" w:rsidR="002C5849" w:rsidRDefault="007F3306">
            <w:r>
              <w:rPr>
                <w:sz w:val="18"/>
              </w:rPr>
              <w:t>Production</w:t>
            </w:r>
          </w:p>
        </w:tc>
        <w:tc>
          <w:tcPr>
            <w:tcW w:w="3024" w:type="dxa"/>
          </w:tcPr>
          <w:p w14:paraId="1863E014" w14:textId="77777777" w:rsidR="002C5849" w:rsidRDefault="007F3306">
            <w:r>
              <w:rPr>
                <w:sz w:val="18"/>
              </w:rPr>
              <w:t>Approved system for real use</w:t>
            </w:r>
          </w:p>
        </w:tc>
        <w:tc>
          <w:tcPr>
            <w:tcW w:w="4464" w:type="dxa"/>
          </w:tcPr>
          <w:p w14:paraId="4A981656" w14:textId="77777777" w:rsidR="002C5849" w:rsidRDefault="007F3306">
            <w:r>
              <w:rPr>
                <w:sz w:val="18"/>
              </w:rPr>
              <w:t>Deploy only after required validation and approvals. Production deployment is not part of the current completed evidence.</w:t>
            </w:r>
          </w:p>
        </w:tc>
      </w:tr>
    </w:tbl>
    <w:p w14:paraId="0C0764CF" w14:textId="77777777" w:rsidR="002C5849" w:rsidRDefault="002C5849"/>
    <w:p w14:paraId="12B3130C" w14:textId="77777777" w:rsidR="002C5849" w:rsidRDefault="007F3306">
      <w:r>
        <w:t>The exact Vercel branch-to-environment mapping and automatic deployment trigger are deliberately deferred until the hosting project is configured.</w:t>
      </w:r>
    </w:p>
    <w:p w14:paraId="7AEE6F86" w14:textId="77777777" w:rsidR="002C5849" w:rsidRDefault="007F3306">
      <w:pPr>
        <w:pStyle w:val="Heading1"/>
      </w:pPr>
      <w:r>
        <w:t>6. Configuration and Secrets</w:t>
      </w:r>
    </w:p>
    <w:p w14:paraId="2839626A" w14:textId="77777777" w:rsidR="002C5849" w:rsidRDefault="007F3306">
      <w:r>
        <w:t>Environment-specific values are kept outside source code. The React/Vite client uses VITE_SUPABASE_URL and VITE_SUPABASE_ANON_KEY, and the repository provides an .env.example template. Real .env files are excluded from source control.</w:t>
      </w:r>
    </w:p>
    <w:tbl>
      <w:tblPr>
        <w:tblStyle w:val="TableGrid"/>
        <w:tblW w:w="0" w:type="auto"/>
        <w:jc w:val="center"/>
        <w:tblLook w:val="04A0" w:firstRow="1" w:lastRow="0" w:firstColumn="1" w:lastColumn="0" w:noHBand="0" w:noVBand="1"/>
      </w:tblPr>
      <w:tblGrid>
        <w:gridCol w:w="3024"/>
        <w:gridCol w:w="2376"/>
        <w:gridCol w:w="3816"/>
      </w:tblGrid>
      <w:tr w:rsidR="002C5849" w14:paraId="4FF942AD" w14:textId="77777777">
        <w:trPr>
          <w:tblHeader/>
          <w:jc w:val="center"/>
        </w:trPr>
        <w:tc>
          <w:tcPr>
            <w:tcW w:w="3024" w:type="dxa"/>
          </w:tcPr>
          <w:p w14:paraId="3C81445D" w14:textId="77777777" w:rsidR="002C5849" w:rsidRDefault="007F3306">
            <w:r>
              <w:rPr>
                <w:b/>
                <w:sz w:val="18"/>
              </w:rPr>
              <w:t>Configuration</w:t>
            </w:r>
          </w:p>
        </w:tc>
        <w:tc>
          <w:tcPr>
            <w:tcW w:w="2376" w:type="dxa"/>
          </w:tcPr>
          <w:p w14:paraId="4628850B" w14:textId="77777777" w:rsidR="002C5849" w:rsidRDefault="007F3306">
            <w:r>
              <w:rPr>
                <w:b/>
                <w:sz w:val="18"/>
              </w:rPr>
              <w:t>Use</w:t>
            </w:r>
          </w:p>
        </w:tc>
        <w:tc>
          <w:tcPr>
            <w:tcW w:w="3816" w:type="dxa"/>
          </w:tcPr>
          <w:p w14:paraId="1B84C7FF" w14:textId="77777777" w:rsidR="002C5849" w:rsidRDefault="007F3306">
            <w:r>
              <w:rPr>
                <w:b/>
                <w:sz w:val="18"/>
              </w:rPr>
              <w:t>Handling</w:t>
            </w:r>
          </w:p>
        </w:tc>
      </w:tr>
      <w:tr w:rsidR="002C5849" w14:paraId="48FF9C29" w14:textId="77777777">
        <w:trPr>
          <w:jc w:val="center"/>
        </w:trPr>
        <w:tc>
          <w:tcPr>
            <w:tcW w:w="3024" w:type="dxa"/>
          </w:tcPr>
          <w:p w14:paraId="287FB3CD" w14:textId="77777777" w:rsidR="002C5849" w:rsidRDefault="007F3306">
            <w:r>
              <w:rPr>
                <w:sz w:val="18"/>
              </w:rPr>
              <w:t>VITE_SUPABASE_URL</w:t>
            </w:r>
          </w:p>
        </w:tc>
        <w:tc>
          <w:tcPr>
            <w:tcW w:w="2376" w:type="dxa"/>
          </w:tcPr>
          <w:p w14:paraId="462187DA" w14:textId="77777777" w:rsidR="002C5849" w:rsidRDefault="007F3306">
            <w:r>
              <w:rPr>
                <w:sz w:val="18"/>
              </w:rPr>
              <w:t>React/Vite frontend</w:t>
            </w:r>
          </w:p>
        </w:tc>
        <w:tc>
          <w:tcPr>
            <w:tcW w:w="3816" w:type="dxa"/>
          </w:tcPr>
          <w:p w14:paraId="0F65A1DF" w14:textId="77777777" w:rsidR="002C5849" w:rsidRDefault="007F3306">
            <w:r>
              <w:rPr>
                <w:sz w:val="18"/>
              </w:rPr>
              <w:t>Supabase project URL supplied per environment.</w:t>
            </w:r>
          </w:p>
        </w:tc>
      </w:tr>
      <w:tr w:rsidR="002C5849" w14:paraId="32591D12" w14:textId="77777777">
        <w:trPr>
          <w:jc w:val="center"/>
        </w:trPr>
        <w:tc>
          <w:tcPr>
            <w:tcW w:w="3024" w:type="dxa"/>
          </w:tcPr>
          <w:p w14:paraId="1116BAEC" w14:textId="77777777" w:rsidR="002C5849" w:rsidRDefault="007F3306">
            <w:r>
              <w:rPr>
                <w:sz w:val="18"/>
              </w:rPr>
              <w:t>VITE_SUPABASE_ANON_KEY</w:t>
            </w:r>
          </w:p>
        </w:tc>
        <w:tc>
          <w:tcPr>
            <w:tcW w:w="2376" w:type="dxa"/>
          </w:tcPr>
          <w:p w14:paraId="300DA409" w14:textId="77777777" w:rsidR="002C5849" w:rsidRDefault="007F3306">
            <w:r>
              <w:rPr>
                <w:sz w:val="18"/>
              </w:rPr>
              <w:t>React/Vite frontend</w:t>
            </w:r>
          </w:p>
        </w:tc>
        <w:tc>
          <w:tcPr>
            <w:tcW w:w="3816" w:type="dxa"/>
          </w:tcPr>
          <w:p w14:paraId="165ABEDF" w14:textId="77777777" w:rsidR="002C5849" w:rsidRDefault="007F3306">
            <w:r>
              <w:rPr>
                <w:sz w:val="18"/>
              </w:rPr>
              <w:t>Browser client key. It does not replace database authorization.</w:t>
            </w:r>
          </w:p>
        </w:tc>
      </w:tr>
      <w:tr w:rsidR="002C5849" w14:paraId="0EB61A39" w14:textId="77777777">
        <w:trPr>
          <w:jc w:val="center"/>
        </w:trPr>
        <w:tc>
          <w:tcPr>
            <w:tcW w:w="3024" w:type="dxa"/>
          </w:tcPr>
          <w:p w14:paraId="1FBD0DE3" w14:textId="77777777" w:rsidR="002C5849" w:rsidRDefault="007F3306">
            <w:r>
              <w:rPr>
                <w:sz w:val="18"/>
              </w:rPr>
              <w:lastRenderedPageBreak/>
              <w:t>Privileged Supabase secret/service key</w:t>
            </w:r>
          </w:p>
        </w:tc>
        <w:tc>
          <w:tcPr>
            <w:tcW w:w="2376" w:type="dxa"/>
          </w:tcPr>
          <w:p w14:paraId="32CA88D8" w14:textId="77777777" w:rsidR="002C5849" w:rsidRDefault="007F3306">
            <w:r>
              <w:rPr>
                <w:sz w:val="18"/>
              </w:rPr>
              <w:t>Server-side only, if later required</w:t>
            </w:r>
          </w:p>
        </w:tc>
        <w:tc>
          <w:tcPr>
            <w:tcW w:w="3816" w:type="dxa"/>
          </w:tcPr>
          <w:p w14:paraId="1EF095F8" w14:textId="77777777" w:rsidR="002C5849" w:rsidRDefault="007F3306">
            <w:r>
              <w:rPr>
                <w:sz w:val="18"/>
              </w:rPr>
              <w:t>Never expose in browser code or commit to Git.</w:t>
            </w:r>
          </w:p>
        </w:tc>
      </w:tr>
      <w:tr w:rsidR="002C5849" w14:paraId="357210DF" w14:textId="77777777">
        <w:trPr>
          <w:jc w:val="center"/>
        </w:trPr>
        <w:tc>
          <w:tcPr>
            <w:tcW w:w="3024" w:type="dxa"/>
          </w:tcPr>
          <w:p w14:paraId="7B18A8FD" w14:textId="77777777" w:rsidR="002C5849" w:rsidRDefault="007F3306">
            <w:r>
              <w:rPr>
                <w:sz w:val="18"/>
              </w:rPr>
              <w:t>Vercel environment settings</w:t>
            </w:r>
          </w:p>
        </w:tc>
        <w:tc>
          <w:tcPr>
            <w:tcW w:w="2376" w:type="dxa"/>
          </w:tcPr>
          <w:p w14:paraId="7C17D928" w14:textId="77777777" w:rsidR="002C5849" w:rsidRDefault="007F3306">
            <w:r>
              <w:rPr>
                <w:sz w:val="18"/>
              </w:rPr>
              <w:t>Deployment platform</w:t>
            </w:r>
          </w:p>
        </w:tc>
        <w:tc>
          <w:tcPr>
            <w:tcW w:w="3816" w:type="dxa"/>
          </w:tcPr>
          <w:p w14:paraId="39F2DF6C" w14:textId="77777777" w:rsidR="002C5849" w:rsidRDefault="007F3306">
            <w:r>
              <w:rPr>
                <w:sz w:val="18"/>
              </w:rPr>
              <w:t>Supply required frontend values separately for the relevant environment.</w:t>
            </w:r>
          </w:p>
        </w:tc>
      </w:tr>
    </w:tbl>
    <w:p w14:paraId="73FDFE4B" w14:textId="77777777" w:rsidR="002C5849" w:rsidRDefault="002C5849"/>
    <w:p w14:paraId="721187CB" w14:textId="77777777" w:rsidR="002C5849" w:rsidRDefault="007F3306">
      <w:r>
        <w:t>RLS must not be treated as completed security evidence. The final role rules and RLS policies must be designed, enabled and tested only after authentication, roles and live database integration are stable.</w:t>
      </w:r>
    </w:p>
    <w:p w14:paraId="25935D06" w14:textId="77777777" w:rsidR="002C5849" w:rsidRDefault="007F3306">
      <w:pPr>
        <w:pStyle w:val="Heading1"/>
      </w:pPr>
      <w:r>
        <w:t>7. Persistence and State</w:t>
      </w:r>
    </w:p>
    <w:p w14:paraId="216486C6" w14:textId="77777777" w:rsidR="002C5849" w:rsidRDefault="007F3306">
      <w:pPr>
        <w:pStyle w:val="ListBullet"/>
      </w:pPr>
      <w:r>
        <w:t>Persistent CivicConnect data will be stored in PostgreSQL through Supabase rather than inside the Vercel frontend deployment.</w:t>
      </w:r>
    </w:p>
    <w:p w14:paraId="28931A5F" w14:textId="77777777" w:rsidR="002C5849" w:rsidRDefault="007F3306">
      <w:pPr>
        <w:pStyle w:val="ListBullet"/>
      </w:pPr>
      <w:r>
        <w:t>The current migration includes requesters, staff, service requests, request-status history and comments, with category, priority and status on service requests.</w:t>
      </w:r>
    </w:p>
    <w:p w14:paraId="2E676A15" w14:textId="77777777" w:rsidR="002C5849" w:rsidRDefault="007F3306">
      <w:pPr>
        <w:pStyle w:val="ListBullet"/>
      </w:pPr>
      <w:r>
        <w:t>The frontend can be rebuilt or replaced without losing database records because persistence is separate from the frontend host.</w:t>
      </w:r>
    </w:p>
    <w:p w14:paraId="505D6A9D" w14:textId="77777777" w:rsidR="002C5849" w:rsidRDefault="007F3306">
      <w:pPr>
        <w:pStyle w:val="ListBullet"/>
      </w:pPr>
      <w:r>
        <w:t>Supabase Auth is selected but is not connected to the current request flow.</w:t>
      </w:r>
    </w:p>
    <w:p w14:paraId="2ACFF1B6" w14:textId="77777777" w:rsidR="002C5849" w:rsidRDefault="007F3306">
      <w:pPr>
        <w:pStyle w:val="ListBullet"/>
      </w:pPr>
      <w:r>
        <w:t>RLS is intentionally not enabled in the current migration. It will be introduced after authentication, roles and live database integration are ready.</w:t>
      </w:r>
    </w:p>
    <w:p w14:paraId="0678A372" w14:textId="77777777" w:rsidR="002C5849" w:rsidRDefault="007F3306">
      <w:pPr>
        <w:pStyle w:val="ListBullet"/>
      </w:pPr>
      <w:r>
        <w:t>Production backup, recovery and retention settings are not finalised in M2-11.</w:t>
      </w:r>
    </w:p>
    <w:p w14:paraId="5D22F519" w14:textId="77777777" w:rsidR="002C5849" w:rsidRDefault="007F3306">
      <w:pPr>
        <w:pStyle w:val="Heading1"/>
      </w:pPr>
      <w:r>
        <w:t>8. Networking and Communication</w:t>
      </w:r>
    </w:p>
    <w:p w14:paraId="2121B220" w14:textId="77777777" w:rsidR="002C5849" w:rsidRDefault="007F3306">
      <w:r>
        <w:t>When deployed, users will access the React frontend over HTTPS and the application will communicate with the configured Supabase project through its hosted services. The Supabase client boundary already exists, but live request persistence and authentication are not connected yet.</w:t>
      </w:r>
    </w:p>
    <w:p w14:paraId="24BB3AA3" w14:textId="77777777" w:rsidR="002C5849" w:rsidRDefault="007F3306">
      <w:pPr>
        <w:pStyle w:val="ListBullet"/>
      </w:pPr>
      <w:r>
        <w:t>The frontend must use the correct Supabase project for the active environment.</w:t>
      </w:r>
    </w:p>
    <w:p w14:paraId="3DC53DDB" w14:textId="77777777" w:rsidR="002C5849" w:rsidRDefault="007F3306">
      <w:pPr>
        <w:pStyle w:val="ListBullet"/>
      </w:pPr>
      <w:r>
        <w:t>Authentication, role access and later RLS behaviour must be tested in the deployed environment.</w:t>
      </w:r>
    </w:p>
    <w:p w14:paraId="52E2CEB4" w14:textId="77777777" w:rsidR="002C5849" w:rsidRDefault="007F3306">
      <w:pPr>
        <w:pStyle w:val="ListBullet"/>
      </w:pPr>
      <w:r>
        <w:t>Any future server-side function must use secure communication and must not expose privileged credentials to the browser.</w:t>
      </w:r>
    </w:p>
    <w:p w14:paraId="6220A88E" w14:textId="77777777" w:rsidR="002C5849" w:rsidRDefault="007F3306">
      <w:pPr>
        <w:pStyle w:val="ListBullet"/>
      </w:pPr>
      <w:r>
        <w:t>Custom domains, DNS and additional production networking controls are deferred.</w:t>
      </w:r>
    </w:p>
    <w:p w14:paraId="19EF2F46" w14:textId="77777777" w:rsidR="002C5849" w:rsidRDefault="007F3306">
      <w:pPr>
        <w:pStyle w:val="Heading1"/>
      </w:pPr>
      <w:r>
        <w:t>9. CI and Deployment Validation</w:t>
      </w:r>
    </w:p>
    <w:p w14:paraId="07F54230" w14:textId="77777777" w:rsidR="002C5849" w:rsidRDefault="007F3306">
      <w:r>
        <w:t>M2-12 moved the project from planned CI to an implemented initial GitHub Actions workflow. The workflow runs for Pull Requests into staging/main and pushes to those controlled branches, using Node.js 24 from src/client.</w:t>
      </w:r>
    </w:p>
    <w:tbl>
      <w:tblPr>
        <w:tblStyle w:val="TableGrid"/>
        <w:tblW w:w="0" w:type="auto"/>
        <w:jc w:val="center"/>
        <w:tblLook w:val="04A0" w:firstRow="1" w:lastRow="0" w:firstColumn="1" w:lastColumn="0" w:noHBand="0" w:noVBand="1"/>
      </w:tblPr>
      <w:tblGrid>
        <w:gridCol w:w="2880"/>
        <w:gridCol w:w="3456"/>
        <w:gridCol w:w="2304"/>
      </w:tblGrid>
      <w:tr w:rsidR="002C5849" w14:paraId="666FBDB1" w14:textId="77777777">
        <w:trPr>
          <w:tblHeader/>
          <w:jc w:val="center"/>
        </w:trPr>
        <w:tc>
          <w:tcPr>
            <w:tcW w:w="2880" w:type="dxa"/>
          </w:tcPr>
          <w:p w14:paraId="66F8CFED" w14:textId="77777777" w:rsidR="002C5849" w:rsidRDefault="007F3306">
            <w:r>
              <w:rPr>
                <w:b/>
                <w:sz w:val="18"/>
              </w:rPr>
              <w:t>CI check</w:t>
            </w:r>
          </w:p>
        </w:tc>
        <w:tc>
          <w:tcPr>
            <w:tcW w:w="3456" w:type="dxa"/>
          </w:tcPr>
          <w:p w14:paraId="724DA28B" w14:textId="77777777" w:rsidR="002C5849" w:rsidRDefault="007F3306">
            <w:r>
              <w:rPr>
                <w:b/>
                <w:sz w:val="18"/>
              </w:rPr>
              <w:t>Current status</w:t>
            </w:r>
          </w:p>
        </w:tc>
        <w:tc>
          <w:tcPr>
            <w:tcW w:w="2304" w:type="dxa"/>
          </w:tcPr>
          <w:p w14:paraId="27619A78" w14:textId="77777777" w:rsidR="002C5849" w:rsidRDefault="007F3306">
            <w:r>
              <w:rPr>
                <w:b/>
                <w:sz w:val="18"/>
              </w:rPr>
              <w:t>Treatment</w:t>
            </w:r>
          </w:p>
        </w:tc>
      </w:tr>
      <w:tr w:rsidR="002C5849" w14:paraId="6A866B59" w14:textId="77777777">
        <w:trPr>
          <w:jc w:val="center"/>
        </w:trPr>
        <w:tc>
          <w:tcPr>
            <w:tcW w:w="2880" w:type="dxa"/>
          </w:tcPr>
          <w:p w14:paraId="67CD0FCE" w14:textId="77777777" w:rsidR="002C5849" w:rsidRDefault="007F3306">
            <w:r>
              <w:rPr>
                <w:sz w:val="18"/>
              </w:rPr>
              <w:t>npm ci</w:t>
            </w:r>
          </w:p>
        </w:tc>
        <w:tc>
          <w:tcPr>
            <w:tcW w:w="3456" w:type="dxa"/>
          </w:tcPr>
          <w:p w14:paraId="40E4503D" w14:textId="77777777" w:rsidR="002C5849" w:rsidRDefault="007F3306">
            <w:r>
              <w:rPr>
                <w:sz w:val="18"/>
              </w:rPr>
              <w:t>Installs locked dependencies</w:t>
            </w:r>
          </w:p>
        </w:tc>
        <w:tc>
          <w:tcPr>
            <w:tcW w:w="2304" w:type="dxa"/>
          </w:tcPr>
          <w:p w14:paraId="11E71E69" w14:textId="77777777" w:rsidR="002C5849" w:rsidRDefault="007F3306">
            <w:r>
              <w:rPr>
                <w:sz w:val="18"/>
              </w:rPr>
              <w:t>Blocking</w:t>
            </w:r>
          </w:p>
        </w:tc>
      </w:tr>
      <w:tr w:rsidR="002C5849" w14:paraId="12072785" w14:textId="77777777">
        <w:trPr>
          <w:jc w:val="center"/>
        </w:trPr>
        <w:tc>
          <w:tcPr>
            <w:tcW w:w="2880" w:type="dxa"/>
          </w:tcPr>
          <w:p w14:paraId="41D120EE" w14:textId="77777777" w:rsidR="002C5849" w:rsidRDefault="007F3306">
            <w:r>
              <w:rPr>
                <w:sz w:val="18"/>
              </w:rPr>
              <w:t>npm test</w:t>
            </w:r>
          </w:p>
        </w:tc>
        <w:tc>
          <w:tcPr>
            <w:tcW w:w="3456" w:type="dxa"/>
          </w:tcPr>
          <w:p w14:paraId="0EE91E02" w14:textId="77777777" w:rsidR="002C5849" w:rsidRDefault="007F3306">
            <w:r>
              <w:rPr>
                <w:sz w:val="18"/>
              </w:rPr>
              <w:t>Three Vitest tests pass</w:t>
            </w:r>
          </w:p>
        </w:tc>
        <w:tc>
          <w:tcPr>
            <w:tcW w:w="2304" w:type="dxa"/>
          </w:tcPr>
          <w:p w14:paraId="2030FA83" w14:textId="77777777" w:rsidR="002C5849" w:rsidRDefault="007F3306">
            <w:r>
              <w:rPr>
                <w:sz w:val="18"/>
              </w:rPr>
              <w:t>Blocking</w:t>
            </w:r>
          </w:p>
        </w:tc>
      </w:tr>
      <w:tr w:rsidR="002C5849" w14:paraId="634816CA" w14:textId="77777777">
        <w:trPr>
          <w:jc w:val="center"/>
        </w:trPr>
        <w:tc>
          <w:tcPr>
            <w:tcW w:w="2880" w:type="dxa"/>
          </w:tcPr>
          <w:p w14:paraId="3783C813" w14:textId="77777777" w:rsidR="002C5849" w:rsidRDefault="007F3306">
            <w:r>
              <w:rPr>
                <w:sz w:val="18"/>
              </w:rPr>
              <w:t>npm run lint</w:t>
            </w:r>
          </w:p>
        </w:tc>
        <w:tc>
          <w:tcPr>
            <w:tcW w:w="3456" w:type="dxa"/>
          </w:tcPr>
          <w:p w14:paraId="559F4191" w14:textId="77777777" w:rsidR="002C5849" w:rsidRDefault="007F3306">
            <w:r>
              <w:rPr>
                <w:sz w:val="18"/>
              </w:rPr>
              <w:t>Passes</w:t>
            </w:r>
          </w:p>
        </w:tc>
        <w:tc>
          <w:tcPr>
            <w:tcW w:w="2304" w:type="dxa"/>
          </w:tcPr>
          <w:p w14:paraId="59A32826" w14:textId="77777777" w:rsidR="002C5849" w:rsidRDefault="007F3306">
            <w:r>
              <w:rPr>
                <w:sz w:val="18"/>
              </w:rPr>
              <w:t>Blocking</w:t>
            </w:r>
          </w:p>
        </w:tc>
      </w:tr>
      <w:tr w:rsidR="002C5849" w14:paraId="0397110E" w14:textId="77777777">
        <w:trPr>
          <w:jc w:val="center"/>
        </w:trPr>
        <w:tc>
          <w:tcPr>
            <w:tcW w:w="2880" w:type="dxa"/>
          </w:tcPr>
          <w:p w14:paraId="5F9F2D2E" w14:textId="77777777" w:rsidR="002C5849" w:rsidRDefault="007F3306">
            <w:r>
              <w:rPr>
                <w:sz w:val="18"/>
              </w:rPr>
              <w:t>npm run build</w:t>
            </w:r>
          </w:p>
        </w:tc>
        <w:tc>
          <w:tcPr>
            <w:tcW w:w="3456" w:type="dxa"/>
          </w:tcPr>
          <w:p w14:paraId="789529D4" w14:textId="77777777" w:rsidR="002C5849" w:rsidRDefault="007F3306">
            <w:r>
              <w:rPr>
                <w:sz w:val="18"/>
              </w:rPr>
              <w:t>Vite production build succeeds</w:t>
            </w:r>
          </w:p>
        </w:tc>
        <w:tc>
          <w:tcPr>
            <w:tcW w:w="2304" w:type="dxa"/>
          </w:tcPr>
          <w:p w14:paraId="0D72AE58" w14:textId="77777777" w:rsidR="002C5849" w:rsidRDefault="007F3306">
            <w:r>
              <w:rPr>
                <w:sz w:val="18"/>
              </w:rPr>
              <w:t>Blocking</w:t>
            </w:r>
          </w:p>
        </w:tc>
      </w:tr>
      <w:tr w:rsidR="002C5849" w14:paraId="0ACEB972" w14:textId="77777777">
        <w:trPr>
          <w:jc w:val="center"/>
        </w:trPr>
        <w:tc>
          <w:tcPr>
            <w:tcW w:w="2880" w:type="dxa"/>
          </w:tcPr>
          <w:p w14:paraId="55760A92" w14:textId="77777777" w:rsidR="002C5849" w:rsidRDefault="007F3306">
            <w:r>
              <w:rPr>
                <w:sz w:val="18"/>
              </w:rPr>
              <w:t>Dependency/security audit</w:t>
            </w:r>
          </w:p>
        </w:tc>
        <w:tc>
          <w:tcPr>
            <w:tcW w:w="3456" w:type="dxa"/>
          </w:tcPr>
          <w:p w14:paraId="2C805DA1" w14:textId="77777777" w:rsidR="002C5849" w:rsidRDefault="007F3306">
            <w:r>
              <w:rPr>
                <w:sz w:val="18"/>
              </w:rPr>
              <w:t>Not included yet</w:t>
            </w:r>
          </w:p>
        </w:tc>
        <w:tc>
          <w:tcPr>
            <w:tcW w:w="2304" w:type="dxa"/>
          </w:tcPr>
          <w:p w14:paraId="5394B41E" w14:textId="77777777" w:rsidR="002C5849" w:rsidRDefault="007F3306">
            <w:r>
              <w:rPr>
                <w:sz w:val="18"/>
              </w:rPr>
              <w:t>Deferred</w:t>
            </w:r>
          </w:p>
        </w:tc>
      </w:tr>
    </w:tbl>
    <w:p w14:paraId="37ACF606" w14:textId="77777777" w:rsidR="002C5849" w:rsidRDefault="002C5849"/>
    <w:p w14:paraId="01671315" w14:textId="77777777" w:rsidR="002C5849" w:rsidRDefault="007F3306">
      <w:r>
        <w:lastRenderedPageBreak/>
        <w:t>The Client CI / verify-client check completed successfully on PR #77 before the CI change was merged into staging. Automatic Vercel deployment is still deferred; CI currently verifies the application rather than deploying it.</w:t>
      </w:r>
    </w:p>
    <w:p w14:paraId="6A53CA5E" w14:textId="77777777" w:rsidR="002C5849" w:rsidRDefault="007F3306">
      <w:pPr>
        <w:pStyle w:val="Heading1"/>
      </w:pPr>
      <w:r>
        <w:t>10. Cost, Availability and Operational Considerations</w:t>
      </w:r>
    </w:p>
    <w:p w14:paraId="2B876BC4" w14:textId="77777777" w:rsidR="002C5849" w:rsidRDefault="007F3306">
      <w:pPr>
        <w:pStyle w:val="ListBullet"/>
      </w:pPr>
      <w:r>
        <w:t>Free or low-cost development options are suitable for the current student-project stage.</w:t>
      </w:r>
    </w:p>
    <w:p w14:paraId="053E0790" w14:textId="77777777" w:rsidR="002C5849" w:rsidRDefault="007F3306">
      <w:pPr>
        <w:pStyle w:val="ListBullet"/>
      </w:pPr>
      <w:r>
        <w:t>Production usage levels are not known yet, so paid Vercel/Supabase plans are not selected.</w:t>
      </w:r>
    </w:p>
    <w:p w14:paraId="37B4CC1F" w14:textId="77777777" w:rsidR="002C5849" w:rsidRDefault="007F3306">
      <w:pPr>
        <w:pStyle w:val="ListBullet"/>
      </w:pPr>
      <w:r>
        <w:t>Free-tier limits must not be treated as guaranteed production capacity; current limits and expected usage must be reviewed before launch.</w:t>
      </w:r>
    </w:p>
    <w:p w14:paraId="2E078C91" w14:textId="77777777" w:rsidR="002C5849" w:rsidRDefault="007F3306">
      <w:pPr>
        <w:pStyle w:val="ListBullet"/>
      </w:pPr>
      <w:r>
        <w:t>The application depends on hosted services, so Vercel or Supabase outages, limits or pricing changes can affect it.</w:t>
      </w:r>
    </w:p>
    <w:p w14:paraId="72A85F34" w14:textId="77777777" w:rsidR="002C5849" w:rsidRDefault="007F3306">
      <w:pPr>
        <w:pStyle w:val="ListBullet"/>
      </w:pPr>
      <w:r>
        <w:t>Monitoring, backup/recovery and production support settings still need to be decided before real production use.</w:t>
      </w:r>
    </w:p>
    <w:p w14:paraId="40594780" w14:textId="77777777" w:rsidR="002C5849" w:rsidRDefault="007F3306">
      <w:pPr>
        <w:pStyle w:val="Heading1"/>
      </w:pPr>
      <w:r>
        <w:t>11. Deployment Risks</w:t>
      </w:r>
    </w:p>
    <w:tbl>
      <w:tblPr>
        <w:tblStyle w:val="TableGrid"/>
        <w:tblW w:w="0" w:type="auto"/>
        <w:jc w:val="center"/>
        <w:tblLook w:val="04A0" w:firstRow="1" w:lastRow="0" w:firstColumn="1" w:lastColumn="0" w:noHBand="0" w:noVBand="1"/>
      </w:tblPr>
      <w:tblGrid>
        <w:gridCol w:w="936"/>
        <w:gridCol w:w="4392"/>
        <w:gridCol w:w="4320"/>
      </w:tblGrid>
      <w:tr w:rsidR="002C5849" w14:paraId="62AB0005" w14:textId="77777777">
        <w:trPr>
          <w:tblHeader/>
          <w:jc w:val="center"/>
        </w:trPr>
        <w:tc>
          <w:tcPr>
            <w:tcW w:w="936" w:type="dxa"/>
          </w:tcPr>
          <w:p w14:paraId="3C18CBD9" w14:textId="77777777" w:rsidR="002C5849" w:rsidRDefault="007F3306">
            <w:r>
              <w:rPr>
                <w:b/>
                <w:sz w:val="18"/>
              </w:rPr>
              <w:t>ID</w:t>
            </w:r>
          </w:p>
        </w:tc>
        <w:tc>
          <w:tcPr>
            <w:tcW w:w="4392" w:type="dxa"/>
          </w:tcPr>
          <w:p w14:paraId="1E510F36" w14:textId="77777777" w:rsidR="002C5849" w:rsidRDefault="007F3306">
            <w:r>
              <w:rPr>
                <w:b/>
                <w:sz w:val="18"/>
              </w:rPr>
              <w:t>Risk</w:t>
            </w:r>
          </w:p>
        </w:tc>
        <w:tc>
          <w:tcPr>
            <w:tcW w:w="4320" w:type="dxa"/>
          </w:tcPr>
          <w:p w14:paraId="26C15A1E" w14:textId="77777777" w:rsidR="002C5849" w:rsidRDefault="007F3306">
            <w:r>
              <w:rPr>
                <w:b/>
                <w:sz w:val="18"/>
              </w:rPr>
              <w:t>Response</w:t>
            </w:r>
          </w:p>
        </w:tc>
      </w:tr>
      <w:tr w:rsidR="002C5849" w14:paraId="3991D03C" w14:textId="77777777">
        <w:trPr>
          <w:jc w:val="center"/>
        </w:trPr>
        <w:tc>
          <w:tcPr>
            <w:tcW w:w="936" w:type="dxa"/>
          </w:tcPr>
          <w:p w14:paraId="552CB8D3" w14:textId="77777777" w:rsidR="002C5849" w:rsidRDefault="007F3306">
            <w:r>
              <w:rPr>
                <w:sz w:val="18"/>
              </w:rPr>
              <w:t>R-013</w:t>
            </w:r>
          </w:p>
        </w:tc>
        <w:tc>
          <w:tcPr>
            <w:tcW w:w="4392" w:type="dxa"/>
          </w:tcPr>
          <w:p w14:paraId="2FBB5DE8" w14:textId="77777777" w:rsidR="002C5849" w:rsidRDefault="007F3306">
            <w:r>
              <w:rPr>
                <w:sz w:val="18"/>
              </w:rPr>
              <w:t>Wrong environment configuration could connect the frontend to the wrong Supabase project or prevent connection.</w:t>
            </w:r>
          </w:p>
        </w:tc>
        <w:tc>
          <w:tcPr>
            <w:tcW w:w="4320" w:type="dxa"/>
          </w:tcPr>
          <w:p w14:paraId="420E4C4C" w14:textId="77777777" w:rsidR="002C5849" w:rsidRDefault="007F3306">
            <w:r>
              <w:rPr>
                <w:sz w:val="18"/>
              </w:rPr>
              <w:t>Keep environment values separate and verify them during deployment testing.</w:t>
            </w:r>
          </w:p>
        </w:tc>
      </w:tr>
      <w:tr w:rsidR="002C5849" w14:paraId="4F7CA033" w14:textId="77777777">
        <w:trPr>
          <w:jc w:val="center"/>
        </w:trPr>
        <w:tc>
          <w:tcPr>
            <w:tcW w:w="936" w:type="dxa"/>
          </w:tcPr>
          <w:p w14:paraId="29EE525C" w14:textId="77777777" w:rsidR="002C5849" w:rsidRDefault="007F3306">
            <w:r>
              <w:rPr>
                <w:sz w:val="18"/>
              </w:rPr>
              <w:t>R-014</w:t>
            </w:r>
          </w:p>
        </w:tc>
        <w:tc>
          <w:tcPr>
            <w:tcW w:w="4392" w:type="dxa"/>
          </w:tcPr>
          <w:p w14:paraId="36DA4E9E" w14:textId="77777777" w:rsidR="002C5849" w:rsidRDefault="007F3306">
            <w:r>
              <w:rPr>
                <w:sz w:val="18"/>
              </w:rPr>
              <w:t>A privileged Supabase key could be exposed in frontend code or source control.</w:t>
            </w:r>
          </w:p>
        </w:tc>
        <w:tc>
          <w:tcPr>
            <w:tcW w:w="4320" w:type="dxa"/>
          </w:tcPr>
          <w:p w14:paraId="7006C9E7" w14:textId="77777777" w:rsidR="002C5849" w:rsidRDefault="007F3306">
            <w:r>
              <w:rPr>
                <w:sz w:val="18"/>
              </w:rPr>
              <w:t>Use only browser-safe configuration in the frontend; keep privileged secrets server-side if later needed.</w:t>
            </w:r>
          </w:p>
        </w:tc>
      </w:tr>
      <w:tr w:rsidR="002C5849" w14:paraId="039BE45C" w14:textId="77777777">
        <w:trPr>
          <w:jc w:val="center"/>
        </w:trPr>
        <w:tc>
          <w:tcPr>
            <w:tcW w:w="936" w:type="dxa"/>
          </w:tcPr>
          <w:p w14:paraId="7B1A92F9" w14:textId="77777777" w:rsidR="002C5849" w:rsidRDefault="007F3306">
            <w:r>
              <w:rPr>
                <w:sz w:val="18"/>
              </w:rPr>
              <w:t>R-015</w:t>
            </w:r>
          </w:p>
        </w:tc>
        <w:tc>
          <w:tcPr>
            <w:tcW w:w="4392" w:type="dxa"/>
          </w:tcPr>
          <w:p w14:paraId="4585617A" w14:textId="77777777" w:rsidR="002C5849" w:rsidRDefault="007F3306">
            <w:r>
              <w:rPr>
                <w:sz w:val="18"/>
              </w:rPr>
              <w:t>Vercel/Supabase availability, limits or pricing changes could affect the system.</w:t>
            </w:r>
          </w:p>
        </w:tc>
        <w:tc>
          <w:tcPr>
            <w:tcW w:w="4320" w:type="dxa"/>
          </w:tcPr>
          <w:p w14:paraId="28F96B73" w14:textId="77777777" w:rsidR="002C5849" w:rsidRDefault="007F3306">
            <w:r>
              <w:rPr>
                <w:sz w:val="18"/>
              </w:rPr>
              <w:t>Review service limits before production and retain the documented hosting alternative.</w:t>
            </w:r>
          </w:p>
        </w:tc>
      </w:tr>
      <w:tr w:rsidR="002C5849" w14:paraId="667C06B1" w14:textId="77777777">
        <w:trPr>
          <w:jc w:val="center"/>
        </w:trPr>
        <w:tc>
          <w:tcPr>
            <w:tcW w:w="936" w:type="dxa"/>
          </w:tcPr>
          <w:p w14:paraId="0E945F23" w14:textId="77777777" w:rsidR="002C5849" w:rsidRDefault="007F3306">
            <w:r>
              <w:rPr>
                <w:sz w:val="18"/>
              </w:rPr>
              <w:t>R-016</w:t>
            </w:r>
          </w:p>
        </w:tc>
        <w:tc>
          <w:tcPr>
            <w:tcW w:w="4392" w:type="dxa"/>
          </w:tcPr>
          <w:p w14:paraId="6D1280A7" w14:textId="77777777" w:rsidR="002C5849" w:rsidRDefault="007F3306">
            <w:r>
              <w:rPr>
                <w:sz w:val="18"/>
              </w:rPr>
              <w:t>A build may pass but deployed authentication, routing or access control could behave differently.</w:t>
            </w:r>
          </w:p>
        </w:tc>
        <w:tc>
          <w:tcPr>
            <w:tcW w:w="4320" w:type="dxa"/>
          </w:tcPr>
          <w:p w14:paraId="79DE76AF" w14:textId="77777777" w:rsidR="002C5849" w:rsidRDefault="007F3306">
            <w:r>
              <w:rPr>
                <w:sz w:val="18"/>
              </w:rPr>
              <w:t>Test the deployed application, login, role access and key user flows before production promotion.</w:t>
            </w:r>
          </w:p>
        </w:tc>
      </w:tr>
    </w:tbl>
    <w:p w14:paraId="3F199C87" w14:textId="77777777" w:rsidR="002C5849" w:rsidRDefault="002C5849"/>
    <w:p w14:paraId="5496B3EB" w14:textId="77777777" w:rsidR="002C5849" w:rsidRDefault="007F3306">
      <w:pPr>
        <w:pStyle w:val="Heading1"/>
      </w:pPr>
      <w:r>
        <w:t>12. Deferred Decisions</w:t>
      </w:r>
    </w:p>
    <w:tbl>
      <w:tblPr>
        <w:tblStyle w:val="TableGrid"/>
        <w:tblW w:w="0" w:type="auto"/>
        <w:jc w:val="center"/>
        <w:tblLook w:val="04A0" w:firstRow="1" w:lastRow="0" w:firstColumn="1" w:lastColumn="0" w:noHBand="0" w:noVBand="1"/>
      </w:tblPr>
      <w:tblGrid>
        <w:gridCol w:w="3744"/>
        <w:gridCol w:w="5904"/>
      </w:tblGrid>
      <w:tr w:rsidR="002C5849" w14:paraId="1B835CF0" w14:textId="77777777">
        <w:trPr>
          <w:tblHeader/>
          <w:jc w:val="center"/>
        </w:trPr>
        <w:tc>
          <w:tcPr>
            <w:tcW w:w="3744" w:type="dxa"/>
          </w:tcPr>
          <w:p w14:paraId="34812626" w14:textId="77777777" w:rsidR="002C5849" w:rsidRDefault="007F3306">
            <w:r>
              <w:rPr>
                <w:b/>
                <w:sz w:val="18"/>
              </w:rPr>
              <w:t>Deferred item</w:t>
            </w:r>
          </w:p>
        </w:tc>
        <w:tc>
          <w:tcPr>
            <w:tcW w:w="5904" w:type="dxa"/>
          </w:tcPr>
          <w:p w14:paraId="59A1493C" w14:textId="77777777" w:rsidR="002C5849" w:rsidRDefault="007F3306">
            <w:r>
              <w:rPr>
                <w:b/>
                <w:sz w:val="18"/>
              </w:rPr>
              <w:t>Reason</w:t>
            </w:r>
          </w:p>
        </w:tc>
      </w:tr>
      <w:tr w:rsidR="002C5849" w14:paraId="0BA7A399" w14:textId="77777777">
        <w:trPr>
          <w:jc w:val="center"/>
        </w:trPr>
        <w:tc>
          <w:tcPr>
            <w:tcW w:w="3744" w:type="dxa"/>
          </w:tcPr>
          <w:p w14:paraId="19912A5F" w14:textId="77777777" w:rsidR="002C5849" w:rsidRDefault="007F3306">
            <w:r>
              <w:rPr>
                <w:sz w:val="18"/>
              </w:rPr>
              <w:t>Production domain and DNS</w:t>
            </w:r>
          </w:p>
        </w:tc>
        <w:tc>
          <w:tcPr>
            <w:tcW w:w="5904" w:type="dxa"/>
          </w:tcPr>
          <w:p w14:paraId="7113476A" w14:textId="77777777" w:rsidR="002C5849" w:rsidRDefault="007F3306">
            <w:r>
              <w:rPr>
                <w:sz w:val="18"/>
              </w:rPr>
              <w:t>Not required to prove M2 deployment compatibility.</w:t>
            </w:r>
          </w:p>
        </w:tc>
      </w:tr>
      <w:tr w:rsidR="002C5849" w14:paraId="07ED84C9" w14:textId="77777777">
        <w:trPr>
          <w:jc w:val="center"/>
        </w:trPr>
        <w:tc>
          <w:tcPr>
            <w:tcW w:w="3744" w:type="dxa"/>
          </w:tcPr>
          <w:p w14:paraId="393BE240" w14:textId="77777777" w:rsidR="002C5849" w:rsidRDefault="007F3306">
            <w:r>
              <w:rPr>
                <w:sz w:val="18"/>
              </w:rPr>
              <w:t>Paid Vercel/Supabase plans</w:t>
            </w:r>
          </w:p>
        </w:tc>
        <w:tc>
          <w:tcPr>
            <w:tcW w:w="5904" w:type="dxa"/>
          </w:tcPr>
          <w:p w14:paraId="49637788" w14:textId="77777777" w:rsidR="002C5849" w:rsidRDefault="007F3306">
            <w:r>
              <w:rPr>
                <w:sz w:val="18"/>
              </w:rPr>
              <w:t>Real production usage is not known yet.</w:t>
            </w:r>
          </w:p>
        </w:tc>
      </w:tr>
      <w:tr w:rsidR="002C5849" w14:paraId="6BF38A2A" w14:textId="77777777">
        <w:trPr>
          <w:jc w:val="center"/>
        </w:trPr>
        <w:tc>
          <w:tcPr>
            <w:tcW w:w="3744" w:type="dxa"/>
          </w:tcPr>
          <w:p w14:paraId="3E0BC778" w14:textId="77777777" w:rsidR="002C5849" w:rsidRDefault="007F3306">
            <w:r>
              <w:rPr>
                <w:sz w:val="18"/>
              </w:rPr>
              <w:t>Final scaling settings</w:t>
            </w:r>
          </w:p>
        </w:tc>
        <w:tc>
          <w:tcPr>
            <w:tcW w:w="5904" w:type="dxa"/>
          </w:tcPr>
          <w:p w14:paraId="64F02620" w14:textId="77777777" w:rsidR="002C5849" w:rsidRDefault="007F3306">
            <w:r>
              <w:rPr>
                <w:sz w:val="18"/>
              </w:rPr>
              <w:t>No production load measurements exist yet.</w:t>
            </w:r>
          </w:p>
        </w:tc>
      </w:tr>
      <w:tr w:rsidR="002C5849" w14:paraId="4A8E424F" w14:textId="77777777">
        <w:trPr>
          <w:jc w:val="center"/>
        </w:trPr>
        <w:tc>
          <w:tcPr>
            <w:tcW w:w="3744" w:type="dxa"/>
          </w:tcPr>
          <w:p w14:paraId="790866B7" w14:textId="77777777" w:rsidR="002C5849" w:rsidRDefault="007F3306">
            <w:r>
              <w:rPr>
                <w:sz w:val="18"/>
              </w:rPr>
              <w:t>Backup, recovery and retention</w:t>
            </w:r>
          </w:p>
        </w:tc>
        <w:tc>
          <w:tcPr>
            <w:tcW w:w="5904" w:type="dxa"/>
          </w:tcPr>
          <w:p w14:paraId="52596541" w14:textId="77777777" w:rsidR="002C5849" w:rsidRDefault="007F3306">
            <w:r>
              <w:rPr>
                <w:sz w:val="18"/>
              </w:rPr>
              <w:t>Final operational and data requirements are still developing.</w:t>
            </w:r>
          </w:p>
        </w:tc>
      </w:tr>
      <w:tr w:rsidR="002C5849" w14:paraId="0CB9953E" w14:textId="77777777">
        <w:trPr>
          <w:jc w:val="center"/>
        </w:trPr>
        <w:tc>
          <w:tcPr>
            <w:tcW w:w="3744" w:type="dxa"/>
          </w:tcPr>
          <w:p w14:paraId="4E92A66B" w14:textId="77777777" w:rsidR="002C5849" w:rsidRDefault="007F3306">
            <w:r>
              <w:rPr>
                <w:sz w:val="18"/>
              </w:rPr>
              <w:t>Automatic Vercel deployment</w:t>
            </w:r>
          </w:p>
        </w:tc>
        <w:tc>
          <w:tcPr>
            <w:tcW w:w="5904" w:type="dxa"/>
          </w:tcPr>
          <w:p w14:paraId="6B0728EA" w14:textId="77777777" w:rsidR="002C5849" w:rsidRDefault="007F3306">
            <w:r>
              <w:rPr>
                <w:sz w:val="18"/>
              </w:rPr>
              <w:t>CI is implemented, but the hosting project and deployment automation are not configured yet.</w:t>
            </w:r>
          </w:p>
        </w:tc>
      </w:tr>
      <w:tr w:rsidR="002C5849" w14:paraId="12C1A2B1" w14:textId="77777777">
        <w:trPr>
          <w:jc w:val="center"/>
        </w:trPr>
        <w:tc>
          <w:tcPr>
            <w:tcW w:w="3744" w:type="dxa"/>
          </w:tcPr>
          <w:p w14:paraId="469F254B" w14:textId="77777777" w:rsidR="002C5849" w:rsidRDefault="007F3306">
            <w:r>
              <w:rPr>
                <w:sz w:val="18"/>
              </w:rPr>
              <w:t>Supabase Edge Functions</w:t>
            </w:r>
          </w:p>
        </w:tc>
        <w:tc>
          <w:tcPr>
            <w:tcW w:w="5904" w:type="dxa"/>
          </w:tcPr>
          <w:p w14:paraId="626689CF" w14:textId="77777777" w:rsidR="002C5849" w:rsidRDefault="007F3306">
            <w:r>
              <w:rPr>
                <w:sz w:val="18"/>
              </w:rPr>
              <w:t>Current requirements do not yet prove that extra server-side logic is needed.</w:t>
            </w:r>
          </w:p>
        </w:tc>
      </w:tr>
      <w:tr w:rsidR="002C5849" w14:paraId="6CFD9C25" w14:textId="77777777">
        <w:trPr>
          <w:jc w:val="center"/>
        </w:trPr>
        <w:tc>
          <w:tcPr>
            <w:tcW w:w="3744" w:type="dxa"/>
          </w:tcPr>
          <w:p w14:paraId="298B27A2" w14:textId="77777777" w:rsidR="002C5849" w:rsidRDefault="007F3306">
            <w:r>
              <w:rPr>
                <w:sz w:val="18"/>
              </w:rPr>
              <w:t>Custom Node.js/Express backend</w:t>
            </w:r>
          </w:p>
        </w:tc>
        <w:tc>
          <w:tcPr>
            <w:tcW w:w="5904" w:type="dxa"/>
          </w:tcPr>
          <w:p w14:paraId="5A7C48B1" w14:textId="77777777" w:rsidR="002C5849" w:rsidRDefault="007F3306">
            <w:r>
              <w:rPr>
                <w:sz w:val="18"/>
              </w:rPr>
              <w:t>M2-10 selected Supabase for the current scope.</w:t>
            </w:r>
          </w:p>
        </w:tc>
      </w:tr>
      <w:tr w:rsidR="002C5849" w14:paraId="5FC38A50" w14:textId="77777777">
        <w:trPr>
          <w:jc w:val="center"/>
        </w:trPr>
        <w:tc>
          <w:tcPr>
            <w:tcW w:w="3744" w:type="dxa"/>
          </w:tcPr>
          <w:p w14:paraId="585C1C38" w14:textId="77777777" w:rsidR="002C5849" w:rsidRDefault="007F3306">
            <w:r>
              <w:rPr>
                <w:sz w:val="18"/>
              </w:rPr>
              <w:t>Production monitoring/logging</w:t>
            </w:r>
          </w:p>
        </w:tc>
        <w:tc>
          <w:tcPr>
            <w:tcW w:w="5904" w:type="dxa"/>
          </w:tcPr>
          <w:p w14:paraId="60B37605" w14:textId="77777777" w:rsidR="002C5849" w:rsidRDefault="007F3306">
            <w:r>
              <w:rPr>
                <w:sz w:val="18"/>
              </w:rPr>
              <w:t>The application is not yet in production.</w:t>
            </w:r>
          </w:p>
        </w:tc>
      </w:tr>
      <w:tr w:rsidR="002C5849" w14:paraId="1F2BD486" w14:textId="77777777">
        <w:trPr>
          <w:jc w:val="center"/>
        </w:trPr>
        <w:tc>
          <w:tcPr>
            <w:tcW w:w="3744" w:type="dxa"/>
          </w:tcPr>
          <w:p w14:paraId="6B9DF980" w14:textId="77777777" w:rsidR="002C5849" w:rsidRDefault="007F3306">
            <w:r>
              <w:rPr>
                <w:sz w:val="18"/>
              </w:rPr>
              <w:t>Supabase Auth and RLS policies</w:t>
            </w:r>
          </w:p>
        </w:tc>
        <w:tc>
          <w:tcPr>
            <w:tcW w:w="5904" w:type="dxa"/>
          </w:tcPr>
          <w:p w14:paraId="2679868F" w14:textId="77777777" w:rsidR="002C5849" w:rsidRDefault="007F3306">
            <w:r>
              <w:rPr>
                <w:sz w:val="18"/>
              </w:rPr>
              <w:t>Authentication, role mapping and live persistence must be stable first.</w:t>
            </w:r>
          </w:p>
        </w:tc>
      </w:tr>
    </w:tbl>
    <w:p w14:paraId="6F84D179" w14:textId="77777777" w:rsidR="002C5849" w:rsidRDefault="002C5849"/>
    <w:p w14:paraId="55650305" w14:textId="77777777" w:rsidR="002C5849" w:rsidRDefault="007F3306">
      <w:pPr>
        <w:pStyle w:val="Heading1"/>
      </w:pPr>
      <w:r>
        <w:lastRenderedPageBreak/>
        <w:t>13. Conclusion</w:t>
      </w:r>
    </w:p>
    <w:p w14:paraId="1F31BE98" w14:textId="77777777" w:rsidR="002C5849" w:rsidRDefault="007F3306">
      <w:r>
        <w:t>The final M2-10 stack is compatible with the selected deployment direction. CivicConnect can use Vercel for the React/Vite frontend while Supabase provides the managed PostgreSQL platform and the planned authentication/access-control services. M2-13 provides practical evidence through the working local request flow, Supabase client structure, initial database migration and passing test/lint/build checks. M2-12 adds repeatable GitHub Actions verification. Production deployment is still deliberately deferred.</w:t>
      </w:r>
      <w:r>
        <w:t xml:space="preserve"> Before production use, the team must complete live persistence, authentication, role mapping, RLS policies, deployment configuration and deployment-level testing.</w:t>
      </w:r>
    </w:p>
    <w:p w14:paraId="526996A6" w14:textId="77777777" w:rsidR="002C5849" w:rsidRDefault="007F3306">
      <w:pPr>
        <w:pStyle w:val="Heading1"/>
      </w:pPr>
      <w:r>
        <w:t>14. Traceability and Evidence</w:t>
      </w:r>
    </w:p>
    <w:p w14:paraId="37C53872" w14:textId="77777777" w:rsidR="002C5849" w:rsidRDefault="007F3306">
      <w:r>
        <w:t>M2-11 is linked to the final M2-10 technology decision, ADR-001, M2-13 implementation evidence and M2-12 CI evidence. Deployment risks R-013 to R-016 should also be carried into the Risk Register. The PED and RTM should reference these links so that the deployment direction remains connected to the selected technologies, implementation evidence and later verification.</w:t>
      </w:r>
    </w:p>
    <w:p w14:paraId="24133499" w14:textId="77777777" w:rsidR="002C5849" w:rsidRDefault="007F3306">
      <w:pPr>
        <w:pStyle w:val="ListBullet"/>
      </w:pPr>
      <w:r>
        <w:t>M2-10 Technology Stack Selection: selected React/Vite, Supabase/PostgreSQL, testing and deployment direction.</w:t>
      </w:r>
    </w:p>
    <w:p w14:paraId="0FD59A7E" w14:textId="77777777" w:rsidR="002C5849" w:rsidRDefault="007F3306">
      <w:pPr>
        <w:pStyle w:val="ListBullet"/>
      </w:pPr>
      <w:r>
        <w:t>ADR-001: accepted technology decision and deferred RLS/production deployment.</w:t>
      </w:r>
    </w:p>
    <w:p w14:paraId="10947D23" w14:textId="77777777" w:rsidR="002C5849" w:rsidRDefault="007F3306">
      <w:pPr>
        <w:pStyle w:val="ListBullet"/>
      </w:pPr>
      <w:r>
        <w:t>M2-13 Meaningful Development: client, migration, persistence boundary and local verification evidence.</w:t>
      </w:r>
    </w:p>
    <w:p w14:paraId="2B916562" w14:textId="77777777" w:rsidR="002C5849" w:rsidRDefault="007F3306">
      <w:pPr>
        <w:pStyle w:val="ListBullet"/>
      </w:pPr>
      <w:r>
        <w:t>M2-12 SCM &amp; CI Adoption: GitHub Actions CI evidence and successful PR #77 check.</w:t>
      </w:r>
    </w:p>
    <w:p w14:paraId="03EB26E3" w14:textId="77777777" w:rsidR="002C5849" w:rsidRDefault="007F3306">
      <w:pPr>
        <w:pStyle w:val="ListBullet"/>
      </w:pPr>
      <w:r>
        <w:t>Risk Register R-013–R-016: deployment-specific risks and responses.</w:t>
      </w:r>
    </w:p>
    <w:p w14:paraId="6F3F9479" w14:textId="77777777" w:rsidR="002C5849" w:rsidRDefault="002C5849"/>
    <w:sectPr w:rsidR="002C5849" w:rsidSect="00034616">
      <w:headerReference w:type="default" r:id="rId8"/>
      <w:footerReference w:type="default" r:id="rId9"/>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00D69B" w14:textId="77777777" w:rsidR="007F3306" w:rsidRDefault="007F3306">
      <w:pPr>
        <w:spacing w:after="0" w:line="240" w:lineRule="auto"/>
      </w:pPr>
      <w:r>
        <w:separator/>
      </w:r>
    </w:p>
  </w:endnote>
  <w:endnote w:type="continuationSeparator" w:id="0">
    <w:p w14:paraId="485A2EBB" w14:textId="77777777" w:rsidR="007F3306" w:rsidRDefault="007F33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7562478"/>
      <w:docPartObj>
        <w:docPartGallery w:val="Page Numbers (Bottom of Page)"/>
        <w:docPartUnique/>
      </w:docPartObj>
    </w:sdtPr>
    <w:sdtEndPr>
      <w:rPr>
        <w:noProof/>
      </w:rPr>
    </w:sdtEndPr>
    <w:sdtContent>
      <w:p w14:paraId="5BF59A10" w14:textId="6D6F7142" w:rsidR="0052086C" w:rsidRDefault="0052086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6FE29C5" w14:textId="409C29D0" w:rsidR="002C5849" w:rsidRDefault="002C5849">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1F3EFE" w14:textId="77777777" w:rsidR="007F3306" w:rsidRDefault="007F3306">
      <w:pPr>
        <w:spacing w:after="0" w:line="240" w:lineRule="auto"/>
      </w:pPr>
      <w:r>
        <w:separator/>
      </w:r>
    </w:p>
  </w:footnote>
  <w:footnote w:type="continuationSeparator" w:id="0">
    <w:p w14:paraId="12BC58A8" w14:textId="77777777" w:rsidR="007F3306" w:rsidRDefault="007F33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61DE0" w14:textId="27269E3C" w:rsidR="002C5849" w:rsidRDefault="002C5849">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0654222">
    <w:abstractNumId w:val="8"/>
  </w:num>
  <w:num w:numId="2" w16cid:durableId="1707872418">
    <w:abstractNumId w:val="6"/>
  </w:num>
  <w:num w:numId="3" w16cid:durableId="1273705918">
    <w:abstractNumId w:val="5"/>
  </w:num>
  <w:num w:numId="4" w16cid:durableId="1534263815">
    <w:abstractNumId w:val="4"/>
  </w:num>
  <w:num w:numId="5" w16cid:durableId="976838741">
    <w:abstractNumId w:val="7"/>
  </w:num>
  <w:num w:numId="6" w16cid:durableId="202400113">
    <w:abstractNumId w:val="3"/>
  </w:num>
  <w:num w:numId="7" w16cid:durableId="1801454111">
    <w:abstractNumId w:val="2"/>
  </w:num>
  <w:num w:numId="8" w16cid:durableId="1244484394">
    <w:abstractNumId w:val="1"/>
  </w:num>
  <w:num w:numId="9" w16cid:durableId="3505668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356F5"/>
    <w:rsid w:val="0029639D"/>
    <w:rsid w:val="002C5849"/>
    <w:rsid w:val="00326F90"/>
    <w:rsid w:val="0052086C"/>
    <w:rsid w:val="00652FEB"/>
    <w:rsid w:val="007F3306"/>
    <w:rsid w:val="00814688"/>
    <w:rsid w:val="00AA1D8D"/>
    <w:rsid w:val="00B47730"/>
    <w:rsid w:val="00CB0664"/>
    <w:rsid w:val="00DA1AE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115032"/>
  <w14:defaultImageDpi w14:val="300"/>
  <w15:docId w15:val="{D00233D0-B774-4312-88F5-6CDF70C570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2"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1660</Words>
  <Characters>9462</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11100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Ofentse Vilakazi</cp:lastModifiedBy>
  <cp:revision>2</cp:revision>
  <dcterms:created xsi:type="dcterms:W3CDTF">2026-10-01T12:34:00Z</dcterms:created>
  <dcterms:modified xsi:type="dcterms:W3CDTF">2026-10-01T12:34:00Z</dcterms:modified>
  <cp:category/>
</cp:coreProperties>
</file>